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B8" w:rsidRPr="008210E1"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8210E1"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8210E1"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8210E1" w:rsidRDefault="00E035B8" w:rsidP="00E035B8">
      <w:pPr>
        <w:pStyle w:val="Encabezado"/>
        <w:tabs>
          <w:tab w:val="clear" w:pos="8504"/>
          <w:tab w:val="right" w:pos="7655"/>
        </w:tabs>
        <w:spacing w:line="276" w:lineRule="auto"/>
        <w:ind w:left="567" w:right="707"/>
        <w:jc w:val="center"/>
        <w:rPr>
          <w:rFonts w:asciiTheme="majorHAnsi" w:hAnsiTheme="majorHAnsi" w:cs="Arial"/>
          <w:b/>
          <w:sz w:val="22"/>
          <w:szCs w:val="22"/>
        </w:rPr>
      </w:pPr>
    </w:p>
    <w:p w:rsidR="00E035B8" w:rsidRPr="008210E1" w:rsidRDefault="00E035B8" w:rsidP="00E035B8">
      <w:pPr>
        <w:pStyle w:val="Encabezado"/>
        <w:tabs>
          <w:tab w:val="clear" w:pos="8504"/>
          <w:tab w:val="right" w:pos="7655"/>
        </w:tabs>
        <w:spacing w:line="276" w:lineRule="auto"/>
        <w:ind w:left="567" w:right="707"/>
        <w:jc w:val="center"/>
        <w:rPr>
          <w:rFonts w:asciiTheme="majorHAnsi" w:hAnsiTheme="majorHAnsi" w:cs="Arial"/>
          <w:b/>
          <w:sz w:val="22"/>
          <w:szCs w:val="22"/>
        </w:rPr>
      </w:pPr>
    </w:p>
    <w:p w:rsidR="00E035B8" w:rsidRPr="008210E1" w:rsidRDefault="00E035B8" w:rsidP="00E035B8">
      <w:pPr>
        <w:pStyle w:val="Encabezado"/>
        <w:tabs>
          <w:tab w:val="clear" w:pos="8504"/>
          <w:tab w:val="right" w:pos="7655"/>
        </w:tabs>
        <w:spacing w:line="276" w:lineRule="auto"/>
        <w:ind w:left="567" w:right="707"/>
        <w:jc w:val="center"/>
        <w:rPr>
          <w:rFonts w:asciiTheme="majorHAnsi" w:hAnsiTheme="majorHAnsi" w:cs="Arial"/>
          <w:b/>
          <w:sz w:val="22"/>
          <w:szCs w:val="22"/>
        </w:rPr>
      </w:pPr>
      <w:r w:rsidRPr="008210E1">
        <w:rPr>
          <w:rFonts w:asciiTheme="majorHAnsi" w:hAnsiTheme="majorHAnsi" w:cs="Arial"/>
          <w:b/>
          <w:sz w:val="22"/>
          <w:szCs w:val="22"/>
        </w:rPr>
        <w:t>PLIEGO DE ARRENDAMIENTO</w:t>
      </w:r>
    </w:p>
    <w:p w:rsidR="00E035B8" w:rsidRPr="008210E1" w:rsidRDefault="00E035B8" w:rsidP="00E035B8">
      <w:pPr>
        <w:pStyle w:val="Encabezado"/>
        <w:tabs>
          <w:tab w:val="clear" w:pos="8504"/>
          <w:tab w:val="right" w:pos="7655"/>
        </w:tabs>
        <w:spacing w:line="276" w:lineRule="auto"/>
        <w:ind w:left="284" w:right="707"/>
        <w:jc w:val="center"/>
        <w:rPr>
          <w:rFonts w:asciiTheme="majorHAnsi" w:hAnsiTheme="majorHAnsi" w:cs="Arial"/>
          <w:b/>
          <w:sz w:val="22"/>
          <w:szCs w:val="22"/>
        </w:rPr>
      </w:pPr>
      <w:r w:rsidRPr="008210E1">
        <w:rPr>
          <w:rFonts w:asciiTheme="majorHAnsi" w:hAnsiTheme="majorHAnsi" w:cs="Arial"/>
          <w:b/>
          <w:sz w:val="22"/>
          <w:szCs w:val="22"/>
        </w:rPr>
        <w:t xml:space="preserve">CÓDIGO No. </w:t>
      </w:r>
      <w:r w:rsidR="00F265B7" w:rsidRPr="008210E1">
        <w:rPr>
          <w:rFonts w:asciiTheme="majorHAnsi" w:hAnsiTheme="majorHAnsi" w:cs="Arial"/>
          <w:b/>
          <w:noProof/>
          <w:sz w:val="22"/>
          <w:szCs w:val="22"/>
        </w:rPr>
        <w:t>PROE-INMOB-010</w:t>
      </w:r>
      <w:r w:rsidRPr="008210E1">
        <w:rPr>
          <w:rFonts w:asciiTheme="majorHAnsi" w:hAnsiTheme="majorHAnsi" w:cs="Arial"/>
          <w:b/>
          <w:noProof/>
          <w:sz w:val="22"/>
          <w:szCs w:val="22"/>
        </w:rPr>
        <w:t>-2018</w:t>
      </w:r>
    </w:p>
    <w:p w:rsidR="00E035B8" w:rsidRPr="008210E1" w:rsidRDefault="00E035B8" w:rsidP="00E035B8">
      <w:pPr>
        <w:spacing w:line="276" w:lineRule="auto"/>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0" w:hanging="1410"/>
        <w:jc w:val="both"/>
        <w:rPr>
          <w:rFonts w:asciiTheme="majorHAnsi" w:hAnsiTheme="majorHAnsi"/>
          <w:b/>
          <w:sz w:val="22"/>
          <w:szCs w:val="22"/>
        </w:rPr>
      </w:pPr>
      <w:r w:rsidRPr="008210E1">
        <w:rPr>
          <w:rFonts w:asciiTheme="majorHAnsi" w:hAnsiTheme="majorHAnsi" w:cs="Arial"/>
          <w:sz w:val="22"/>
          <w:szCs w:val="22"/>
        </w:rPr>
        <w:t xml:space="preserve">OBJETO: </w:t>
      </w:r>
      <w:r w:rsidRPr="008210E1">
        <w:rPr>
          <w:rFonts w:asciiTheme="majorHAnsi" w:hAnsiTheme="majorHAnsi" w:cs="Arial"/>
          <w:b/>
          <w:bCs/>
          <w:spacing w:val="3"/>
          <w:sz w:val="22"/>
          <w:szCs w:val="22"/>
        </w:rPr>
        <w:tab/>
      </w:r>
      <w:r w:rsidR="00F265B7" w:rsidRPr="008210E1">
        <w:rPr>
          <w:rFonts w:asciiTheme="majorHAnsi" w:hAnsiTheme="majorHAnsi" w:cs="Arial"/>
          <w:b/>
          <w:bCs/>
          <w:spacing w:val="3"/>
          <w:sz w:val="22"/>
          <w:szCs w:val="22"/>
        </w:rPr>
        <w:t>DAR EN ARRENDAMIENTO UN BIEN INMUEBLE (TERRENO CON EDIFICACIÓN), UBICADO EN LA CALLE 9 DE JULIO N49-31 Y JOSÉ RICARDO CHIRIBOGA, BARRIO BUENOS AIRES, PARROQUIA SAN ISIDRO DEL INCA, CANTÓN QUITO, PROVINCIA PICHINCHA</w:t>
      </w:r>
    </w:p>
    <w:p w:rsidR="008C4A5F" w:rsidRPr="008210E1" w:rsidRDefault="008C4A5F"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8C4A5F" w:rsidRPr="008210E1" w:rsidRDefault="008C4A5F"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8C4A5F" w:rsidRPr="008210E1" w:rsidRDefault="008C4A5F" w:rsidP="00E035B8">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8" w:hanging="1418"/>
        <w:jc w:val="both"/>
        <w:rPr>
          <w:rFonts w:asciiTheme="majorHAnsi" w:hAnsiTheme="majorHAnsi" w:cs="Arial"/>
          <w:b/>
          <w:sz w:val="22"/>
          <w:szCs w:val="22"/>
        </w:rPr>
      </w:pPr>
      <w:r w:rsidRPr="008210E1">
        <w:rPr>
          <w:rFonts w:asciiTheme="majorHAnsi" w:hAnsiTheme="majorHAnsi" w:cs="Arial"/>
          <w:sz w:val="22"/>
          <w:szCs w:val="22"/>
        </w:rPr>
        <w:t>PROVINCIA:</w:t>
      </w:r>
      <w:r w:rsidR="00954E7C" w:rsidRPr="008210E1">
        <w:rPr>
          <w:rFonts w:asciiTheme="majorHAnsi" w:hAnsiTheme="majorHAnsi" w:cs="Arial"/>
          <w:b/>
          <w:noProof/>
          <w:sz w:val="22"/>
          <w:szCs w:val="22"/>
        </w:rPr>
        <w:t xml:space="preserve">   </w:t>
      </w:r>
      <w:r w:rsidR="00954E7C" w:rsidRPr="008210E1">
        <w:rPr>
          <w:rFonts w:asciiTheme="majorHAnsi" w:hAnsiTheme="majorHAnsi" w:cs="Arial"/>
          <w:b/>
          <w:noProof/>
          <w:sz w:val="22"/>
          <w:szCs w:val="22"/>
        </w:rPr>
        <w:tab/>
        <w:t>PICHINCHA</w:t>
      </w: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sz w:val="22"/>
          <w:szCs w:val="22"/>
        </w:rPr>
      </w:pPr>
    </w:p>
    <w:p w:rsidR="00E035B8" w:rsidRPr="008210E1" w:rsidRDefault="00E035B8" w:rsidP="00E035B8">
      <w:pPr>
        <w:tabs>
          <w:tab w:val="left" w:pos="7371"/>
          <w:tab w:val="left" w:pos="7513"/>
          <w:tab w:val="left" w:pos="8222"/>
        </w:tabs>
        <w:spacing w:line="276" w:lineRule="auto"/>
        <w:ind w:left="1418" w:hanging="1418"/>
        <w:jc w:val="both"/>
        <w:rPr>
          <w:rFonts w:asciiTheme="majorHAnsi" w:hAnsiTheme="majorHAnsi" w:cs="Arial"/>
          <w:b/>
          <w:sz w:val="22"/>
          <w:szCs w:val="22"/>
        </w:rPr>
      </w:pPr>
      <w:r w:rsidRPr="008210E1">
        <w:rPr>
          <w:rFonts w:asciiTheme="majorHAnsi" w:hAnsiTheme="majorHAnsi" w:cs="Arial"/>
          <w:sz w:val="22"/>
          <w:szCs w:val="22"/>
        </w:rPr>
        <w:t>CIUDAD</w:t>
      </w:r>
      <w:r w:rsidRPr="008210E1">
        <w:rPr>
          <w:rFonts w:asciiTheme="majorHAnsi" w:hAnsiTheme="majorHAnsi" w:cs="Arial"/>
          <w:sz w:val="22"/>
          <w:szCs w:val="22"/>
        </w:rPr>
        <w:tab/>
      </w:r>
      <w:r w:rsidR="00954E7C" w:rsidRPr="008210E1">
        <w:rPr>
          <w:rFonts w:asciiTheme="majorHAnsi" w:hAnsiTheme="majorHAnsi" w:cs="Arial"/>
          <w:b/>
          <w:sz w:val="22"/>
          <w:szCs w:val="22"/>
        </w:rPr>
        <w:t>QUITO</w:t>
      </w:r>
    </w:p>
    <w:p w:rsidR="00E035B8" w:rsidRPr="008210E1" w:rsidRDefault="00E035B8" w:rsidP="00E035B8">
      <w:pPr>
        <w:tabs>
          <w:tab w:val="left" w:pos="5592"/>
        </w:tabs>
        <w:spacing w:line="276" w:lineRule="auto"/>
        <w:ind w:left="993" w:hanging="993"/>
        <w:jc w:val="both"/>
        <w:rPr>
          <w:rFonts w:asciiTheme="majorHAnsi" w:hAnsiTheme="majorHAnsi" w:cs="Arial"/>
          <w:sz w:val="22"/>
          <w:szCs w:val="22"/>
        </w:rPr>
      </w:pPr>
      <w:r w:rsidRPr="008210E1">
        <w:rPr>
          <w:rFonts w:asciiTheme="majorHAnsi" w:hAnsiTheme="majorHAnsi" w:cs="Arial"/>
          <w:sz w:val="22"/>
          <w:szCs w:val="22"/>
        </w:rPr>
        <w:tab/>
      </w:r>
      <w:r w:rsidRPr="008210E1">
        <w:rPr>
          <w:rFonts w:asciiTheme="majorHAnsi" w:hAnsiTheme="majorHAnsi" w:cs="Arial"/>
          <w:sz w:val="22"/>
          <w:szCs w:val="22"/>
        </w:rPr>
        <w:tab/>
      </w:r>
    </w:p>
    <w:p w:rsidR="00E035B8" w:rsidRPr="008210E1" w:rsidRDefault="00E035B8" w:rsidP="00E035B8">
      <w:pPr>
        <w:tabs>
          <w:tab w:val="left" w:pos="1418"/>
          <w:tab w:val="left" w:pos="7371"/>
          <w:tab w:val="left" w:pos="7513"/>
          <w:tab w:val="left" w:pos="8222"/>
        </w:tabs>
        <w:spacing w:line="276" w:lineRule="auto"/>
        <w:ind w:left="1418" w:hanging="1418"/>
        <w:jc w:val="both"/>
        <w:rPr>
          <w:rFonts w:asciiTheme="majorHAnsi" w:hAnsiTheme="majorHAnsi" w:cs="Arial"/>
          <w:b/>
          <w:sz w:val="22"/>
          <w:szCs w:val="22"/>
        </w:rPr>
      </w:pPr>
      <w:r w:rsidRPr="008210E1">
        <w:rPr>
          <w:rFonts w:asciiTheme="majorHAnsi" w:hAnsiTheme="majorHAnsi" w:cs="Arial"/>
          <w:sz w:val="22"/>
          <w:szCs w:val="22"/>
        </w:rPr>
        <w:t>UBICACIÓN:</w:t>
      </w:r>
      <w:r w:rsidRPr="008210E1">
        <w:rPr>
          <w:rFonts w:asciiTheme="majorHAnsi" w:hAnsiTheme="majorHAnsi" w:cs="Arial"/>
          <w:b/>
          <w:sz w:val="22"/>
          <w:szCs w:val="22"/>
        </w:rPr>
        <w:t xml:space="preserve"> </w:t>
      </w:r>
      <w:r w:rsidRPr="008210E1">
        <w:rPr>
          <w:rFonts w:asciiTheme="majorHAnsi" w:hAnsiTheme="majorHAnsi" w:cs="Arial"/>
          <w:b/>
          <w:sz w:val="22"/>
          <w:szCs w:val="22"/>
        </w:rPr>
        <w:tab/>
      </w:r>
      <w:r w:rsidR="00954E7C" w:rsidRPr="008210E1">
        <w:rPr>
          <w:rFonts w:asciiTheme="majorHAnsi" w:hAnsiTheme="majorHAnsi" w:cs="Arial"/>
          <w:b/>
          <w:bCs/>
          <w:spacing w:val="3"/>
          <w:sz w:val="22"/>
          <w:szCs w:val="22"/>
        </w:rPr>
        <w:t xml:space="preserve">CALLE </w:t>
      </w:r>
      <w:r w:rsidR="00F265B7" w:rsidRPr="008210E1">
        <w:rPr>
          <w:rFonts w:asciiTheme="majorHAnsi" w:hAnsiTheme="majorHAnsi" w:cs="Arial"/>
          <w:b/>
          <w:bCs/>
          <w:spacing w:val="3"/>
          <w:sz w:val="22"/>
          <w:szCs w:val="22"/>
        </w:rPr>
        <w:t xml:space="preserve">9 DE JULIO N49-31 </w:t>
      </w:r>
      <w:r w:rsidR="00954E7C" w:rsidRPr="008210E1">
        <w:rPr>
          <w:rFonts w:asciiTheme="majorHAnsi" w:hAnsiTheme="majorHAnsi" w:cs="Arial"/>
          <w:b/>
          <w:bCs/>
          <w:spacing w:val="3"/>
          <w:sz w:val="22"/>
          <w:szCs w:val="22"/>
        </w:rPr>
        <w:t>Y</w:t>
      </w:r>
      <w:r w:rsidR="00F265B7" w:rsidRPr="008210E1">
        <w:rPr>
          <w:rFonts w:asciiTheme="majorHAnsi" w:hAnsiTheme="majorHAnsi" w:cs="Arial"/>
          <w:b/>
          <w:bCs/>
          <w:spacing w:val="3"/>
          <w:sz w:val="22"/>
          <w:szCs w:val="22"/>
        </w:rPr>
        <w:t xml:space="preserve"> JOSÉ RICARDO CHIRIBOGA, BARRIO BUENOS AIRES, PARROQUIA SAN ISIDRO DEL INCA, CANTÓN QUITO, PROVINCIA PICHINCHA</w:t>
      </w:r>
    </w:p>
    <w:p w:rsidR="00E035B8" w:rsidRPr="008210E1" w:rsidRDefault="00E035B8" w:rsidP="00E035B8">
      <w:pPr>
        <w:tabs>
          <w:tab w:val="left" w:pos="7371"/>
          <w:tab w:val="left" w:pos="7513"/>
          <w:tab w:val="left" w:pos="8222"/>
        </w:tabs>
        <w:spacing w:line="276" w:lineRule="auto"/>
        <w:ind w:left="1560"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8210E1" w:rsidRDefault="00F265B7" w:rsidP="00E035B8">
      <w:pPr>
        <w:tabs>
          <w:tab w:val="left" w:pos="7371"/>
          <w:tab w:val="left" w:pos="7513"/>
          <w:tab w:val="left" w:pos="8222"/>
        </w:tabs>
        <w:spacing w:line="276" w:lineRule="auto"/>
        <w:ind w:left="993" w:hanging="993"/>
        <w:jc w:val="center"/>
        <w:rPr>
          <w:rFonts w:asciiTheme="majorHAnsi" w:hAnsiTheme="majorHAnsi" w:cs="Arial"/>
          <w:b/>
          <w:sz w:val="22"/>
          <w:szCs w:val="22"/>
        </w:rPr>
      </w:pPr>
      <w:r w:rsidRPr="008210E1">
        <w:rPr>
          <w:rFonts w:asciiTheme="majorHAnsi" w:hAnsiTheme="majorHAnsi" w:cs="Arial"/>
          <w:b/>
          <w:sz w:val="22"/>
          <w:szCs w:val="22"/>
        </w:rPr>
        <w:t>QUITO, MAYO</w:t>
      </w:r>
      <w:r w:rsidR="00954E7C" w:rsidRPr="008210E1">
        <w:rPr>
          <w:rFonts w:asciiTheme="majorHAnsi" w:hAnsiTheme="majorHAnsi" w:cs="Arial"/>
          <w:b/>
          <w:sz w:val="22"/>
          <w:szCs w:val="22"/>
        </w:rPr>
        <w:t xml:space="preserve"> </w:t>
      </w:r>
      <w:r w:rsidR="00E035B8" w:rsidRPr="008210E1">
        <w:rPr>
          <w:rFonts w:asciiTheme="majorHAnsi" w:hAnsiTheme="majorHAnsi" w:cs="Arial"/>
          <w:b/>
          <w:sz w:val="22"/>
          <w:szCs w:val="22"/>
        </w:rPr>
        <w:t>DE 2018</w:t>
      </w:r>
      <w:r w:rsidR="00E035B8" w:rsidRPr="008210E1">
        <w:rPr>
          <w:rFonts w:asciiTheme="majorHAnsi" w:hAnsiTheme="majorHAnsi" w:cs="Arial"/>
          <w:b/>
          <w:sz w:val="22"/>
          <w:szCs w:val="22"/>
        </w:rPr>
        <w:br/>
      </w:r>
    </w:p>
    <w:p w:rsidR="00E035B8" w:rsidRPr="008210E1" w:rsidRDefault="00E035B8" w:rsidP="00E035B8">
      <w:pPr>
        <w:tabs>
          <w:tab w:val="left" w:pos="7371"/>
          <w:tab w:val="left" w:pos="7513"/>
          <w:tab w:val="left" w:pos="8222"/>
        </w:tabs>
        <w:spacing w:line="276" w:lineRule="auto"/>
        <w:ind w:left="993" w:hanging="993"/>
        <w:jc w:val="center"/>
        <w:rPr>
          <w:rFonts w:asciiTheme="majorHAnsi" w:hAnsiTheme="majorHAnsi" w:cs="Arial"/>
          <w:b/>
          <w:sz w:val="22"/>
          <w:szCs w:val="22"/>
        </w:rPr>
      </w:pPr>
    </w:p>
    <w:p w:rsidR="00E035B8" w:rsidRPr="008210E1" w:rsidRDefault="00E035B8" w:rsidP="00E035B8">
      <w:pPr>
        <w:tabs>
          <w:tab w:val="left" w:pos="7371"/>
          <w:tab w:val="left" w:pos="7513"/>
          <w:tab w:val="left" w:pos="8222"/>
        </w:tabs>
        <w:spacing w:line="276" w:lineRule="auto"/>
        <w:rPr>
          <w:rFonts w:asciiTheme="majorHAnsi" w:hAnsiTheme="majorHAnsi" w:cs="Arial"/>
          <w:b/>
          <w:sz w:val="22"/>
          <w:szCs w:val="22"/>
        </w:rPr>
      </w:pPr>
    </w:p>
    <w:p w:rsidR="00E035B8" w:rsidRPr="008210E1" w:rsidRDefault="00E035B8" w:rsidP="00E035B8">
      <w:pPr>
        <w:spacing w:line="276" w:lineRule="auto"/>
        <w:jc w:val="center"/>
        <w:rPr>
          <w:rFonts w:asciiTheme="majorHAnsi" w:hAnsiTheme="majorHAnsi" w:cs="Arial"/>
          <w:b/>
          <w:sz w:val="22"/>
          <w:szCs w:val="22"/>
        </w:rPr>
      </w:pPr>
      <w:r w:rsidRPr="008210E1">
        <w:rPr>
          <w:rFonts w:asciiTheme="majorHAnsi" w:hAnsiTheme="majorHAnsi" w:cs="Arial"/>
          <w:b/>
          <w:sz w:val="22"/>
          <w:szCs w:val="22"/>
        </w:rPr>
        <w:lastRenderedPageBreak/>
        <w:t>INVITACIÓN</w:t>
      </w:r>
    </w:p>
    <w:p w:rsidR="00E035B8" w:rsidRPr="008210E1" w:rsidRDefault="00E035B8" w:rsidP="00E035B8">
      <w:pPr>
        <w:spacing w:line="276" w:lineRule="auto"/>
        <w:jc w:val="center"/>
        <w:rPr>
          <w:rFonts w:asciiTheme="majorHAnsi" w:hAnsiTheme="majorHAnsi" w:cs="Arial"/>
          <w:b/>
          <w:sz w:val="22"/>
          <w:szCs w:val="22"/>
        </w:rPr>
      </w:pPr>
    </w:p>
    <w:p w:rsidR="00F265B7" w:rsidRPr="00433767" w:rsidRDefault="00E035B8" w:rsidP="00F265B7">
      <w:pPr>
        <w:tabs>
          <w:tab w:val="left" w:pos="7371"/>
          <w:tab w:val="left" w:pos="7513"/>
          <w:tab w:val="left" w:pos="8222"/>
        </w:tabs>
        <w:spacing w:line="276" w:lineRule="auto"/>
        <w:jc w:val="both"/>
        <w:rPr>
          <w:rFonts w:asciiTheme="majorHAnsi" w:hAnsiTheme="majorHAnsi" w:cs="Arial"/>
          <w:bCs/>
          <w:spacing w:val="3"/>
          <w:sz w:val="22"/>
          <w:szCs w:val="22"/>
        </w:rPr>
      </w:pPr>
      <w:r w:rsidRPr="00433767">
        <w:rPr>
          <w:rFonts w:asciiTheme="majorHAnsi" w:hAnsiTheme="majorHAnsi" w:cs="Arial"/>
          <w:bCs/>
          <w:spacing w:val="3"/>
          <w:sz w:val="22"/>
          <w:szCs w:val="22"/>
        </w:rPr>
        <w:t xml:space="preserve">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 para </w:t>
      </w:r>
      <w:r w:rsidRPr="00433767">
        <w:rPr>
          <w:rFonts w:asciiTheme="majorHAnsi" w:hAnsiTheme="majorHAnsi" w:cstheme="minorHAnsi"/>
          <w:b/>
          <w:spacing w:val="-5"/>
          <w:sz w:val="22"/>
          <w:szCs w:val="22"/>
        </w:rPr>
        <w:t>“</w:t>
      </w:r>
      <w:r w:rsidR="00313F55" w:rsidRPr="00433767">
        <w:rPr>
          <w:rFonts w:asciiTheme="majorHAnsi" w:hAnsiTheme="majorHAnsi" w:cstheme="minorHAnsi"/>
          <w:b/>
          <w:spacing w:val="-5"/>
          <w:sz w:val="22"/>
          <w:szCs w:val="22"/>
        </w:rPr>
        <w:t>DAR EN ARRENDAMIENTO UN BIEN INMUEBLE (TERRENO CON EDIFICACIÓN), UBICADO EN LA CALLE 9 DE JULIO N49-31 Y JOSÉ RICARDO CHIRIBOGA, BARRIO BUENOS AIRES, PARROQUIA SAN ISIDRO DEL INCA, CANTÓN QUITO, PROVINCIA PICHINCHA.</w:t>
      </w:r>
      <w:r w:rsidRPr="00433767">
        <w:rPr>
          <w:rFonts w:asciiTheme="majorHAnsi" w:hAnsiTheme="majorHAnsi"/>
          <w:b/>
          <w:sz w:val="22"/>
          <w:szCs w:val="22"/>
        </w:rPr>
        <w:t>”</w:t>
      </w:r>
      <w:r w:rsidRPr="00433767">
        <w:rPr>
          <w:rFonts w:asciiTheme="majorHAnsi" w:hAnsiTheme="majorHAnsi"/>
          <w:sz w:val="22"/>
          <w:szCs w:val="22"/>
        </w:rPr>
        <w:t xml:space="preserve">, </w:t>
      </w:r>
      <w:r w:rsidRPr="00433767">
        <w:rPr>
          <w:rFonts w:asciiTheme="majorHAnsi" w:hAnsiTheme="majorHAnsi" w:cs="Arial"/>
          <w:b/>
          <w:bCs/>
          <w:spacing w:val="3"/>
          <w:sz w:val="22"/>
          <w:szCs w:val="22"/>
        </w:rPr>
        <w:t xml:space="preserve"> </w:t>
      </w:r>
      <w:r w:rsidRPr="00433767">
        <w:rPr>
          <w:rFonts w:asciiTheme="majorHAnsi" w:hAnsiTheme="majorHAnsi" w:cs="Arial"/>
          <w:bCs/>
          <w:spacing w:val="3"/>
          <w:sz w:val="22"/>
          <w:szCs w:val="22"/>
        </w:rPr>
        <w:t>de acuerdo a las siguientes especificaciones:</w:t>
      </w:r>
      <w:r w:rsidR="00F265B7" w:rsidRPr="00433767">
        <w:rPr>
          <w:rFonts w:asciiTheme="majorHAnsi" w:hAnsiTheme="majorHAnsi" w:cs="Arial"/>
          <w:bCs/>
          <w:spacing w:val="3"/>
          <w:sz w:val="22"/>
          <w:szCs w:val="22"/>
        </w:rPr>
        <w:t xml:space="preserve"> </w:t>
      </w:r>
    </w:p>
    <w:p w:rsidR="00F265B7" w:rsidRPr="00433767" w:rsidRDefault="00F265B7" w:rsidP="00F265B7">
      <w:pPr>
        <w:tabs>
          <w:tab w:val="left" w:pos="7371"/>
          <w:tab w:val="left" w:pos="7513"/>
          <w:tab w:val="left" w:pos="8222"/>
        </w:tabs>
        <w:spacing w:line="276" w:lineRule="auto"/>
        <w:jc w:val="both"/>
        <w:rPr>
          <w:rFonts w:asciiTheme="majorHAnsi" w:hAnsiTheme="majorHAnsi" w:cs="Arial"/>
          <w:bCs/>
          <w:spacing w:val="3"/>
          <w:sz w:val="22"/>
          <w:szCs w:val="22"/>
        </w:rPr>
      </w:pPr>
    </w:p>
    <w:p w:rsidR="00F265B7" w:rsidRPr="00433767" w:rsidRDefault="00F265B7" w:rsidP="00F265B7">
      <w:pPr>
        <w:tabs>
          <w:tab w:val="left" w:pos="7371"/>
          <w:tab w:val="left" w:pos="7513"/>
          <w:tab w:val="left" w:pos="8222"/>
        </w:tabs>
        <w:spacing w:line="276" w:lineRule="auto"/>
        <w:jc w:val="both"/>
        <w:rPr>
          <w:rFonts w:asciiTheme="majorHAnsi" w:hAnsiTheme="majorHAnsi" w:cs="Arial"/>
          <w:bCs/>
          <w:spacing w:val="3"/>
          <w:sz w:val="22"/>
          <w:szCs w:val="22"/>
        </w:rPr>
      </w:pPr>
      <w:r w:rsidRPr="00433767">
        <w:rPr>
          <w:rFonts w:asciiTheme="majorHAnsi" w:hAnsiTheme="majorHAnsi" w:cs="Arial"/>
          <w:bCs/>
          <w:spacing w:val="3"/>
          <w:sz w:val="22"/>
          <w:szCs w:val="22"/>
        </w:rPr>
        <w:t>Con la finalidad de arrendar  un bien inmueble (terreno y edificación) con un área total aproxim</w:t>
      </w:r>
      <w:bookmarkStart w:id="0" w:name="_GoBack"/>
      <w:bookmarkEnd w:id="0"/>
      <w:r w:rsidRPr="00433767">
        <w:rPr>
          <w:rFonts w:asciiTheme="majorHAnsi" w:hAnsiTheme="majorHAnsi" w:cs="Arial"/>
          <w:bCs/>
          <w:spacing w:val="3"/>
          <w:sz w:val="22"/>
          <w:szCs w:val="22"/>
        </w:rPr>
        <w:t xml:space="preserve">ada de 5.650,00 m2, ubicado en las calles 9 de julio N49-31 y José Ricardo </w:t>
      </w:r>
      <w:proofErr w:type="spellStart"/>
      <w:r w:rsidRPr="00433767">
        <w:rPr>
          <w:rFonts w:asciiTheme="majorHAnsi" w:hAnsiTheme="majorHAnsi" w:cs="Arial"/>
          <w:bCs/>
          <w:spacing w:val="3"/>
          <w:sz w:val="22"/>
          <w:szCs w:val="22"/>
        </w:rPr>
        <w:t>Chiriboga</w:t>
      </w:r>
      <w:proofErr w:type="spellEnd"/>
      <w:r w:rsidRPr="00433767">
        <w:rPr>
          <w:rFonts w:asciiTheme="majorHAnsi" w:hAnsiTheme="majorHAnsi" w:cs="Arial"/>
          <w:bCs/>
          <w:spacing w:val="3"/>
          <w:sz w:val="22"/>
          <w:szCs w:val="22"/>
        </w:rPr>
        <w:t xml:space="preserve">, barrio Buenos Aires, parroquia San Isidro del Inca, cantón Quito, provincia Pichincha, se aplicará el artículo 370 de la Resolución No. RE-SERCOP-2016-0000072 de 31 de agosto de 2016, que menciona: </w:t>
      </w:r>
      <w:r w:rsidRPr="00433767">
        <w:rPr>
          <w:rFonts w:asciiTheme="majorHAnsi" w:hAnsiTheme="majorHAnsi" w:cs="Arial"/>
          <w:b/>
          <w:bCs/>
          <w:i/>
          <w:spacing w:val="3"/>
          <w:sz w:val="22"/>
          <w:szCs w:val="22"/>
        </w:rPr>
        <w:t>“Pliegos.- (…) se publicará la convocatoria por la prensa nacional o local, según sea el caso, por una sola vez; sin perjuicio de que se puedan realizar invitaciones directas”</w:t>
      </w:r>
      <w:r w:rsidRPr="00433767">
        <w:rPr>
          <w:rFonts w:asciiTheme="majorHAnsi" w:hAnsiTheme="majorHAnsi" w:cs="Arial"/>
          <w:bCs/>
          <w:spacing w:val="3"/>
          <w:sz w:val="22"/>
          <w:szCs w:val="22"/>
        </w:rPr>
        <w:t>. (Énfasis agregado).</w:t>
      </w:r>
    </w:p>
    <w:p w:rsidR="00F265B7" w:rsidRPr="00433767" w:rsidRDefault="00F265B7" w:rsidP="00F265B7">
      <w:pPr>
        <w:tabs>
          <w:tab w:val="left" w:pos="7371"/>
          <w:tab w:val="left" w:pos="7513"/>
          <w:tab w:val="left" w:pos="8222"/>
        </w:tabs>
        <w:spacing w:line="276" w:lineRule="auto"/>
        <w:jc w:val="both"/>
        <w:rPr>
          <w:rFonts w:asciiTheme="majorHAnsi" w:hAnsiTheme="majorHAnsi" w:cs="Arial"/>
          <w:bCs/>
          <w:spacing w:val="3"/>
          <w:sz w:val="22"/>
          <w:szCs w:val="22"/>
        </w:rPr>
      </w:pPr>
      <w:r w:rsidRPr="00433767">
        <w:rPr>
          <w:rFonts w:asciiTheme="majorHAnsi" w:hAnsiTheme="majorHAnsi" w:cs="Arial"/>
          <w:bCs/>
          <w:spacing w:val="3"/>
          <w:sz w:val="22"/>
          <w:szCs w:val="22"/>
        </w:rPr>
        <w:t xml:space="preserve"> </w:t>
      </w:r>
    </w:p>
    <w:p w:rsidR="00F265B7" w:rsidRPr="00433767" w:rsidRDefault="00F265B7" w:rsidP="00F265B7">
      <w:pPr>
        <w:tabs>
          <w:tab w:val="left" w:pos="7371"/>
          <w:tab w:val="left" w:pos="7513"/>
          <w:tab w:val="left" w:pos="8222"/>
        </w:tabs>
        <w:spacing w:line="276" w:lineRule="auto"/>
        <w:jc w:val="both"/>
        <w:rPr>
          <w:rFonts w:asciiTheme="majorHAnsi" w:hAnsiTheme="majorHAnsi" w:cs="Arial"/>
          <w:bCs/>
          <w:spacing w:val="3"/>
          <w:sz w:val="22"/>
          <w:szCs w:val="22"/>
        </w:rPr>
      </w:pPr>
      <w:r w:rsidRPr="00433767">
        <w:rPr>
          <w:rFonts w:asciiTheme="majorHAnsi" w:hAnsiTheme="majorHAnsi" w:cs="Arial"/>
          <w:bCs/>
          <w:spacing w:val="3"/>
          <w:sz w:val="22"/>
          <w:szCs w:val="22"/>
        </w:rPr>
        <w:t xml:space="preserve">Por lo expuesto, se procede a realizar una invitación individual al Banco Nacional de Fomento en Liquidación, de acuerdo a la manifestación de interés expresada en los oficios </w:t>
      </w:r>
      <w:proofErr w:type="spellStart"/>
      <w:r w:rsidRPr="00433767">
        <w:rPr>
          <w:rFonts w:asciiTheme="majorHAnsi" w:hAnsiTheme="majorHAnsi" w:cs="Arial"/>
          <w:bCs/>
          <w:spacing w:val="3"/>
          <w:sz w:val="22"/>
          <w:szCs w:val="22"/>
        </w:rPr>
        <w:t>Nros</w:t>
      </w:r>
      <w:proofErr w:type="spellEnd"/>
      <w:r w:rsidRPr="00433767">
        <w:rPr>
          <w:rFonts w:asciiTheme="majorHAnsi" w:hAnsiTheme="majorHAnsi" w:cs="Arial"/>
          <w:bCs/>
          <w:spacing w:val="3"/>
          <w:sz w:val="22"/>
          <w:szCs w:val="22"/>
        </w:rPr>
        <w:t>. BNF-LIQ-DPTJ-2018-01639 y BNF-LIQ-DPTJ-2018-03771, del 15 de febrero de 2018 y 06 de abril de 2018 respectivamente.</w:t>
      </w:r>
    </w:p>
    <w:p w:rsidR="00F265B7" w:rsidRPr="00433767" w:rsidRDefault="00F265B7" w:rsidP="00F265B7">
      <w:pPr>
        <w:tabs>
          <w:tab w:val="left" w:pos="7371"/>
          <w:tab w:val="left" w:pos="7513"/>
          <w:tab w:val="left" w:pos="8222"/>
        </w:tabs>
        <w:spacing w:line="276" w:lineRule="auto"/>
        <w:jc w:val="both"/>
        <w:rPr>
          <w:rFonts w:asciiTheme="majorHAnsi" w:hAnsiTheme="majorHAnsi" w:cs="Arial"/>
          <w:bCs/>
          <w:spacing w:val="3"/>
          <w:sz w:val="22"/>
          <w:szCs w:val="22"/>
        </w:rPr>
      </w:pPr>
    </w:p>
    <w:p w:rsidR="00E035B8" w:rsidRPr="008210E1" w:rsidRDefault="00F265B7" w:rsidP="00F265B7">
      <w:pPr>
        <w:tabs>
          <w:tab w:val="left" w:pos="7371"/>
          <w:tab w:val="left" w:pos="7513"/>
          <w:tab w:val="left" w:pos="8222"/>
        </w:tabs>
        <w:spacing w:line="276" w:lineRule="auto"/>
        <w:jc w:val="both"/>
        <w:rPr>
          <w:rFonts w:asciiTheme="majorHAnsi" w:hAnsiTheme="majorHAnsi" w:cs="Arial"/>
          <w:b/>
          <w:bCs/>
          <w:spacing w:val="3"/>
          <w:sz w:val="22"/>
          <w:szCs w:val="22"/>
        </w:rPr>
      </w:pPr>
      <w:r w:rsidRPr="00433767">
        <w:rPr>
          <w:rFonts w:asciiTheme="majorHAnsi" w:hAnsiTheme="majorHAnsi" w:cs="Arial"/>
          <w:bCs/>
          <w:spacing w:val="3"/>
          <w:sz w:val="22"/>
          <w:szCs w:val="22"/>
        </w:rPr>
        <w:t>Sin perjuicio de la invitación realizada en el párrafo precedente, podrán participar en el presente procedimiento de arrendamiento, todas aquellas personas naturales o jurídicas que se encuentren interesadas en arrendar el local objeto de la contratación.</w:t>
      </w:r>
      <w:r w:rsidRPr="008210E1">
        <w:rPr>
          <w:rFonts w:asciiTheme="majorHAnsi" w:hAnsiTheme="majorHAnsi" w:cs="Arial"/>
          <w:bCs/>
          <w:spacing w:val="3"/>
          <w:sz w:val="22"/>
          <w:szCs w:val="22"/>
        </w:rPr>
        <w:cr/>
      </w:r>
    </w:p>
    <w:p w:rsidR="00E035B8" w:rsidRPr="008210E1" w:rsidRDefault="00E035B8" w:rsidP="00E035B8">
      <w:pPr>
        <w:spacing w:line="276" w:lineRule="auto"/>
        <w:jc w:val="both"/>
        <w:rPr>
          <w:rFonts w:asciiTheme="majorHAnsi" w:eastAsia="Times New Roman" w:hAnsiTheme="majorHAnsi" w:cs="Arial"/>
          <w:sz w:val="22"/>
          <w:szCs w:val="22"/>
        </w:rPr>
      </w:pPr>
    </w:p>
    <w:tbl>
      <w:tblPr>
        <w:tblW w:w="8552"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4"/>
        <w:gridCol w:w="2999"/>
        <w:gridCol w:w="2959"/>
      </w:tblGrid>
      <w:tr w:rsidR="00E035B8" w:rsidRPr="008210E1" w:rsidTr="008237CC">
        <w:trPr>
          <w:trHeight w:val="440"/>
          <w:jc w:val="center"/>
        </w:trPr>
        <w:tc>
          <w:tcPr>
            <w:tcW w:w="2594" w:type="dxa"/>
            <w:shd w:val="clear" w:color="auto" w:fill="auto"/>
            <w:vAlign w:val="center"/>
            <w:hideMark/>
          </w:tcPr>
          <w:p w:rsidR="00E035B8" w:rsidRPr="00313F55" w:rsidRDefault="00E035B8" w:rsidP="00E035B8">
            <w:pPr>
              <w:spacing w:line="276" w:lineRule="auto"/>
              <w:jc w:val="center"/>
              <w:rPr>
                <w:rFonts w:asciiTheme="majorHAnsi" w:hAnsiTheme="majorHAnsi" w:cs="Arial"/>
                <w:b/>
                <w:bCs/>
                <w:sz w:val="18"/>
                <w:szCs w:val="18"/>
                <w:lang w:val="es-EC" w:eastAsia="es-EC"/>
              </w:rPr>
            </w:pPr>
            <w:r w:rsidRPr="00313F55">
              <w:rPr>
                <w:rFonts w:asciiTheme="majorHAnsi" w:hAnsiTheme="majorHAnsi" w:cs="Arial"/>
                <w:b/>
                <w:bCs/>
                <w:sz w:val="18"/>
                <w:szCs w:val="18"/>
                <w:lang w:eastAsia="es-EC"/>
              </w:rPr>
              <w:t>INMUEBLE</w:t>
            </w:r>
          </w:p>
        </w:tc>
        <w:tc>
          <w:tcPr>
            <w:tcW w:w="2999" w:type="dxa"/>
            <w:shd w:val="clear" w:color="auto" w:fill="auto"/>
            <w:vAlign w:val="center"/>
            <w:hideMark/>
          </w:tcPr>
          <w:p w:rsidR="00E035B8" w:rsidRPr="00313F55" w:rsidRDefault="00E035B8" w:rsidP="00E035B8">
            <w:pPr>
              <w:spacing w:line="276" w:lineRule="auto"/>
              <w:jc w:val="center"/>
              <w:rPr>
                <w:rFonts w:asciiTheme="majorHAnsi" w:hAnsiTheme="majorHAnsi" w:cs="Arial"/>
                <w:b/>
                <w:bCs/>
                <w:sz w:val="18"/>
                <w:szCs w:val="18"/>
                <w:lang w:val="es-EC" w:eastAsia="es-EC"/>
              </w:rPr>
            </w:pPr>
            <w:r w:rsidRPr="00313F55">
              <w:rPr>
                <w:rFonts w:asciiTheme="majorHAnsi" w:hAnsiTheme="majorHAnsi" w:cs="Arial"/>
                <w:b/>
                <w:bCs/>
                <w:sz w:val="18"/>
                <w:szCs w:val="18"/>
                <w:lang w:eastAsia="es-EC"/>
              </w:rPr>
              <w:t>DESCRIPCIÓN</w:t>
            </w:r>
          </w:p>
        </w:tc>
        <w:tc>
          <w:tcPr>
            <w:tcW w:w="2959" w:type="dxa"/>
            <w:shd w:val="clear" w:color="auto" w:fill="auto"/>
            <w:vAlign w:val="center"/>
            <w:hideMark/>
          </w:tcPr>
          <w:p w:rsidR="00E035B8" w:rsidRPr="00313F55" w:rsidRDefault="00E035B8" w:rsidP="00E035B8">
            <w:pPr>
              <w:spacing w:line="276" w:lineRule="auto"/>
              <w:jc w:val="center"/>
              <w:rPr>
                <w:rFonts w:asciiTheme="majorHAnsi" w:hAnsiTheme="majorHAnsi" w:cs="Arial"/>
                <w:b/>
                <w:bCs/>
                <w:sz w:val="18"/>
                <w:szCs w:val="18"/>
                <w:lang w:val="es-EC" w:eastAsia="es-EC"/>
              </w:rPr>
            </w:pPr>
            <w:r w:rsidRPr="00313F55">
              <w:rPr>
                <w:rFonts w:asciiTheme="majorHAnsi" w:hAnsiTheme="majorHAnsi" w:cs="Arial"/>
                <w:b/>
                <w:bCs/>
                <w:sz w:val="18"/>
                <w:szCs w:val="18"/>
                <w:lang w:eastAsia="es-EC"/>
              </w:rPr>
              <w:t>ÁREA EN M2 A ARRENDAR</w:t>
            </w:r>
          </w:p>
        </w:tc>
      </w:tr>
      <w:tr w:rsidR="00E035B8" w:rsidRPr="008210E1" w:rsidTr="00313F55">
        <w:trPr>
          <w:trHeight w:hRule="exact" w:val="1808"/>
          <w:jc w:val="center"/>
        </w:trPr>
        <w:tc>
          <w:tcPr>
            <w:tcW w:w="2594" w:type="dxa"/>
            <w:shd w:val="clear" w:color="auto" w:fill="auto"/>
            <w:vAlign w:val="center"/>
          </w:tcPr>
          <w:p w:rsidR="00E035B8" w:rsidRPr="00313F55" w:rsidRDefault="00F265B7" w:rsidP="00F265B7">
            <w:pPr>
              <w:spacing w:line="276" w:lineRule="auto"/>
              <w:jc w:val="center"/>
              <w:rPr>
                <w:rFonts w:asciiTheme="majorHAnsi" w:hAnsiTheme="majorHAnsi" w:cs="Arial"/>
                <w:sz w:val="18"/>
                <w:szCs w:val="18"/>
                <w:lang w:eastAsia="es-EC"/>
              </w:rPr>
            </w:pPr>
            <w:r w:rsidRPr="00313F55">
              <w:rPr>
                <w:rFonts w:asciiTheme="majorHAnsi" w:hAnsiTheme="majorHAnsi"/>
                <w:spacing w:val="-5"/>
                <w:sz w:val="18"/>
                <w:szCs w:val="18"/>
              </w:rPr>
              <w:t>Bien inmueble</w:t>
            </w:r>
          </w:p>
        </w:tc>
        <w:tc>
          <w:tcPr>
            <w:tcW w:w="2999" w:type="dxa"/>
            <w:shd w:val="clear" w:color="auto" w:fill="auto"/>
            <w:vAlign w:val="center"/>
          </w:tcPr>
          <w:p w:rsidR="00E035B8" w:rsidRPr="00313F55" w:rsidRDefault="00F265B7" w:rsidP="00E035B8">
            <w:pPr>
              <w:spacing w:line="276" w:lineRule="auto"/>
              <w:jc w:val="center"/>
              <w:rPr>
                <w:rFonts w:asciiTheme="majorHAnsi" w:hAnsiTheme="majorHAnsi" w:cs="Arial"/>
                <w:sz w:val="18"/>
                <w:szCs w:val="18"/>
                <w:lang w:val="es-EC" w:eastAsia="es-EC"/>
              </w:rPr>
            </w:pPr>
            <w:r w:rsidRPr="00313F55">
              <w:rPr>
                <w:rFonts w:asciiTheme="majorHAnsi" w:hAnsiTheme="majorHAnsi" w:cs="Arial"/>
                <w:sz w:val="18"/>
                <w:szCs w:val="18"/>
                <w:lang w:val="es-EC" w:eastAsia="es-EC"/>
              </w:rPr>
              <w:t xml:space="preserve">Terreno y edificación, ubicado en las calles 9 de julio N49-31 y José Ricardo </w:t>
            </w:r>
            <w:proofErr w:type="spellStart"/>
            <w:r w:rsidRPr="00313F55">
              <w:rPr>
                <w:rFonts w:asciiTheme="majorHAnsi" w:hAnsiTheme="majorHAnsi" w:cs="Arial"/>
                <w:sz w:val="18"/>
                <w:szCs w:val="18"/>
                <w:lang w:val="es-EC" w:eastAsia="es-EC"/>
              </w:rPr>
              <w:t>Chiriboga</w:t>
            </w:r>
            <w:proofErr w:type="spellEnd"/>
            <w:r w:rsidRPr="00313F55">
              <w:rPr>
                <w:rFonts w:asciiTheme="majorHAnsi" w:hAnsiTheme="majorHAnsi" w:cs="Arial"/>
                <w:sz w:val="18"/>
                <w:szCs w:val="18"/>
                <w:lang w:val="es-EC" w:eastAsia="es-EC"/>
              </w:rPr>
              <w:t>, barrio Buenos Aires, parroquia San Isidro del Inca, cantón Quito, provincia Pichincha</w:t>
            </w:r>
          </w:p>
        </w:tc>
        <w:tc>
          <w:tcPr>
            <w:tcW w:w="2959" w:type="dxa"/>
            <w:shd w:val="clear" w:color="auto" w:fill="auto"/>
            <w:vAlign w:val="center"/>
          </w:tcPr>
          <w:p w:rsidR="00E035B8" w:rsidRPr="00313F55" w:rsidRDefault="00F265B7" w:rsidP="00E035B8">
            <w:pPr>
              <w:spacing w:line="276" w:lineRule="auto"/>
              <w:jc w:val="center"/>
              <w:rPr>
                <w:rFonts w:asciiTheme="majorHAnsi" w:hAnsiTheme="majorHAnsi" w:cs="Arial"/>
                <w:sz w:val="18"/>
                <w:szCs w:val="18"/>
                <w:lang w:val="es-EC" w:eastAsia="es-EC"/>
              </w:rPr>
            </w:pPr>
            <w:r w:rsidRPr="00313F55">
              <w:rPr>
                <w:rFonts w:asciiTheme="majorHAnsi" w:hAnsiTheme="majorHAnsi"/>
                <w:sz w:val="18"/>
                <w:szCs w:val="18"/>
                <w:lang w:val="es-EC" w:eastAsia="es-EC"/>
              </w:rPr>
              <w:t>5.650,00</w:t>
            </w:r>
          </w:p>
        </w:tc>
      </w:tr>
      <w:tr w:rsidR="00E035B8" w:rsidRPr="008210E1" w:rsidTr="008237CC">
        <w:trPr>
          <w:trHeight w:hRule="exact" w:val="702"/>
          <w:jc w:val="center"/>
        </w:trPr>
        <w:tc>
          <w:tcPr>
            <w:tcW w:w="5593" w:type="dxa"/>
            <w:gridSpan w:val="2"/>
            <w:shd w:val="clear" w:color="auto" w:fill="BFBFBF" w:themeFill="background1" w:themeFillShade="BF"/>
            <w:vAlign w:val="center"/>
            <w:hideMark/>
          </w:tcPr>
          <w:p w:rsidR="00E035B8" w:rsidRPr="00313F55" w:rsidRDefault="00E035B8" w:rsidP="00E035B8">
            <w:pPr>
              <w:spacing w:line="276" w:lineRule="auto"/>
              <w:jc w:val="center"/>
              <w:rPr>
                <w:rFonts w:asciiTheme="majorHAnsi" w:hAnsiTheme="majorHAnsi" w:cs="Arial"/>
                <w:b/>
                <w:sz w:val="18"/>
                <w:szCs w:val="18"/>
                <w:lang w:val="es-EC" w:eastAsia="es-EC"/>
              </w:rPr>
            </w:pPr>
            <w:r w:rsidRPr="00313F55">
              <w:rPr>
                <w:rFonts w:asciiTheme="majorHAnsi" w:hAnsiTheme="majorHAnsi" w:cs="Arial"/>
                <w:b/>
                <w:sz w:val="18"/>
                <w:szCs w:val="18"/>
                <w:lang w:val="es-EC" w:eastAsia="es-EC"/>
              </w:rPr>
              <w:t>TOTAL</w:t>
            </w:r>
          </w:p>
        </w:tc>
        <w:tc>
          <w:tcPr>
            <w:tcW w:w="2959" w:type="dxa"/>
            <w:shd w:val="clear" w:color="auto" w:fill="BFBFBF" w:themeFill="background1" w:themeFillShade="BF"/>
            <w:vAlign w:val="center"/>
            <w:hideMark/>
          </w:tcPr>
          <w:p w:rsidR="00E035B8" w:rsidRPr="00313F55" w:rsidRDefault="00F265B7" w:rsidP="00E035B8">
            <w:pPr>
              <w:spacing w:line="276" w:lineRule="auto"/>
              <w:jc w:val="center"/>
              <w:rPr>
                <w:rFonts w:asciiTheme="majorHAnsi" w:hAnsiTheme="majorHAnsi" w:cs="Arial"/>
                <w:b/>
                <w:sz w:val="18"/>
                <w:szCs w:val="18"/>
                <w:lang w:val="es-EC" w:eastAsia="es-EC"/>
              </w:rPr>
            </w:pPr>
            <w:r w:rsidRPr="00313F55">
              <w:rPr>
                <w:rFonts w:asciiTheme="majorHAnsi" w:hAnsiTheme="majorHAnsi"/>
                <w:sz w:val="18"/>
                <w:szCs w:val="18"/>
                <w:lang w:val="es-EC" w:eastAsia="es-EC"/>
              </w:rPr>
              <w:t>5.650,00</w:t>
            </w:r>
          </w:p>
        </w:tc>
      </w:tr>
    </w:tbl>
    <w:p w:rsidR="00E035B8" w:rsidRPr="008210E1" w:rsidRDefault="00E035B8" w:rsidP="00E035B8">
      <w:pPr>
        <w:tabs>
          <w:tab w:val="left" w:pos="5827"/>
        </w:tabs>
        <w:spacing w:line="276" w:lineRule="auto"/>
        <w:jc w:val="both"/>
        <w:rPr>
          <w:rFonts w:asciiTheme="majorHAnsi" w:eastAsia="Times New Roman" w:hAnsiTheme="majorHAnsi" w:cs="Arial"/>
          <w:b/>
          <w:sz w:val="22"/>
          <w:szCs w:val="22"/>
        </w:rPr>
      </w:pPr>
      <w:r w:rsidRPr="008210E1">
        <w:rPr>
          <w:rFonts w:asciiTheme="majorHAnsi" w:eastAsia="Times New Roman" w:hAnsiTheme="majorHAnsi" w:cs="Arial"/>
          <w:b/>
          <w:sz w:val="22"/>
          <w:szCs w:val="22"/>
        </w:rPr>
        <w:tab/>
      </w: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eastAsia="Times New Roman" w:hAnsiTheme="majorHAnsi" w:cs="Arial"/>
          <w:b/>
          <w:sz w:val="22"/>
          <w:szCs w:val="22"/>
        </w:rPr>
        <w:t xml:space="preserve">PLAZO DEL CONTRATO DE ARRENDAMIENTO: </w:t>
      </w:r>
      <w:r w:rsidRPr="008210E1">
        <w:rPr>
          <w:rFonts w:asciiTheme="majorHAnsi" w:hAnsiTheme="majorHAnsi" w:cstheme="minorHAnsi"/>
          <w:sz w:val="22"/>
          <w:szCs w:val="22"/>
        </w:rPr>
        <w:t>-</w:t>
      </w:r>
      <w:r w:rsidRPr="008210E1">
        <w:rPr>
          <w:rFonts w:asciiTheme="majorHAnsi" w:hAnsiTheme="majorHAnsi" w:cstheme="minorHAnsi"/>
          <w:sz w:val="22"/>
          <w:szCs w:val="22"/>
        </w:rPr>
        <w:tab/>
        <w:t xml:space="preserve">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w:t>
      </w:r>
      <w:r w:rsidRPr="008210E1">
        <w:rPr>
          <w:rFonts w:asciiTheme="majorHAnsi" w:hAnsiTheme="majorHAnsi" w:cstheme="minorHAnsi"/>
          <w:sz w:val="22"/>
          <w:szCs w:val="22"/>
        </w:rPr>
        <w:lastRenderedPageBreak/>
        <w:t>mismo no reconocerá valor alguno a favor del ARRENDATARIO por estas situaciones. En caso de que se produzcan gastos debidos al mal uso del objeto arrendar, el ARRENDATARIO reconocerá dichos valores.</w:t>
      </w:r>
    </w:p>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De requerirlo, el instrumento podrá renovarse 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suppressAutoHyphens/>
        <w:spacing w:line="276" w:lineRule="auto"/>
        <w:jc w:val="both"/>
        <w:textAlignment w:val="baseline"/>
        <w:rPr>
          <w:rFonts w:asciiTheme="majorHAnsi" w:hAnsiTheme="majorHAnsi" w:cstheme="minorHAnsi"/>
          <w:spacing w:val="-2"/>
          <w:sz w:val="22"/>
          <w:szCs w:val="22"/>
        </w:rPr>
      </w:pPr>
      <w:r w:rsidRPr="008210E1">
        <w:rPr>
          <w:rFonts w:asciiTheme="majorHAnsi" w:eastAsia="Times New Roman" w:hAnsiTheme="majorHAnsi" w:cs="Arial"/>
          <w:b/>
          <w:sz w:val="22"/>
          <w:szCs w:val="22"/>
        </w:rPr>
        <w:t xml:space="preserve">CANON MÍNIMO DE ARRENDAMIENTO (BASE): </w:t>
      </w:r>
      <w:r w:rsidR="00954E7C" w:rsidRPr="008210E1">
        <w:rPr>
          <w:rFonts w:asciiTheme="majorHAnsi" w:hAnsiTheme="majorHAnsi" w:cstheme="minorHAnsi"/>
          <w:spacing w:val="-2"/>
          <w:sz w:val="22"/>
          <w:szCs w:val="22"/>
        </w:rPr>
        <w:t xml:space="preserve">Se establece como canon base de </w:t>
      </w:r>
      <w:r w:rsidR="00C160AF" w:rsidRPr="008210E1">
        <w:rPr>
          <w:rFonts w:asciiTheme="majorHAnsi" w:hAnsiTheme="majorHAnsi" w:cstheme="minorHAnsi"/>
          <w:spacing w:val="-2"/>
          <w:sz w:val="22"/>
          <w:szCs w:val="22"/>
        </w:rPr>
        <w:t xml:space="preserve">arrendamiento mensual,  la cantidad de </w:t>
      </w:r>
      <w:r w:rsidR="00831408" w:rsidRPr="008210E1">
        <w:rPr>
          <w:rFonts w:asciiTheme="majorHAnsi" w:hAnsiTheme="majorHAnsi" w:cstheme="minorHAnsi"/>
          <w:spacing w:val="-2"/>
          <w:sz w:val="22"/>
          <w:szCs w:val="22"/>
        </w:rPr>
        <w:t xml:space="preserve">US$ 9.498,63 (NUEVE </w:t>
      </w:r>
      <w:r w:rsidR="006B1138" w:rsidRPr="008210E1">
        <w:rPr>
          <w:rFonts w:asciiTheme="majorHAnsi" w:hAnsiTheme="majorHAnsi" w:cstheme="minorHAnsi"/>
          <w:spacing w:val="-2"/>
          <w:sz w:val="22"/>
          <w:szCs w:val="22"/>
        </w:rPr>
        <w:t xml:space="preserve">MIL CUATROCIENTOS NOVENTA Y OCHO  CON </w:t>
      </w:r>
      <w:r w:rsidR="00954E7C" w:rsidRPr="008210E1">
        <w:rPr>
          <w:rFonts w:asciiTheme="majorHAnsi" w:hAnsiTheme="majorHAnsi" w:cstheme="minorHAnsi"/>
          <w:spacing w:val="-2"/>
          <w:sz w:val="22"/>
          <w:szCs w:val="22"/>
        </w:rPr>
        <w:t>6</w:t>
      </w:r>
      <w:r w:rsidR="006B1138" w:rsidRPr="008210E1">
        <w:rPr>
          <w:rFonts w:asciiTheme="majorHAnsi" w:hAnsiTheme="majorHAnsi" w:cstheme="minorHAnsi"/>
          <w:spacing w:val="-2"/>
          <w:sz w:val="22"/>
          <w:szCs w:val="22"/>
        </w:rPr>
        <w:t>3</w:t>
      </w:r>
      <w:r w:rsidR="00954E7C" w:rsidRPr="008210E1">
        <w:rPr>
          <w:rFonts w:asciiTheme="majorHAnsi" w:hAnsiTheme="majorHAnsi" w:cstheme="minorHAnsi"/>
          <w:spacing w:val="-2"/>
          <w:sz w:val="22"/>
          <w:szCs w:val="22"/>
        </w:rPr>
        <w:t>/100 DÓLARES DE LOS ESTADOS UNIDOS DE AMÉRICA)</w:t>
      </w:r>
      <w:r w:rsidR="006B1138" w:rsidRPr="008210E1">
        <w:rPr>
          <w:rFonts w:asciiTheme="majorHAnsi" w:hAnsiTheme="majorHAnsi" w:cstheme="minorHAnsi"/>
          <w:spacing w:val="-2"/>
          <w:sz w:val="22"/>
          <w:szCs w:val="22"/>
        </w:rPr>
        <w:t xml:space="preserve">. A </w:t>
      </w:r>
      <w:r w:rsidR="00B51126" w:rsidRPr="008210E1">
        <w:rPr>
          <w:rFonts w:asciiTheme="majorHAnsi" w:hAnsiTheme="majorHAnsi" w:cstheme="minorHAnsi"/>
          <w:spacing w:val="-2"/>
          <w:sz w:val="22"/>
          <w:szCs w:val="22"/>
        </w:rPr>
        <w:t>e</w:t>
      </w:r>
      <w:r w:rsidRPr="008210E1">
        <w:rPr>
          <w:rFonts w:asciiTheme="majorHAnsi" w:hAnsiTheme="majorHAnsi" w:cstheme="minorHAnsi"/>
          <w:spacing w:val="-2"/>
          <w:sz w:val="22"/>
          <w:szCs w:val="22"/>
        </w:rPr>
        <w:t>ste val</w:t>
      </w:r>
      <w:r w:rsidR="00B51126" w:rsidRPr="008210E1">
        <w:rPr>
          <w:rFonts w:asciiTheme="majorHAnsi" w:hAnsiTheme="majorHAnsi" w:cstheme="minorHAnsi"/>
          <w:spacing w:val="-2"/>
          <w:sz w:val="22"/>
          <w:szCs w:val="22"/>
        </w:rPr>
        <w:t>or no incluye el valor del IVA., de conformidad con el artículo 56 de la Ley Orgánica de Régimen Tributario Interno, LORTI</w:t>
      </w:r>
    </w:p>
    <w:p w:rsidR="00E035B8" w:rsidRPr="008210E1" w:rsidRDefault="00E035B8" w:rsidP="00E035B8">
      <w:pPr>
        <w:pStyle w:val="Sinespaciado"/>
        <w:spacing w:line="276" w:lineRule="auto"/>
        <w:rPr>
          <w:rFonts w:asciiTheme="majorHAnsi" w:hAnsiTheme="majorHAnsi"/>
          <w:sz w:val="22"/>
          <w:szCs w:val="22"/>
        </w:rPr>
      </w:pPr>
    </w:p>
    <w:p w:rsidR="00E035B8" w:rsidRPr="008210E1" w:rsidRDefault="00E035B8" w:rsidP="00E035B8">
      <w:pPr>
        <w:suppressAutoHyphens/>
        <w:jc w:val="both"/>
        <w:textAlignment w:val="baseline"/>
        <w:rPr>
          <w:rFonts w:asciiTheme="majorHAnsi" w:hAnsiTheme="majorHAnsi" w:cstheme="minorHAnsi"/>
          <w:spacing w:val="-2"/>
          <w:sz w:val="22"/>
          <w:szCs w:val="22"/>
        </w:rPr>
      </w:pPr>
      <w:r w:rsidRPr="008210E1">
        <w:rPr>
          <w:rFonts w:asciiTheme="majorHAnsi" w:hAnsiTheme="majorHAnsi" w:cstheme="minorHAnsi"/>
          <w:spacing w:val="-2"/>
          <w:sz w:val="22"/>
          <w:szCs w:val="22"/>
        </w:rPr>
        <w:t>Se entenderá como canon base al valor definido por est</w:t>
      </w:r>
      <w:r w:rsidR="00823D76" w:rsidRPr="008210E1">
        <w:rPr>
          <w:rFonts w:asciiTheme="majorHAnsi" w:hAnsiTheme="majorHAnsi" w:cstheme="minorHAnsi"/>
          <w:spacing w:val="-2"/>
          <w:sz w:val="22"/>
          <w:szCs w:val="22"/>
        </w:rPr>
        <w:t xml:space="preserve">a Entidad Pública sobre el cual </w:t>
      </w:r>
      <w:r w:rsidRPr="008210E1">
        <w:rPr>
          <w:rFonts w:asciiTheme="majorHAnsi" w:hAnsiTheme="majorHAnsi" w:cstheme="minorHAnsi"/>
          <w:spacing w:val="-2"/>
          <w:sz w:val="22"/>
          <w:szCs w:val="22"/>
        </w:rPr>
        <w:t>se receptará la oferta. Cabe recalcar que no será válida ninguna oferta económica menor al valor antes establecido, de manera mensual.</w:t>
      </w:r>
    </w:p>
    <w:p w:rsidR="00E035B8" w:rsidRPr="008210E1" w:rsidRDefault="00E035B8" w:rsidP="00E035B8">
      <w:pPr>
        <w:pStyle w:val="Prrafodelista"/>
        <w:suppressAutoHyphens/>
        <w:jc w:val="both"/>
        <w:textAlignment w:val="baseline"/>
        <w:rPr>
          <w:rFonts w:asciiTheme="majorHAnsi" w:eastAsiaTheme="minorEastAsia" w:hAnsiTheme="majorHAnsi" w:cstheme="minorHAnsi"/>
          <w:spacing w:val="-2"/>
          <w:lang w:val="es-ES_tradnl" w:eastAsia="es-ES"/>
        </w:rPr>
      </w:pPr>
    </w:p>
    <w:p w:rsidR="00E035B8" w:rsidRPr="008210E1" w:rsidRDefault="00E035B8" w:rsidP="00E035B8">
      <w:pPr>
        <w:pStyle w:val="Prrafodelista"/>
        <w:suppressAutoHyphens/>
        <w:ind w:left="0"/>
        <w:jc w:val="both"/>
        <w:textAlignment w:val="baseline"/>
        <w:rPr>
          <w:rFonts w:asciiTheme="majorHAnsi" w:hAnsiTheme="majorHAnsi" w:cstheme="minorHAnsi"/>
          <w:spacing w:val="-2"/>
        </w:rPr>
      </w:pPr>
      <w:r w:rsidRPr="008210E1">
        <w:rPr>
          <w:rFonts w:asciiTheme="majorHAnsi" w:eastAsiaTheme="minorEastAsia" w:hAnsiTheme="majorHAnsi" w:cstheme="minorHAnsi"/>
          <w:spacing w:val="-2"/>
          <w:lang w:val="es-ES_tradnl" w:eastAsia="es-ES"/>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E035B8" w:rsidRPr="008210E1" w:rsidRDefault="00E035B8" w:rsidP="00E035B8">
      <w:pPr>
        <w:pStyle w:val="Prrafodelista"/>
        <w:suppressAutoHyphens/>
        <w:ind w:left="0"/>
        <w:jc w:val="both"/>
        <w:textAlignment w:val="baseline"/>
        <w:rPr>
          <w:rFonts w:asciiTheme="majorHAnsi" w:hAnsiTheme="majorHAnsi" w:cstheme="minorHAnsi"/>
          <w:spacing w:val="-2"/>
        </w:rPr>
      </w:pPr>
    </w:p>
    <w:p w:rsidR="00E035B8" w:rsidRPr="008210E1" w:rsidRDefault="00E035B8" w:rsidP="00E035B8">
      <w:pPr>
        <w:pStyle w:val="Prrafodelista"/>
        <w:ind w:left="0"/>
        <w:jc w:val="both"/>
        <w:rPr>
          <w:rFonts w:asciiTheme="majorHAnsi" w:hAnsiTheme="majorHAnsi" w:cstheme="minorHAnsi"/>
        </w:rPr>
      </w:pPr>
      <w:r w:rsidRPr="008210E1">
        <w:rPr>
          <w:rFonts w:asciiTheme="majorHAnsi" w:eastAsia="Times New Roman" w:hAnsiTheme="majorHAnsi" w:cs="Arial"/>
          <w:b/>
        </w:rPr>
        <w:t>SOBRE LA FORMA DE PAGO:</w:t>
      </w:r>
      <w:r w:rsidRPr="008210E1">
        <w:rPr>
          <w:rFonts w:asciiTheme="majorHAnsi" w:hAnsiTheme="majorHAnsi" w:cstheme="minorHAnsi"/>
        </w:rPr>
        <w:t xml:space="preserve"> </w:t>
      </w:r>
      <w:r w:rsidR="00B51126" w:rsidRPr="008210E1">
        <w:rPr>
          <w:rFonts w:asciiTheme="majorHAnsi" w:hAnsiTheme="majorHAnsi" w:cstheme="minorHAnsi"/>
        </w:rPr>
        <w:t>El canon de arriendo, será pagado por el ARRENDATARIO en su totalidad de manera anticipada dentro del plazo de los diez (10) primeros días de cada mes.</w:t>
      </w:r>
    </w:p>
    <w:p w:rsidR="00E035B8" w:rsidRPr="008210E1" w:rsidRDefault="00E035B8" w:rsidP="00E035B8">
      <w:pPr>
        <w:jc w:val="both"/>
        <w:rPr>
          <w:rFonts w:asciiTheme="majorHAnsi" w:hAnsiTheme="majorHAnsi" w:cstheme="minorHAnsi"/>
          <w:sz w:val="22"/>
          <w:szCs w:val="22"/>
        </w:rPr>
      </w:pPr>
      <w:r w:rsidRPr="008210E1">
        <w:rPr>
          <w:rFonts w:asciiTheme="majorHAnsi" w:hAnsiTheme="majorHAnsi" w:cstheme="minorHAnsi"/>
          <w:sz w:val="22"/>
          <w:szCs w:val="22"/>
        </w:rPr>
        <w:t>El pago del canon mensual de arrendamiento y de expensas, se realizará mediante depósito a la Cuenta Corriente No. 7350929 del Banco del Pacífico, con código 170202, a nombre del Servicio de Gestión Inmobiliaria del Sector Público, INMOBILIAR; en caso de que el mencionado pago se realice por transferencia bancaria el ARRENDATARIO asume el valor del costo financiero que genera la transacción realizada en la entidad bancaria.</w:t>
      </w:r>
    </w:p>
    <w:p w:rsidR="00E035B8" w:rsidRPr="008210E1" w:rsidRDefault="00E035B8" w:rsidP="00E035B8">
      <w:pPr>
        <w:pStyle w:val="Prrafodelista"/>
        <w:jc w:val="both"/>
        <w:rPr>
          <w:rFonts w:asciiTheme="majorHAnsi" w:hAnsiTheme="majorHAnsi" w:cstheme="minorHAnsi"/>
        </w:rPr>
      </w:pPr>
    </w:p>
    <w:p w:rsidR="00E035B8" w:rsidRPr="008210E1" w:rsidRDefault="00E035B8" w:rsidP="00E035B8">
      <w:pPr>
        <w:pStyle w:val="Prrafodelista"/>
        <w:ind w:left="0"/>
        <w:jc w:val="both"/>
        <w:rPr>
          <w:rFonts w:asciiTheme="majorHAnsi" w:hAnsiTheme="majorHAnsi" w:cstheme="minorHAnsi"/>
        </w:rPr>
      </w:pPr>
      <w:r w:rsidRPr="008210E1">
        <w:rPr>
          <w:rFonts w:asciiTheme="majorHAnsi" w:hAnsiTheme="majorHAnsi" w:cstheme="minorHAnsi"/>
        </w:rPr>
        <w:t xml:space="preserve">El ARRENDATARIO deberá remitir el comprobante de depósito o de transferencia, así como los comprobantes de pagos de los servicios básicos que pesen sobre el inmueble, de manera obligatoria al Servicio de Gestión Inmobiliaria del Sector Público, INMOBILIAR, mediante vía electrónica, a </w:t>
      </w:r>
      <w:r w:rsidRPr="008210E1">
        <w:rPr>
          <w:rFonts w:asciiTheme="majorHAnsi" w:hAnsiTheme="majorHAnsi" w:cstheme="minorHAnsi"/>
          <w:b/>
          <w:i/>
          <w:u w:val="single"/>
        </w:rPr>
        <w:t>arriendos@inmobiliar.gob.ec.</w:t>
      </w:r>
      <w:r w:rsidRPr="008210E1">
        <w:rPr>
          <w:rFonts w:asciiTheme="majorHAnsi" w:hAnsiTheme="majorHAnsi" w:cstheme="minorHAnsi"/>
        </w:rPr>
        <w:t xml:space="preserve">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w:t>
      </w:r>
      <w:r w:rsidR="00823D76" w:rsidRPr="008210E1">
        <w:rPr>
          <w:rFonts w:asciiTheme="majorHAnsi" w:hAnsiTheme="majorHAnsi" w:cstheme="minorHAnsi"/>
        </w:rPr>
        <w:t xml:space="preserve"> de arrendamiento </w:t>
      </w:r>
      <w:r w:rsidRPr="008210E1">
        <w:rPr>
          <w:rFonts w:asciiTheme="majorHAnsi" w:hAnsiTheme="majorHAnsi" w:cstheme="minorHAnsi"/>
        </w:rPr>
        <w:t xml:space="preserve">mensual, no se aceptarán depósitos o transferencias parciales sin justificación por parte del ARRENDATARIO, de darse el incumplimiento a lo estipulado será imputado al impago de los valores convenidos, y de presentarse dos </w:t>
      </w:r>
      <w:r w:rsidRPr="008210E1">
        <w:rPr>
          <w:rFonts w:asciiTheme="majorHAnsi" w:hAnsiTheme="majorHAnsi" w:cstheme="minorHAnsi"/>
        </w:rPr>
        <w:lastRenderedPageBreak/>
        <w:t>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r w:rsidR="00C160AF" w:rsidRPr="008210E1">
        <w:rPr>
          <w:rFonts w:asciiTheme="majorHAnsi" w:hAnsiTheme="majorHAnsi" w:cstheme="minorHAnsi"/>
        </w:rPr>
        <w:t xml:space="preserve"> </w:t>
      </w:r>
    </w:p>
    <w:p w:rsidR="00E035B8" w:rsidRPr="008210E1" w:rsidRDefault="00E035B8" w:rsidP="00E035B8">
      <w:pPr>
        <w:spacing w:line="276" w:lineRule="auto"/>
        <w:ind w:right="-142"/>
        <w:jc w:val="both"/>
        <w:rPr>
          <w:rFonts w:asciiTheme="majorHAnsi" w:hAnsiTheme="majorHAnsi" w:cstheme="minorHAnsi"/>
          <w:sz w:val="22"/>
          <w:szCs w:val="22"/>
        </w:rPr>
      </w:pPr>
      <w:r w:rsidRPr="008210E1">
        <w:rPr>
          <w:rFonts w:asciiTheme="majorHAnsi" w:eastAsia="Times New Roman" w:hAnsiTheme="majorHAnsi" w:cs="Arial"/>
          <w:b/>
          <w:sz w:val="22"/>
          <w:szCs w:val="22"/>
        </w:rPr>
        <w:t xml:space="preserve">GARANTÍA: </w:t>
      </w:r>
      <w:r w:rsidRPr="008210E1">
        <w:rPr>
          <w:rFonts w:asciiTheme="majorHAnsi" w:hAnsiTheme="majorHAnsi" w:cstheme="minorHAnsi"/>
          <w:sz w:val="22"/>
          <w:szCs w:val="22"/>
        </w:rPr>
        <w:t>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utilizar para cubrir, los posibles daños causados por el ARRENDATARIO al inmueble, o por retrasos en los pagos responsabilidad del ARRENDATARIO.</w:t>
      </w:r>
    </w:p>
    <w:p w:rsidR="00E035B8" w:rsidRPr="008210E1" w:rsidRDefault="00E035B8" w:rsidP="00E035B8">
      <w:pPr>
        <w:pStyle w:val="Sinespaciado"/>
        <w:rPr>
          <w:rFonts w:asciiTheme="majorHAnsi" w:hAnsiTheme="majorHAnsi"/>
          <w:sz w:val="22"/>
          <w:szCs w:val="22"/>
        </w:rPr>
      </w:pPr>
    </w:p>
    <w:p w:rsidR="00E035B8" w:rsidRPr="008210E1" w:rsidRDefault="00E035B8" w:rsidP="00E035B8">
      <w:pPr>
        <w:spacing w:line="276"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De ninguna manera el ARRENDATARIO podrá solicitar que se atribuya al ARRENDADOR, este valor, como una parte o como un canon completo de arriendo.</w:t>
      </w:r>
    </w:p>
    <w:p w:rsidR="00E035B8" w:rsidRPr="008210E1" w:rsidRDefault="00E035B8" w:rsidP="00E035B8">
      <w:pPr>
        <w:pStyle w:val="Sinespaciado"/>
        <w:rPr>
          <w:rFonts w:asciiTheme="majorHAnsi" w:hAnsiTheme="majorHAnsi"/>
          <w:sz w:val="22"/>
          <w:szCs w:val="22"/>
        </w:rPr>
      </w:pPr>
    </w:p>
    <w:p w:rsidR="00E035B8" w:rsidRPr="008210E1" w:rsidRDefault="00E035B8" w:rsidP="00E035B8">
      <w:pPr>
        <w:spacing w:line="276"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 xml:space="preserve">A la terminación del Contrato, el ARRENDADOR devolverá al ARRENDATARIO la garantía recibida, una vez que se haya suscrito la respectiva Acta de </w:t>
      </w:r>
      <w:r w:rsidR="008210E1" w:rsidRPr="008210E1">
        <w:rPr>
          <w:rFonts w:asciiTheme="majorHAnsi" w:hAnsiTheme="majorHAnsi" w:cstheme="minorHAnsi"/>
          <w:sz w:val="22"/>
          <w:szCs w:val="22"/>
        </w:rPr>
        <w:t>Devolución del Espacio</w:t>
      </w:r>
      <w:r w:rsidRPr="008210E1">
        <w:rPr>
          <w:rFonts w:asciiTheme="majorHAnsi" w:hAnsiTheme="majorHAnsi" w:cstheme="minorHAnsi"/>
          <w:sz w:val="22"/>
          <w:szCs w:val="22"/>
        </w:rPr>
        <w:t xml:space="preserve"> a completa satisfacción del ARRENDADOR, así como, se haya corroborado que se encuentran al día y sin deuda alguna de las obligaciones; caso contrario, el ARRENDADOR podrá imputar los valores pendientes de pago a la garantía entregada por el ARRENDATARIO.</w:t>
      </w:r>
    </w:p>
    <w:p w:rsidR="00E035B8" w:rsidRPr="008210E1" w:rsidRDefault="00E035B8" w:rsidP="00E035B8">
      <w:pPr>
        <w:pStyle w:val="Sinespaciado"/>
        <w:rPr>
          <w:rFonts w:asciiTheme="majorHAnsi" w:hAnsiTheme="majorHAnsi"/>
          <w:sz w:val="22"/>
          <w:szCs w:val="22"/>
        </w:rPr>
      </w:pPr>
    </w:p>
    <w:p w:rsidR="00E035B8" w:rsidRPr="008210E1" w:rsidRDefault="00E035B8" w:rsidP="00E035B8">
      <w:pPr>
        <w:spacing w:line="276"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De existir cualquier deterioro que no corresponda al uso normal de</w:t>
      </w:r>
      <w:r w:rsidR="008210E1" w:rsidRPr="008210E1">
        <w:rPr>
          <w:rFonts w:asciiTheme="majorHAnsi" w:hAnsiTheme="majorHAnsi" w:cstheme="minorHAnsi"/>
          <w:sz w:val="22"/>
          <w:szCs w:val="22"/>
        </w:rPr>
        <w:t xml:space="preserve"> </w:t>
      </w:r>
      <w:r w:rsidRPr="008210E1">
        <w:rPr>
          <w:rFonts w:asciiTheme="majorHAnsi" w:hAnsiTheme="majorHAnsi" w:cstheme="minorHAnsi"/>
          <w:sz w:val="22"/>
          <w:szCs w:val="22"/>
        </w:rPr>
        <w:t>l</w:t>
      </w:r>
      <w:r w:rsidR="008210E1" w:rsidRPr="008210E1">
        <w:rPr>
          <w:rFonts w:asciiTheme="majorHAnsi" w:hAnsiTheme="majorHAnsi" w:cstheme="minorHAnsi"/>
          <w:sz w:val="22"/>
          <w:szCs w:val="22"/>
        </w:rPr>
        <w:t xml:space="preserve">a vivienda dada </w:t>
      </w:r>
      <w:r w:rsidRPr="008210E1">
        <w:rPr>
          <w:rFonts w:asciiTheme="majorHAnsi" w:hAnsiTheme="majorHAnsi" w:cstheme="minorHAnsi"/>
          <w:sz w:val="22"/>
          <w:szCs w:val="22"/>
        </w:rPr>
        <w:t>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E035B8" w:rsidRPr="008210E1" w:rsidRDefault="00E035B8" w:rsidP="00E035B8">
      <w:pPr>
        <w:pStyle w:val="Sinespaciado"/>
        <w:rPr>
          <w:rFonts w:asciiTheme="majorHAnsi" w:hAnsiTheme="majorHAnsi"/>
          <w:sz w:val="22"/>
          <w:szCs w:val="22"/>
        </w:rPr>
      </w:pPr>
    </w:p>
    <w:p w:rsidR="00E035B8" w:rsidRPr="008210E1" w:rsidRDefault="00E035B8" w:rsidP="00E035B8">
      <w:pPr>
        <w:spacing w:line="276"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Este valor bajo ningún concepto devengará interés alguno a favor del ARRENDATARIO.</w:t>
      </w:r>
    </w:p>
    <w:p w:rsidR="00E035B8" w:rsidRPr="008210E1" w:rsidRDefault="00E035B8" w:rsidP="00E035B8">
      <w:pPr>
        <w:pStyle w:val="Sinespaciado"/>
        <w:rPr>
          <w:rFonts w:asciiTheme="majorHAnsi" w:hAnsiTheme="majorHAnsi"/>
          <w:sz w:val="22"/>
          <w:szCs w:val="22"/>
        </w:rPr>
      </w:pPr>
    </w:p>
    <w:p w:rsidR="00E035B8" w:rsidRPr="008210E1" w:rsidRDefault="00E035B8" w:rsidP="00E035B8">
      <w:pPr>
        <w:pStyle w:val="Prrafodelista"/>
        <w:spacing w:after="0"/>
        <w:ind w:left="0"/>
        <w:jc w:val="both"/>
        <w:rPr>
          <w:rFonts w:asciiTheme="majorHAnsi" w:hAnsiTheme="majorHAnsi" w:cs="Arial"/>
        </w:rPr>
      </w:pPr>
      <w:r w:rsidRPr="008210E1">
        <w:rPr>
          <w:rFonts w:asciiTheme="majorHAnsi" w:eastAsia="Times New Roman" w:hAnsiTheme="majorHAnsi" w:cs="Arial"/>
          <w:b/>
          <w:lang w:eastAsia="es-ES"/>
        </w:rPr>
        <w:t xml:space="preserve">BASES DEL CONCURSO: </w:t>
      </w:r>
      <w:r w:rsidRPr="008210E1">
        <w:rPr>
          <w:rFonts w:asciiTheme="majorHAnsi" w:hAnsiTheme="majorHAnsi" w:cs="Arial"/>
        </w:rPr>
        <w:t xml:space="preserve">El oferente podrá solicitar los documentos para el presente procedimiento (pliegos) al correo electrónico </w:t>
      </w:r>
      <w:r w:rsidRPr="008210E1">
        <w:rPr>
          <w:rStyle w:val="object"/>
          <w:rFonts w:asciiTheme="majorHAnsi" w:hAnsiTheme="majorHAnsi" w:cs="Arial"/>
          <w:b/>
          <w:i/>
          <w:u w:val="single"/>
        </w:rPr>
        <w:t>arriendos@inmobiliar.gob.ec</w:t>
      </w:r>
      <w:r w:rsidRPr="008210E1">
        <w:rPr>
          <w:rFonts w:asciiTheme="majorHAnsi" w:hAnsiTheme="majorHAnsi" w:cs="Arial"/>
        </w:rPr>
        <w:t>, o</w:t>
      </w:r>
      <w:r w:rsidR="0011738E" w:rsidRPr="008210E1">
        <w:rPr>
          <w:rFonts w:asciiTheme="majorHAnsi" w:hAnsiTheme="majorHAnsi" w:cs="Arial"/>
        </w:rPr>
        <w:t xml:space="preserve"> al teléfono 023958700 ext. 1516</w:t>
      </w:r>
      <w:r w:rsidRPr="008210E1">
        <w:rPr>
          <w:rFonts w:asciiTheme="majorHAnsi" w:hAnsiTheme="majorHAnsi" w:cs="Arial"/>
        </w:rPr>
        <w:t>, o en la Oficina</w:t>
      </w:r>
      <w:r w:rsidR="0011738E" w:rsidRPr="008210E1">
        <w:rPr>
          <w:rFonts w:asciiTheme="majorHAnsi" w:hAnsiTheme="majorHAnsi" w:cs="Arial"/>
        </w:rPr>
        <w:t xml:space="preserve">s del Servicio </w:t>
      </w:r>
      <w:r w:rsidRPr="008210E1">
        <w:rPr>
          <w:rFonts w:asciiTheme="majorHAnsi" w:hAnsiTheme="majorHAnsi" w:cs="Arial"/>
        </w:rPr>
        <w:t xml:space="preserve"> de</w:t>
      </w:r>
      <w:r w:rsidR="0011738E" w:rsidRPr="008210E1">
        <w:rPr>
          <w:rFonts w:asciiTheme="majorHAnsi" w:hAnsiTheme="majorHAnsi" w:cs="Arial"/>
        </w:rPr>
        <w:t xml:space="preserve"> Gestión Inmobiliaria del Sector Público – INMOBILIAR - Dirección Administrativa Dirección: Jorge Washington E4-157 y Av. Amazonas - Edificio </w:t>
      </w:r>
      <w:proofErr w:type="spellStart"/>
      <w:r w:rsidR="0011738E" w:rsidRPr="008210E1">
        <w:rPr>
          <w:rFonts w:asciiTheme="majorHAnsi" w:hAnsiTheme="majorHAnsi" w:cs="Arial"/>
        </w:rPr>
        <w:t>Inmobiliar</w:t>
      </w:r>
      <w:proofErr w:type="spellEnd"/>
      <w:r w:rsidRPr="008210E1">
        <w:rPr>
          <w:rFonts w:asciiTheme="majorHAnsi" w:hAnsiTheme="majorHAnsi" w:cs="Arial"/>
        </w:rPr>
        <w:t xml:space="preserve">. Los pliegos también están disponibles en la página web institucional </w:t>
      </w:r>
      <w:hyperlink r:id="rId9" w:tgtFrame="_blank" w:history="1">
        <w:r w:rsidRPr="008210E1">
          <w:rPr>
            <w:rStyle w:val="Hipervnculo"/>
            <w:rFonts w:asciiTheme="majorHAnsi" w:hAnsiTheme="majorHAnsi" w:cs="Arial"/>
            <w:b/>
            <w:color w:val="auto"/>
          </w:rPr>
          <w:t>www.inmobiliar.gob.ec</w:t>
        </w:r>
      </w:hyperlink>
      <w:r w:rsidRPr="008210E1">
        <w:rPr>
          <w:rFonts w:asciiTheme="majorHAnsi" w:hAnsiTheme="majorHAnsi" w:cs="Arial"/>
        </w:rPr>
        <w:t>, en Procesos de Arrendamiento.</w:t>
      </w:r>
    </w:p>
    <w:p w:rsidR="00E035B8" w:rsidRPr="008210E1" w:rsidRDefault="00E035B8" w:rsidP="00E035B8">
      <w:pPr>
        <w:pStyle w:val="Prrafodelista"/>
        <w:spacing w:after="0"/>
        <w:ind w:left="0"/>
        <w:jc w:val="both"/>
        <w:rPr>
          <w:rFonts w:asciiTheme="majorHAnsi" w:hAnsiTheme="majorHAnsi" w:cs="Arial"/>
        </w:rPr>
      </w:pPr>
    </w:p>
    <w:p w:rsidR="00E035B8" w:rsidRPr="008210E1" w:rsidRDefault="00E035B8" w:rsidP="00E035B8">
      <w:pPr>
        <w:pStyle w:val="Prrafodelista"/>
        <w:spacing w:after="0"/>
        <w:ind w:left="0"/>
        <w:jc w:val="both"/>
        <w:rPr>
          <w:rFonts w:asciiTheme="majorHAnsi" w:eastAsia="Times New Roman" w:hAnsiTheme="majorHAnsi" w:cs="Arial"/>
          <w:b/>
          <w:lang w:eastAsia="es-ES"/>
        </w:rPr>
      </w:pPr>
      <w:r w:rsidRPr="008210E1">
        <w:rPr>
          <w:rFonts w:asciiTheme="majorHAnsi" w:hAnsiTheme="majorHAnsi" w:cs="Arial"/>
        </w:rPr>
        <w:t xml:space="preserve">Para la etapa de preguntas y aclaraciones el oferente podrá realizar sus preguntas y solicitar aclaraciones al correo electrónico </w:t>
      </w:r>
      <w:hyperlink r:id="rId10" w:tgtFrame="_blank" w:history="1">
        <w:r w:rsidRPr="008210E1">
          <w:rPr>
            <w:rStyle w:val="Hipervnculo"/>
            <w:rFonts w:asciiTheme="majorHAnsi" w:hAnsiTheme="majorHAnsi" w:cs="Arial"/>
            <w:b/>
            <w:color w:val="auto"/>
          </w:rPr>
          <w:t>arriendos@inmobiliar.gob.ec</w:t>
        </w:r>
      </w:hyperlink>
      <w:r w:rsidRPr="008210E1">
        <w:rPr>
          <w:rFonts w:asciiTheme="majorHAnsi" w:hAnsiTheme="majorHAnsi" w:cs="Arial"/>
        </w:rPr>
        <w:t xml:space="preserve"> en el plazo establecido en el Cronograma del proceso.</w:t>
      </w:r>
    </w:p>
    <w:p w:rsidR="00E035B8" w:rsidRDefault="00E035B8" w:rsidP="00E035B8">
      <w:pPr>
        <w:pStyle w:val="Prrafodelista"/>
        <w:spacing w:after="0"/>
        <w:ind w:left="0"/>
        <w:jc w:val="both"/>
        <w:rPr>
          <w:rFonts w:asciiTheme="majorHAnsi" w:hAnsiTheme="majorHAnsi" w:cs="Arial"/>
          <w:b/>
        </w:rPr>
      </w:pPr>
    </w:p>
    <w:p w:rsidR="00313F55" w:rsidRDefault="00313F55" w:rsidP="00E035B8">
      <w:pPr>
        <w:pStyle w:val="Prrafodelista"/>
        <w:spacing w:after="0"/>
        <w:ind w:left="0"/>
        <w:jc w:val="both"/>
        <w:rPr>
          <w:rFonts w:asciiTheme="majorHAnsi" w:hAnsiTheme="majorHAnsi" w:cs="Arial"/>
          <w:b/>
        </w:rPr>
      </w:pPr>
    </w:p>
    <w:p w:rsidR="00313F55" w:rsidRPr="008210E1" w:rsidRDefault="00313F55" w:rsidP="00E035B8">
      <w:pPr>
        <w:pStyle w:val="Prrafodelista"/>
        <w:spacing w:after="0"/>
        <w:ind w:left="0"/>
        <w:jc w:val="both"/>
        <w:rPr>
          <w:rFonts w:asciiTheme="majorHAnsi" w:hAnsiTheme="majorHAnsi" w:cs="Arial"/>
          <w:b/>
        </w:rPr>
      </w:pPr>
    </w:p>
    <w:p w:rsidR="00E035B8" w:rsidRPr="008210E1" w:rsidRDefault="00E035B8" w:rsidP="00E035B8">
      <w:pPr>
        <w:pStyle w:val="Prrafodelista"/>
        <w:spacing w:after="0"/>
        <w:ind w:left="0"/>
        <w:jc w:val="both"/>
        <w:rPr>
          <w:rFonts w:asciiTheme="majorHAnsi" w:hAnsiTheme="majorHAnsi" w:cs="Arial"/>
          <w:b/>
        </w:rPr>
      </w:pPr>
      <w:r w:rsidRPr="008210E1">
        <w:rPr>
          <w:rFonts w:asciiTheme="majorHAnsi" w:hAnsiTheme="majorHAnsi" w:cs="Arial"/>
          <w:b/>
        </w:rPr>
        <w:lastRenderedPageBreak/>
        <w:t>EL CRONOGRAMA QUE REGIRÁ EL PROCESO SERÁ EL SIGUIENTE:</w:t>
      </w:r>
    </w:p>
    <w:p w:rsidR="00E035B8" w:rsidRPr="008210E1" w:rsidRDefault="00E035B8" w:rsidP="00E035B8">
      <w:pPr>
        <w:pStyle w:val="Prrafodelista"/>
        <w:spacing w:after="0"/>
        <w:ind w:left="0"/>
        <w:jc w:val="both"/>
        <w:rPr>
          <w:rFonts w:asciiTheme="majorHAnsi" w:hAnsiTheme="majorHAnsi" w:cs="Arial"/>
          <w:b/>
        </w:rPr>
      </w:pPr>
    </w:p>
    <w:tbl>
      <w:tblPr>
        <w:tblW w:w="8276"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1967"/>
        <w:gridCol w:w="1554"/>
      </w:tblGrid>
      <w:tr w:rsidR="00E035B8" w:rsidRPr="008210E1" w:rsidTr="008210E1">
        <w:trPr>
          <w:trHeight w:val="244"/>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pStyle w:val="Prrafodelista"/>
              <w:ind w:left="360"/>
              <w:jc w:val="center"/>
              <w:rPr>
                <w:rFonts w:asciiTheme="majorHAnsi" w:hAnsiTheme="majorHAnsi" w:cstheme="minorHAnsi"/>
                <w:b/>
                <w:bCs/>
                <w:sz w:val="18"/>
                <w:szCs w:val="18"/>
              </w:rPr>
            </w:pPr>
            <w:r w:rsidRPr="00313F55">
              <w:rPr>
                <w:rFonts w:asciiTheme="majorHAnsi" w:hAnsiTheme="majorHAnsi" w:cstheme="minorHAnsi"/>
                <w:b/>
                <w:bCs/>
                <w:sz w:val="18"/>
                <w:szCs w:val="18"/>
              </w:rPr>
              <w:t>Concepto</w:t>
            </w:r>
          </w:p>
        </w:tc>
        <w:tc>
          <w:tcPr>
            <w:tcW w:w="1967"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jc w:val="center"/>
              <w:rPr>
                <w:rFonts w:asciiTheme="majorHAnsi" w:hAnsiTheme="majorHAnsi" w:cstheme="minorHAnsi"/>
                <w:b/>
                <w:bCs/>
                <w:sz w:val="18"/>
                <w:szCs w:val="18"/>
              </w:rPr>
            </w:pPr>
            <w:r w:rsidRPr="00313F55">
              <w:rPr>
                <w:rFonts w:asciiTheme="majorHAnsi" w:hAnsiTheme="majorHAnsi" w:cstheme="minorHAnsi"/>
                <w:b/>
                <w:bCs/>
                <w:sz w:val="18"/>
                <w:szCs w:val="18"/>
              </w:rPr>
              <w:t>Día</w:t>
            </w:r>
          </w:p>
        </w:tc>
        <w:tc>
          <w:tcPr>
            <w:tcW w:w="1554"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jc w:val="center"/>
              <w:rPr>
                <w:rFonts w:asciiTheme="majorHAnsi" w:hAnsiTheme="majorHAnsi" w:cstheme="minorHAnsi"/>
                <w:b/>
                <w:bCs/>
                <w:sz w:val="18"/>
                <w:szCs w:val="18"/>
              </w:rPr>
            </w:pPr>
            <w:r w:rsidRPr="00313F55">
              <w:rPr>
                <w:rFonts w:asciiTheme="majorHAnsi" w:hAnsiTheme="majorHAnsi" w:cstheme="minorHAnsi"/>
                <w:b/>
                <w:bCs/>
                <w:sz w:val="18"/>
                <w:szCs w:val="18"/>
              </w:rPr>
              <w:t>Hora</w:t>
            </w:r>
          </w:p>
        </w:tc>
      </w:tr>
      <w:tr w:rsidR="00E035B8" w:rsidRPr="008210E1" w:rsidTr="00E035B8">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rPr>
                <w:rFonts w:asciiTheme="majorHAnsi" w:hAnsiTheme="majorHAnsi" w:cstheme="minorHAnsi"/>
                <w:bCs/>
                <w:color w:val="FF0000"/>
                <w:sz w:val="18"/>
                <w:szCs w:val="18"/>
              </w:rPr>
            </w:pPr>
            <w:r w:rsidRPr="00313F55">
              <w:rPr>
                <w:rFonts w:asciiTheme="majorHAnsi" w:hAnsiTheme="majorHAnsi" w:cstheme="minorHAnsi"/>
                <w:sz w:val="18"/>
                <w:szCs w:val="18"/>
              </w:rPr>
              <w:t>Fecha de publicación</w:t>
            </w:r>
          </w:p>
        </w:tc>
        <w:tc>
          <w:tcPr>
            <w:tcW w:w="1967"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8210E1" w:rsidP="00E035B8">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15/Mayo</w:t>
            </w:r>
            <w:r w:rsidR="00E035B8"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hideMark/>
          </w:tcPr>
          <w:p w:rsidR="00E035B8" w:rsidRPr="00313F55" w:rsidRDefault="007D4063" w:rsidP="00E035B8">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09h00</w:t>
            </w:r>
          </w:p>
        </w:tc>
      </w:tr>
      <w:tr w:rsidR="00E035B8" w:rsidRPr="008210E1" w:rsidTr="00E035B8">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rPr>
                <w:rFonts w:asciiTheme="majorHAnsi" w:hAnsiTheme="majorHAnsi" w:cstheme="minorHAnsi"/>
                <w:bCs/>
                <w:color w:val="FF0000"/>
                <w:sz w:val="18"/>
                <w:szCs w:val="18"/>
              </w:rPr>
            </w:pPr>
            <w:r w:rsidRPr="00313F55">
              <w:rPr>
                <w:rFonts w:asciiTheme="majorHAnsi" w:hAnsiTheme="majorHAnsi" w:cstheme="minorHAnsi"/>
                <w:sz w:val="18"/>
                <w:szCs w:val="18"/>
              </w:rPr>
              <w:t>Fecha límite de audiencia de preguntas y aclaraciones</w:t>
            </w:r>
          </w:p>
        </w:tc>
        <w:tc>
          <w:tcPr>
            <w:tcW w:w="1967" w:type="dxa"/>
            <w:tcBorders>
              <w:top w:val="single" w:sz="4" w:space="0" w:color="auto"/>
              <w:left w:val="single" w:sz="4" w:space="0" w:color="auto"/>
              <w:bottom w:val="single" w:sz="4" w:space="0" w:color="auto"/>
              <w:right w:val="single" w:sz="4" w:space="0" w:color="auto"/>
            </w:tcBorders>
            <w:vAlign w:val="center"/>
          </w:tcPr>
          <w:p w:rsidR="00E035B8" w:rsidRPr="00313F55" w:rsidRDefault="008210E1" w:rsidP="00E035B8">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17/Mayo</w:t>
            </w:r>
            <w:r w:rsidR="00E035B8"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11738E" w:rsidRPr="00313F55" w:rsidRDefault="0011738E" w:rsidP="007D4063">
            <w:pPr>
              <w:spacing w:line="276" w:lineRule="auto"/>
              <w:jc w:val="center"/>
              <w:rPr>
                <w:rFonts w:asciiTheme="majorHAnsi" w:hAnsiTheme="majorHAnsi" w:cstheme="minorHAnsi"/>
                <w:bCs/>
                <w:sz w:val="18"/>
                <w:szCs w:val="18"/>
              </w:rPr>
            </w:pPr>
          </w:p>
          <w:p w:rsidR="00E035B8" w:rsidRPr="00313F55" w:rsidRDefault="0011738E" w:rsidP="007D4063">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10</w:t>
            </w:r>
            <w:r w:rsidR="00E035B8" w:rsidRPr="00313F55">
              <w:rPr>
                <w:rFonts w:asciiTheme="majorHAnsi" w:hAnsiTheme="majorHAnsi" w:cstheme="minorHAnsi"/>
                <w:bCs/>
                <w:sz w:val="18"/>
                <w:szCs w:val="18"/>
              </w:rPr>
              <w:t>h00</w:t>
            </w:r>
          </w:p>
        </w:tc>
      </w:tr>
      <w:tr w:rsidR="00E035B8" w:rsidRPr="008210E1" w:rsidTr="00E035B8">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rPr>
                <w:rFonts w:asciiTheme="majorHAnsi" w:hAnsiTheme="majorHAnsi" w:cstheme="minorHAnsi"/>
                <w:bCs/>
                <w:color w:val="FF0000"/>
                <w:sz w:val="18"/>
                <w:szCs w:val="18"/>
              </w:rPr>
            </w:pPr>
            <w:r w:rsidRPr="00313F55">
              <w:rPr>
                <w:rFonts w:asciiTheme="majorHAnsi" w:hAnsiTheme="majorHAnsi" w:cstheme="minorHAnsi"/>
                <w:sz w:val="18"/>
                <w:szCs w:val="18"/>
              </w:rPr>
              <w:t>Fecha límite de entrega de ofertas</w:t>
            </w:r>
          </w:p>
        </w:tc>
        <w:tc>
          <w:tcPr>
            <w:tcW w:w="1967" w:type="dxa"/>
            <w:tcBorders>
              <w:top w:val="single" w:sz="4" w:space="0" w:color="auto"/>
              <w:left w:val="single" w:sz="4" w:space="0" w:color="auto"/>
              <w:bottom w:val="single" w:sz="4" w:space="0" w:color="auto"/>
              <w:right w:val="single" w:sz="4" w:space="0" w:color="auto"/>
            </w:tcBorders>
            <w:vAlign w:val="center"/>
          </w:tcPr>
          <w:p w:rsidR="00E035B8" w:rsidRPr="00313F55" w:rsidRDefault="0011738E" w:rsidP="00E035B8">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2</w:t>
            </w:r>
            <w:r w:rsidR="008210E1" w:rsidRPr="00313F55">
              <w:rPr>
                <w:rFonts w:asciiTheme="majorHAnsi" w:hAnsiTheme="majorHAnsi" w:cstheme="minorHAnsi"/>
                <w:bCs/>
                <w:sz w:val="18"/>
                <w:szCs w:val="18"/>
              </w:rPr>
              <w:t>1/Mayo/</w:t>
            </w:r>
            <w:r w:rsidR="00E035B8"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E035B8" w:rsidRPr="00313F55" w:rsidRDefault="0011738E" w:rsidP="00E035B8">
            <w:pPr>
              <w:spacing w:line="276" w:lineRule="auto"/>
              <w:jc w:val="center"/>
              <w:rPr>
                <w:rFonts w:asciiTheme="majorHAnsi" w:hAnsiTheme="majorHAnsi" w:cstheme="minorHAnsi"/>
                <w:bCs/>
                <w:sz w:val="18"/>
                <w:szCs w:val="18"/>
              </w:rPr>
            </w:pPr>
            <w:r w:rsidRPr="00313F55">
              <w:rPr>
                <w:rFonts w:asciiTheme="majorHAnsi" w:hAnsiTheme="majorHAnsi" w:cstheme="minorHAnsi"/>
                <w:bCs/>
                <w:sz w:val="18"/>
                <w:szCs w:val="18"/>
              </w:rPr>
              <w:t>12</w:t>
            </w:r>
            <w:r w:rsidR="00E035B8" w:rsidRPr="00313F55">
              <w:rPr>
                <w:rFonts w:asciiTheme="majorHAnsi" w:hAnsiTheme="majorHAnsi" w:cstheme="minorHAnsi"/>
                <w:bCs/>
                <w:sz w:val="18"/>
                <w:szCs w:val="18"/>
              </w:rPr>
              <w:t>h00</w:t>
            </w:r>
          </w:p>
        </w:tc>
      </w:tr>
      <w:tr w:rsidR="00E035B8" w:rsidRPr="008210E1" w:rsidTr="00E035B8">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rPr>
                <w:rFonts w:asciiTheme="majorHAnsi" w:hAnsiTheme="majorHAnsi" w:cstheme="minorHAnsi"/>
                <w:sz w:val="18"/>
                <w:szCs w:val="18"/>
              </w:rPr>
            </w:pPr>
            <w:r w:rsidRPr="00313F55">
              <w:rPr>
                <w:rFonts w:asciiTheme="majorHAnsi" w:hAnsiTheme="majorHAnsi" w:cstheme="minorHAnsi"/>
                <w:sz w:val="18"/>
                <w:szCs w:val="18"/>
              </w:rPr>
              <w:t>Fecha de apertura de ofertas</w:t>
            </w:r>
          </w:p>
        </w:tc>
        <w:tc>
          <w:tcPr>
            <w:tcW w:w="1967" w:type="dxa"/>
            <w:tcBorders>
              <w:top w:val="single" w:sz="4" w:space="0" w:color="auto"/>
              <w:left w:val="single" w:sz="4" w:space="0" w:color="auto"/>
              <w:bottom w:val="single" w:sz="4" w:space="0" w:color="auto"/>
              <w:right w:val="single" w:sz="4" w:space="0" w:color="auto"/>
            </w:tcBorders>
            <w:vAlign w:val="center"/>
          </w:tcPr>
          <w:p w:rsidR="00E035B8"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2</w:t>
            </w:r>
            <w:r w:rsidR="008210E1" w:rsidRPr="00313F55">
              <w:rPr>
                <w:rFonts w:asciiTheme="majorHAnsi" w:hAnsiTheme="majorHAnsi" w:cstheme="minorHAnsi"/>
                <w:bCs/>
                <w:sz w:val="18"/>
                <w:szCs w:val="18"/>
              </w:rPr>
              <w:t>1/Mayo</w:t>
            </w:r>
            <w:r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E035B8"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13</w:t>
            </w:r>
            <w:r w:rsidR="007D4063" w:rsidRPr="00313F55">
              <w:rPr>
                <w:rFonts w:asciiTheme="majorHAnsi" w:hAnsiTheme="majorHAnsi" w:cstheme="minorHAnsi"/>
                <w:bCs/>
                <w:sz w:val="18"/>
                <w:szCs w:val="18"/>
              </w:rPr>
              <w:t>h00</w:t>
            </w:r>
          </w:p>
        </w:tc>
      </w:tr>
      <w:tr w:rsidR="00E035B8" w:rsidRPr="008210E1" w:rsidTr="00E035B8">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E035B8" w:rsidRPr="00313F55" w:rsidRDefault="00E035B8" w:rsidP="00E035B8">
            <w:pPr>
              <w:spacing w:line="276" w:lineRule="auto"/>
              <w:rPr>
                <w:rFonts w:asciiTheme="majorHAnsi" w:hAnsiTheme="majorHAnsi" w:cstheme="minorHAnsi"/>
                <w:sz w:val="18"/>
                <w:szCs w:val="18"/>
              </w:rPr>
            </w:pPr>
            <w:r w:rsidRPr="00313F55">
              <w:rPr>
                <w:rFonts w:asciiTheme="majorHAnsi" w:hAnsiTheme="majorHAnsi" w:cstheme="minorHAnsi"/>
                <w:sz w:val="18"/>
                <w:szCs w:val="18"/>
              </w:rPr>
              <w:t>*Fecha límite para solicitar convalidación de errores</w:t>
            </w:r>
          </w:p>
        </w:tc>
        <w:tc>
          <w:tcPr>
            <w:tcW w:w="1967" w:type="dxa"/>
            <w:tcBorders>
              <w:top w:val="single" w:sz="4" w:space="0" w:color="auto"/>
              <w:left w:val="single" w:sz="4" w:space="0" w:color="auto"/>
              <w:bottom w:val="single" w:sz="4" w:space="0" w:color="auto"/>
              <w:right w:val="single" w:sz="4" w:space="0" w:color="auto"/>
            </w:tcBorders>
            <w:vAlign w:val="center"/>
          </w:tcPr>
          <w:p w:rsidR="00E035B8" w:rsidRPr="00313F55" w:rsidRDefault="008210E1"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23/Mayo</w:t>
            </w:r>
            <w:r w:rsidR="0011738E"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7D4063" w:rsidRPr="00313F55" w:rsidRDefault="007D4063" w:rsidP="00E035B8">
            <w:pPr>
              <w:spacing w:line="276" w:lineRule="auto"/>
              <w:jc w:val="center"/>
              <w:rPr>
                <w:rFonts w:asciiTheme="majorHAnsi" w:hAnsiTheme="majorHAnsi" w:cstheme="minorHAnsi"/>
                <w:bCs/>
                <w:sz w:val="18"/>
                <w:szCs w:val="18"/>
              </w:rPr>
            </w:pPr>
          </w:p>
          <w:p w:rsidR="00E035B8"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13</w:t>
            </w:r>
            <w:r w:rsidR="00E035B8" w:rsidRPr="00313F55">
              <w:rPr>
                <w:rFonts w:asciiTheme="majorHAnsi" w:hAnsiTheme="majorHAnsi" w:cstheme="minorHAnsi"/>
                <w:bCs/>
                <w:sz w:val="18"/>
                <w:szCs w:val="18"/>
              </w:rPr>
              <w:t>h00</w:t>
            </w:r>
          </w:p>
        </w:tc>
      </w:tr>
      <w:tr w:rsidR="007D4063" w:rsidRPr="008210E1" w:rsidTr="00954E7C">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7D4063" w:rsidRPr="00313F55" w:rsidRDefault="007D4063" w:rsidP="00E035B8">
            <w:pPr>
              <w:spacing w:line="276" w:lineRule="auto"/>
              <w:rPr>
                <w:rFonts w:asciiTheme="majorHAnsi" w:hAnsiTheme="majorHAnsi" w:cstheme="minorHAnsi"/>
                <w:sz w:val="18"/>
                <w:szCs w:val="18"/>
              </w:rPr>
            </w:pPr>
            <w:r w:rsidRPr="00313F55">
              <w:rPr>
                <w:rFonts w:asciiTheme="majorHAnsi" w:hAnsiTheme="majorHAnsi" w:cstheme="minorHAnsi"/>
                <w:sz w:val="18"/>
                <w:szCs w:val="18"/>
              </w:rPr>
              <w:t>*Fecha límite para convalidar errores</w:t>
            </w:r>
          </w:p>
        </w:tc>
        <w:tc>
          <w:tcPr>
            <w:tcW w:w="1967" w:type="dxa"/>
            <w:tcBorders>
              <w:top w:val="single" w:sz="4" w:space="0" w:color="auto"/>
              <w:left w:val="single" w:sz="4" w:space="0" w:color="auto"/>
              <w:bottom w:val="single" w:sz="4" w:space="0" w:color="auto"/>
              <w:right w:val="single" w:sz="4" w:space="0" w:color="auto"/>
            </w:tcBorders>
          </w:tcPr>
          <w:p w:rsidR="007D4063" w:rsidRPr="00313F55" w:rsidRDefault="008210E1" w:rsidP="007D4063">
            <w:pPr>
              <w:jc w:val="center"/>
              <w:rPr>
                <w:rFonts w:asciiTheme="majorHAnsi" w:hAnsiTheme="majorHAnsi"/>
                <w:sz w:val="18"/>
                <w:szCs w:val="18"/>
              </w:rPr>
            </w:pPr>
            <w:r w:rsidRPr="00313F55">
              <w:rPr>
                <w:rFonts w:asciiTheme="majorHAnsi" w:hAnsiTheme="majorHAnsi" w:cstheme="minorHAnsi"/>
                <w:bCs/>
                <w:sz w:val="18"/>
                <w:szCs w:val="18"/>
              </w:rPr>
              <w:t>24/Mayo</w:t>
            </w:r>
            <w:r w:rsidR="0011738E"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7D4063"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13</w:t>
            </w:r>
            <w:r w:rsidR="007D4063" w:rsidRPr="00313F55">
              <w:rPr>
                <w:rFonts w:asciiTheme="majorHAnsi" w:hAnsiTheme="majorHAnsi" w:cstheme="minorHAnsi"/>
                <w:bCs/>
                <w:sz w:val="18"/>
                <w:szCs w:val="18"/>
              </w:rPr>
              <w:t>h00</w:t>
            </w:r>
          </w:p>
        </w:tc>
      </w:tr>
      <w:tr w:rsidR="007D4063" w:rsidRPr="008210E1" w:rsidTr="00954E7C">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7D4063" w:rsidRPr="00313F55" w:rsidRDefault="007D4063" w:rsidP="00E035B8">
            <w:pPr>
              <w:spacing w:line="276" w:lineRule="auto"/>
              <w:rPr>
                <w:rFonts w:asciiTheme="majorHAnsi" w:hAnsiTheme="majorHAnsi" w:cstheme="minorHAnsi"/>
                <w:sz w:val="18"/>
                <w:szCs w:val="18"/>
              </w:rPr>
            </w:pPr>
            <w:r w:rsidRPr="00313F55">
              <w:rPr>
                <w:rFonts w:asciiTheme="majorHAnsi" w:hAnsiTheme="majorHAnsi" w:cstheme="minorHAnsi"/>
                <w:sz w:val="18"/>
                <w:szCs w:val="18"/>
              </w:rPr>
              <w:t xml:space="preserve">**Fecha límite de audiencia de empate de ofertas </w:t>
            </w:r>
          </w:p>
        </w:tc>
        <w:tc>
          <w:tcPr>
            <w:tcW w:w="1967" w:type="dxa"/>
            <w:tcBorders>
              <w:top w:val="single" w:sz="4" w:space="0" w:color="auto"/>
              <w:left w:val="single" w:sz="4" w:space="0" w:color="auto"/>
              <w:bottom w:val="single" w:sz="4" w:space="0" w:color="auto"/>
              <w:right w:val="single" w:sz="4" w:space="0" w:color="auto"/>
            </w:tcBorders>
          </w:tcPr>
          <w:p w:rsidR="007D4063" w:rsidRPr="00313F55" w:rsidRDefault="008210E1" w:rsidP="007D4063">
            <w:pPr>
              <w:jc w:val="center"/>
              <w:rPr>
                <w:rFonts w:asciiTheme="majorHAnsi" w:hAnsiTheme="majorHAnsi"/>
                <w:sz w:val="18"/>
                <w:szCs w:val="18"/>
              </w:rPr>
            </w:pPr>
            <w:r w:rsidRPr="00313F55">
              <w:rPr>
                <w:rFonts w:asciiTheme="majorHAnsi" w:hAnsiTheme="majorHAnsi" w:cstheme="minorHAnsi"/>
                <w:bCs/>
                <w:sz w:val="18"/>
                <w:szCs w:val="18"/>
              </w:rPr>
              <w:t>28/Mayo</w:t>
            </w:r>
            <w:r w:rsidR="0011738E"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7D4063"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15</w:t>
            </w:r>
            <w:r w:rsidR="007D4063" w:rsidRPr="00313F55">
              <w:rPr>
                <w:rFonts w:asciiTheme="majorHAnsi" w:hAnsiTheme="majorHAnsi" w:cstheme="minorHAnsi"/>
                <w:bCs/>
                <w:sz w:val="18"/>
                <w:szCs w:val="18"/>
              </w:rPr>
              <w:t>h00</w:t>
            </w:r>
          </w:p>
        </w:tc>
      </w:tr>
      <w:tr w:rsidR="007D4063" w:rsidRPr="008210E1" w:rsidTr="00954E7C">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7D4063" w:rsidRPr="00313F55" w:rsidRDefault="007D4063" w:rsidP="00E035B8">
            <w:pPr>
              <w:spacing w:line="276" w:lineRule="auto"/>
              <w:rPr>
                <w:rFonts w:asciiTheme="majorHAnsi" w:hAnsiTheme="majorHAnsi" w:cstheme="minorHAnsi"/>
                <w:sz w:val="18"/>
                <w:szCs w:val="18"/>
              </w:rPr>
            </w:pPr>
            <w:r w:rsidRPr="00313F55">
              <w:rPr>
                <w:rFonts w:asciiTheme="majorHAnsi" w:hAnsiTheme="majorHAnsi" w:cstheme="minorHAnsi"/>
                <w:sz w:val="18"/>
                <w:szCs w:val="18"/>
              </w:rPr>
              <w:t>Fecha estimada de adjudicación</w:t>
            </w:r>
          </w:p>
        </w:tc>
        <w:tc>
          <w:tcPr>
            <w:tcW w:w="1967" w:type="dxa"/>
            <w:tcBorders>
              <w:top w:val="single" w:sz="4" w:space="0" w:color="auto"/>
              <w:left w:val="single" w:sz="4" w:space="0" w:color="auto"/>
              <w:bottom w:val="single" w:sz="4" w:space="0" w:color="auto"/>
              <w:right w:val="single" w:sz="4" w:space="0" w:color="auto"/>
            </w:tcBorders>
          </w:tcPr>
          <w:p w:rsidR="007D4063" w:rsidRPr="00313F55" w:rsidRDefault="008210E1" w:rsidP="007D4063">
            <w:pPr>
              <w:jc w:val="center"/>
              <w:rPr>
                <w:rFonts w:asciiTheme="majorHAnsi" w:hAnsiTheme="majorHAnsi"/>
                <w:sz w:val="18"/>
                <w:szCs w:val="18"/>
              </w:rPr>
            </w:pPr>
            <w:r w:rsidRPr="00313F55">
              <w:rPr>
                <w:rFonts w:asciiTheme="majorHAnsi" w:hAnsiTheme="majorHAnsi" w:cstheme="minorHAnsi"/>
                <w:bCs/>
                <w:sz w:val="18"/>
                <w:szCs w:val="18"/>
              </w:rPr>
              <w:t>28/Mayo</w:t>
            </w:r>
            <w:r w:rsidR="0011738E" w:rsidRPr="00313F55">
              <w:rPr>
                <w:rFonts w:asciiTheme="majorHAnsi" w:hAnsiTheme="majorHAnsi" w:cstheme="minorHAnsi"/>
                <w:bCs/>
                <w:sz w:val="18"/>
                <w:szCs w:val="18"/>
              </w:rPr>
              <w:t>/2018</w:t>
            </w:r>
          </w:p>
        </w:tc>
        <w:tc>
          <w:tcPr>
            <w:tcW w:w="1554" w:type="dxa"/>
            <w:tcBorders>
              <w:top w:val="single" w:sz="4" w:space="0" w:color="auto"/>
              <w:left w:val="single" w:sz="4" w:space="0" w:color="auto"/>
              <w:bottom w:val="single" w:sz="4" w:space="0" w:color="auto"/>
              <w:right w:val="single" w:sz="4" w:space="0" w:color="auto"/>
            </w:tcBorders>
          </w:tcPr>
          <w:p w:rsidR="007D4063" w:rsidRPr="00313F55" w:rsidRDefault="0011738E" w:rsidP="00E035B8">
            <w:pPr>
              <w:spacing w:line="276" w:lineRule="auto"/>
              <w:jc w:val="center"/>
              <w:rPr>
                <w:rFonts w:asciiTheme="majorHAnsi" w:hAnsiTheme="majorHAnsi" w:cstheme="minorHAnsi"/>
                <w:sz w:val="18"/>
                <w:szCs w:val="18"/>
              </w:rPr>
            </w:pPr>
            <w:r w:rsidRPr="00313F55">
              <w:rPr>
                <w:rFonts w:asciiTheme="majorHAnsi" w:hAnsiTheme="majorHAnsi" w:cstheme="minorHAnsi"/>
                <w:bCs/>
                <w:sz w:val="18"/>
                <w:szCs w:val="18"/>
              </w:rPr>
              <w:t>19</w:t>
            </w:r>
            <w:r w:rsidR="007D4063" w:rsidRPr="00313F55">
              <w:rPr>
                <w:rFonts w:asciiTheme="majorHAnsi" w:hAnsiTheme="majorHAnsi" w:cstheme="minorHAnsi"/>
                <w:bCs/>
                <w:sz w:val="18"/>
                <w:szCs w:val="18"/>
              </w:rPr>
              <w:t>h00</w:t>
            </w:r>
          </w:p>
        </w:tc>
      </w:tr>
    </w:tbl>
    <w:p w:rsidR="00E035B8" w:rsidRPr="008210E1" w:rsidRDefault="00E035B8" w:rsidP="00E035B8">
      <w:pPr>
        <w:pStyle w:val="Prrafodelista"/>
        <w:spacing w:after="0"/>
        <w:ind w:left="0"/>
        <w:jc w:val="both"/>
        <w:rPr>
          <w:rFonts w:asciiTheme="majorHAnsi" w:hAnsiTheme="majorHAnsi" w:cstheme="minorHAnsi"/>
        </w:rPr>
      </w:pPr>
      <w:r w:rsidRPr="008210E1">
        <w:rPr>
          <w:rFonts w:asciiTheme="majorHAnsi" w:hAnsiTheme="majorHAnsi" w:cstheme="minorHAnsi"/>
        </w:rPr>
        <w:t xml:space="preserve"> </w:t>
      </w:r>
    </w:p>
    <w:p w:rsidR="00E035B8" w:rsidRPr="008210E1" w:rsidRDefault="00E035B8" w:rsidP="00E035B8">
      <w:pPr>
        <w:spacing w:line="276" w:lineRule="auto"/>
        <w:rPr>
          <w:rFonts w:asciiTheme="majorHAnsi" w:hAnsiTheme="majorHAnsi" w:cstheme="minorHAnsi"/>
          <w:sz w:val="20"/>
          <w:szCs w:val="20"/>
        </w:rPr>
      </w:pPr>
      <w:r w:rsidRPr="008210E1">
        <w:rPr>
          <w:rFonts w:asciiTheme="majorHAnsi" w:hAnsiTheme="majorHAnsi" w:cstheme="minorHAnsi"/>
          <w:sz w:val="22"/>
          <w:szCs w:val="22"/>
        </w:rPr>
        <w:t>*</w:t>
      </w:r>
      <w:r w:rsidRPr="008210E1">
        <w:rPr>
          <w:rFonts w:asciiTheme="majorHAnsi" w:hAnsiTheme="majorHAnsi" w:cstheme="minorHAnsi"/>
          <w:sz w:val="20"/>
          <w:szCs w:val="20"/>
        </w:rPr>
        <w:t xml:space="preserve">En caso de ser necesario un término para la convalidación de errores se realizará de acuerdo a las fechas establecidas en el cronograma. </w:t>
      </w:r>
    </w:p>
    <w:p w:rsidR="00E035B8" w:rsidRPr="008210E1" w:rsidRDefault="00E035B8" w:rsidP="00E035B8">
      <w:pPr>
        <w:spacing w:line="276" w:lineRule="auto"/>
        <w:rPr>
          <w:rFonts w:asciiTheme="majorHAnsi" w:hAnsiTheme="majorHAnsi" w:cstheme="minorHAnsi"/>
          <w:sz w:val="20"/>
          <w:szCs w:val="20"/>
        </w:rPr>
      </w:pP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0"/>
          <w:szCs w:val="20"/>
        </w:rPr>
        <w:t>** En caso de ser necesario la audiencia de empate de ofertas, la misma se realizará de acuerdo a la fecha  establecida en el cronograma</w:t>
      </w:r>
      <w:r w:rsidRPr="008210E1">
        <w:rPr>
          <w:rFonts w:asciiTheme="majorHAnsi" w:hAnsiTheme="majorHAnsi" w:cstheme="minorHAnsi"/>
          <w:sz w:val="22"/>
          <w:szCs w:val="22"/>
        </w:rPr>
        <w:t>.</w:t>
      </w:r>
    </w:p>
    <w:p w:rsidR="00E035B8" w:rsidRPr="008210E1" w:rsidRDefault="00E035B8" w:rsidP="00E035B8">
      <w:pPr>
        <w:spacing w:line="276" w:lineRule="auto"/>
        <w:ind w:right="-285"/>
        <w:jc w:val="both"/>
        <w:rPr>
          <w:rFonts w:asciiTheme="majorHAnsi" w:eastAsia="Times New Roman" w:hAnsiTheme="majorHAnsi" w:cs="Arial"/>
          <w:b/>
          <w:sz w:val="22"/>
          <w:szCs w:val="22"/>
        </w:rPr>
      </w:pPr>
    </w:p>
    <w:p w:rsidR="00E035B8" w:rsidRDefault="00E035B8" w:rsidP="00E035B8">
      <w:pPr>
        <w:spacing w:line="276" w:lineRule="auto"/>
        <w:ind w:right="-285"/>
        <w:jc w:val="both"/>
        <w:rPr>
          <w:rFonts w:asciiTheme="majorHAnsi" w:eastAsia="Times New Roman" w:hAnsiTheme="majorHAnsi" w:cs="Arial"/>
          <w:b/>
          <w:sz w:val="22"/>
          <w:szCs w:val="22"/>
        </w:rPr>
      </w:pPr>
    </w:p>
    <w:p w:rsidR="00313F55" w:rsidRDefault="00313F55" w:rsidP="00E035B8">
      <w:pPr>
        <w:spacing w:line="276" w:lineRule="auto"/>
        <w:ind w:right="-285"/>
        <w:jc w:val="both"/>
        <w:rPr>
          <w:rFonts w:asciiTheme="majorHAnsi" w:eastAsia="Times New Roman" w:hAnsiTheme="majorHAnsi" w:cs="Arial"/>
          <w:b/>
          <w:sz w:val="22"/>
          <w:szCs w:val="22"/>
        </w:rPr>
      </w:pPr>
    </w:p>
    <w:p w:rsidR="008210E1" w:rsidRPr="008210E1" w:rsidRDefault="008210E1" w:rsidP="00E035B8">
      <w:pPr>
        <w:spacing w:line="276" w:lineRule="auto"/>
        <w:ind w:right="-285"/>
        <w:jc w:val="both"/>
        <w:rPr>
          <w:rFonts w:asciiTheme="majorHAnsi" w:eastAsia="Times New Roman" w:hAnsiTheme="majorHAnsi" w:cs="Arial"/>
          <w:b/>
          <w:sz w:val="22"/>
          <w:szCs w:val="22"/>
        </w:rPr>
      </w:pPr>
    </w:p>
    <w:p w:rsidR="00E035B8" w:rsidRPr="008210E1" w:rsidRDefault="00E035B8" w:rsidP="00E035B8">
      <w:pPr>
        <w:spacing w:line="276" w:lineRule="auto"/>
        <w:ind w:right="-285"/>
        <w:jc w:val="center"/>
        <w:rPr>
          <w:rFonts w:asciiTheme="majorHAnsi" w:eastAsia="Times New Roman" w:hAnsiTheme="majorHAnsi" w:cs="Arial"/>
          <w:sz w:val="22"/>
          <w:szCs w:val="22"/>
        </w:rPr>
      </w:pPr>
      <w:r w:rsidRPr="008210E1">
        <w:rPr>
          <w:rFonts w:asciiTheme="majorHAnsi" w:eastAsia="Times New Roman" w:hAnsiTheme="majorHAnsi" w:cs="Arial"/>
          <w:sz w:val="22"/>
          <w:szCs w:val="22"/>
        </w:rPr>
        <w:t>Ing. Leda Analía Alvarado Barragán</w:t>
      </w:r>
    </w:p>
    <w:p w:rsidR="00E035B8" w:rsidRPr="008210E1" w:rsidRDefault="00E035B8" w:rsidP="00E035B8">
      <w:pPr>
        <w:spacing w:line="276" w:lineRule="auto"/>
        <w:ind w:right="-285"/>
        <w:jc w:val="center"/>
        <w:rPr>
          <w:rFonts w:asciiTheme="majorHAnsi" w:eastAsia="Times New Roman" w:hAnsiTheme="majorHAnsi" w:cs="Arial"/>
          <w:b/>
          <w:sz w:val="22"/>
          <w:szCs w:val="22"/>
        </w:rPr>
      </w:pPr>
      <w:r w:rsidRPr="008210E1">
        <w:rPr>
          <w:rFonts w:asciiTheme="majorHAnsi" w:eastAsia="Times New Roman" w:hAnsiTheme="majorHAnsi" w:cs="Arial"/>
          <w:b/>
          <w:sz w:val="22"/>
          <w:szCs w:val="22"/>
        </w:rPr>
        <w:t>DIRECTORA  ADMINISTRATIVA</w:t>
      </w:r>
    </w:p>
    <w:p w:rsidR="00E035B8" w:rsidRDefault="00E035B8" w:rsidP="008210E1">
      <w:pPr>
        <w:spacing w:line="276" w:lineRule="auto"/>
        <w:ind w:right="-285"/>
        <w:jc w:val="center"/>
        <w:rPr>
          <w:rFonts w:asciiTheme="majorHAnsi" w:eastAsia="Times New Roman" w:hAnsiTheme="majorHAnsi" w:cs="Arial"/>
          <w:b/>
          <w:sz w:val="22"/>
          <w:szCs w:val="22"/>
        </w:rPr>
      </w:pPr>
      <w:r w:rsidRPr="008210E1">
        <w:rPr>
          <w:rFonts w:asciiTheme="majorHAnsi" w:eastAsia="Times New Roman" w:hAnsiTheme="majorHAnsi" w:cs="Arial"/>
          <w:b/>
          <w:sz w:val="22"/>
          <w:szCs w:val="22"/>
        </w:rPr>
        <w:t xml:space="preserve">SERVICIO DE GESTIÓN INMOBILIARIA DEL SECTOR PÚBLICO </w:t>
      </w:r>
      <w:r w:rsidR="00313F55">
        <w:rPr>
          <w:rFonts w:asciiTheme="majorHAnsi" w:eastAsia="Times New Roman" w:hAnsiTheme="majorHAnsi" w:cs="Arial"/>
          <w:b/>
          <w:sz w:val="22"/>
          <w:szCs w:val="22"/>
        </w:rPr>
        <w:t>–</w:t>
      </w:r>
      <w:r w:rsidR="00CE0B19">
        <w:rPr>
          <w:rFonts w:asciiTheme="majorHAnsi" w:eastAsia="Times New Roman" w:hAnsiTheme="majorHAnsi" w:cs="Arial"/>
          <w:b/>
          <w:sz w:val="22"/>
          <w:szCs w:val="22"/>
        </w:rPr>
        <w:t xml:space="preserve"> INMOBILIAR</w:t>
      </w: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Default="00313F55" w:rsidP="008210E1">
      <w:pPr>
        <w:spacing w:line="276" w:lineRule="auto"/>
        <w:ind w:right="-285"/>
        <w:jc w:val="center"/>
        <w:rPr>
          <w:rFonts w:asciiTheme="majorHAnsi" w:eastAsia="Times New Roman" w:hAnsiTheme="majorHAnsi" w:cs="Arial"/>
          <w:b/>
          <w:sz w:val="22"/>
          <w:szCs w:val="22"/>
        </w:rPr>
      </w:pPr>
    </w:p>
    <w:p w:rsidR="00313F55" w:rsidRPr="008210E1" w:rsidRDefault="00313F55" w:rsidP="008210E1">
      <w:pPr>
        <w:spacing w:line="276" w:lineRule="auto"/>
        <w:ind w:right="-285"/>
        <w:jc w:val="center"/>
        <w:rPr>
          <w:rFonts w:asciiTheme="majorHAnsi" w:eastAsia="Times New Roman" w:hAnsiTheme="majorHAnsi" w:cs="Arial"/>
          <w:b/>
          <w:sz w:val="22"/>
          <w:szCs w:val="22"/>
        </w:rPr>
      </w:pPr>
    </w:p>
    <w:p w:rsidR="00E035B8" w:rsidRPr="008210E1" w:rsidRDefault="00E035B8" w:rsidP="00E035B8">
      <w:pPr>
        <w:pStyle w:val="Prrafodelista"/>
        <w:numPr>
          <w:ilvl w:val="0"/>
          <w:numId w:val="17"/>
        </w:numPr>
        <w:rPr>
          <w:rFonts w:asciiTheme="majorHAnsi" w:hAnsiTheme="majorHAnsi"/>
          <w:b/>
          <w:lang w:val="es-ES_tradnl"/>
        </w:rPr>
      </w:pPr>
      <w:r w:rsidRPr="008210E1">
        <w:rPr>
          <w:rFonts w:asciiTheme="majorHAnsi" w:hAnsiTheme="majorHAnsi"/>
          <w:b/>
          <w:lang w:val="es-ES_tradnl"/>
        </w:rPr>
        <w:lastRenderedPageBreak/>
        <w:t>TÉRMINOS DE REFERENCIA</w:t>
      </w:r>
    </w:p>
    <w:p w:rsidR="00E035B8" w:rsidRDefault="00CE0B19" w:rsidP="00CE0B19">
      <w:pPr>
        <w:spacing w:line="276" w:lineRule="auto"/>
        <w:jc w:val="both"/>
        <w:rPr>
          <w:rFonts w:asciiTheme="majorHAnsi" w:hAnsiTheme="majorHAnsi"/>
          <w:sz w:val="22"/>
          <w:szCs w:val="22"/>
        </w:rPr>
      </w:pPr>
      <w:r w:rsidRPr="00CE0B19">
        <w:rPr>
          <w:rFonts w:asciiTheme="majorHAnsi" w:hAnsiTheme="majorHAnsi"/>
          <w:sz w:val="22"/>
          <w:szCs w:val="22"/>
        </w:rPr>
        <w:t>TÉRMINOS DE REFERENCIA PARA DAR EN ARRENDAMIENTO UN BIEN INMUEBLE (TERRENO CON EDIFICACIÓN), UBICADO EN LA CALLE 9 DE JULIO N49-31 Y JOSÉ RICARDO CHIRIBOGA, BARRIO BUENOS AIRES, PARROQUIA SAN ISIDRO DEL INCA, CANTÓN QUITO, PROVINCIA PICHINCHA.</w:t>
      </w:r>
    </w:p>
    <w:p w:rsidR="00CE0B19" w:rsidRPr="008210E1" w:rsidRDefault="00CE0B19" w:rsidP="00E035B8">
      <w:pPr>
        <w:spacing w:line="276" w:lineRule="auto"/>
        <w:rPr>
          <w:rFonts w:asciiTheme="majorHAnsi" w:hAnsiTheme="majorHAnsi"/>
          <w:sz w:val="22"/>
          <w:szCs w:val="22"/>
        </w:rPr>
      </w:pPr>
    </w:p>
    <w:p w:rsidR="00E035B8" w:rsidRPr="008210E1" w:rsidRDefault="00E035B8" w:rsidP="00E035B8">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ANTECEDENTES</w:t>
      </w:r>
    </w:p>
    <w:p w:rsidR="00E035B8" w:rsidRPr="008210E1" w:rsidRDefault="00E035B8" w:rsidP="00E035B8">
      <w:pPr>
        <w:shd w:val="clear" w:color="auto" w:fill="FFFFFF"/>
        <w:tabs>
          <w:tab w:val="left" w:pos="8789"/>
        </w:tabs>
        <w:spacing w:line="276" w:lineRule="auto"/>
        <w:ind w:right="51"/>
        <w:rPr>
          <w:rFonts w:asciiTheme="majorHAnsi" w:hAnsiTheme="majorHAnsi" w:cstheme="minorHAnsi"/>
          <w:spacing w:val="-5"/>
          <w:sz w:val="22"/>
          <w:szCs w:val="22"/>
          <w:lang w:val="es-EC"/>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lang w:val="es-ES_tradnl"/>
        </w:rPr>
        <w:t>El Decreto Ejecutivo No. 798 de 22 de junio de 2011, reformado parcialmente por el Decreto Ejecutivo No. 50 de 22 de julio de 2013, el Decreto Ejecutivo No. 641 de fecha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0D1951" w:rsidRPr="008210E1" w:rsidRDefault="000D1951" w:rsidP="000D1951">
      <w:pPr>
        <w:pStyle w:val="Prrafodelista"/>
        <w:spacing w:line="288" w:lineRule="auto"/>
        <w:ind w:left="426"/>
        <w:rPr>
          <w:rFonts w:asciiTheme="majorHAnsi" w:hAnsiTheme="majorHAnsi" w:cstheme="minorHAnsi"/>
          <w:lang w:val="es-ES_tradnl"/>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lang w:val="es-ES_tradnl"/>
        </w:rPr>
        <w:t xml:space="preserve">Mediante RESOLUCIÓN-INMOBILIAR-DGSGI-2017-0017 de 18 de mayo de 2017, se expidió la Reforma al Estatuto Orgánico de Gestión Organizacional por Procesos del Servicio de Gestión Inmobiliaria del Sector Público, que manifiesta en su sección 1.2.2.2.1., sobre la misión de la Gestión de Administración, Análisis y Uso de Bienes, establece lo siguiente: </w:t>
      </w:r>
      <w:r w:rsidRPr="008210E1">
        <w:rPr>
          <w:rFonts w:asciiTheme="majorHAnsi" w:hAnsiTheme="majorHAnsi" w:cstheme="minorHAnsi"/>
          <w:i/>
          <w:lang w:val="es-ES_tradnl"/>
        </w:rPr>
        <w:t>“Administrar los bienes muebles e inmuebles asignados a INMOBILIAR y gestionar el uso correcto y eficiente de los bienes inmuebles en atención a los requerimientos de las entidades públicas para la dotación de infraestructura”;</w:t>
      </w:r>
      <w:r w:rsidRPr="008210E1">
        <w:rPr>
          <w:rFonts w:asciiTheme="majorHAnsi" w:hAnsiTheme="majorHAnsi" w:cstheme="minorHAnsi"/>
          <w:lang w:val="es-ES_tradnl"/>
        </w:rPr>
        <w:t xml:space="preserve"> como una de sus atribuciones y responsabilidades la siguiente: </w:t>
      </w:r>
      <w:r w:rsidRPr="008210E1">
        <w:rPr>
          <w:rFonts w:asciiTheme="majorHAnsi" w:hAnsiTheme="majorHAnsi" w:cstheme="minorHAnsi"/>
          <w:i/>
          <w:lang w:val="es-ES_tradnl"/>
        </w:rPr>
        <w:t xml:space="preserve">“(…) 16. </w:t>
      </w:r>
      <w:r w:rsidRPr="008210E1">
        <w:rPr>
          <w:rFonts w:asciiTheme="majorHAnsi" w:hAnsiTheme="majorHAnsi" w:cstheme="minorHAnsi"/>
          <w:b/>
          <w:i/>
          <w:lang w:val="es-ES_tradnl"/>
        </w:rPr>
        <w:t>Administrar y gestionar los procesos de contratos de arriendos</w:t>
      </w:r>
      <w:r w:rsidRPr="008210E1">
        <w:rPr>
          <w:rFonts w:asciiTheme="majorHAnsi" w:hAnsiTheme="majorHAnsi" w:cstheme="minorHAnsi"/>
          <w:i/>
          <w:lang w:val="es-ES_tradnl"/>
        </w:rPr>
        <w:t xml:space="preserve"> y suscripción de convenios de bienes transferidos y administrados por INMOBILIAR. (…)”;</w:t>
      </w:r>
      <w:r w:rsidRPr="008210E1">
        <w:rPr>
          <w:rFonts w:asciiTheme="majorHAnsi" w:hAnsiTheme="majorHAnsi" w:cstheme="minorHAnsi"/>
          <w:lang w:val="es-ES_tradnl"/>
        </w:rPr>
        <w:t xml:space="preserve"> y, como productos y servicios de la Unidad Interna de Administración de Bienes Inmuebles constan los siguientes: </w:t>
      </w:r>
      <w:r w:rsidRPr="008210E1">
        <w:rPr>
          <w:rFonts w:asciiTheme="majorHAnsi" w:hAnsiTheme="majorHAnsi" w:cstheme="minorHAnsi"/>
          <w:i/>
          <w:lang w:val="es-ES_tradnl"/>
        </w:rPr>
        <w:t xml:space="preserve">“1. </w:t>
      </w:r>
      <w:r w:rsidRPr="008210E1">
        <w:rPr>
          <w:rFonts w:asciiTheme="majorHAnsi" w:hAnsiTheme="majorHAnsi" w:cstheme="minorHAnsi"/>
          <w:b/>
          <w:i/>
          <w:lang w:val="es-ES_tradnl"/>
        </w:rPr>
        <w:t>Informe técnico de distribución de espacios</w:t>
      </w:r>
      <w:r w:rsidRPr="008210E1">
        <w:rPr>
          <w:rFonts w:asciiTheme="majorHAnsi" w:hAnsiTheme="majorHAnsi" w:cstheme="minorHAnsi"/>
          <w:i/>
          <w:lang w:val="es-ES_tradnl"/>
        </w:rPr>
        <w:t>, gastos administrativos, seguridad, limpieza, mantenimientos y servicios básicos por utilización de espacios en inmuebles públicos administrados por INMOBILIAR. (…) 13</w:t>
      </w:r>
      <w:r w:rsidRPr="008210E1">
        <w:rPr>
          <w:rFonts w:asciiTheme="majorHAnsi" w:hAnsiTheme="majorHAnsi" w:cstheme="minorHAnsi"/>
          <w:b/>
          <w:i/>
          <w:lang w:val="es-ES_tradnl"/>
        </w:rPr>
        <w:t>. Informe de canon de arriendo</w:t>
      </w:r>
      <w:r w:rsidRPr="008210E1">
        <w:rPr>
          <w:rFonts w:asciiTheme="majorHAnsi" w:hAnsiTheme="majorHAnsi" w:cstheme="minorHAnsi"/>
          <w:i/>
          <w:lang w:val="es-ES_tradnl"/>
        </w:rPr>
        <w:t xml:space="preserve"> para bienes inmuebles. (…) 14. </w:t>
      </w:r>
      <w:r w:rsidRPr="008210E1">
        <w:rPr>
          <w:rFonts w:asciiTheme="majorHAnsi" w:hAnsiTheme="majorHAnsi" w:cstheme="minorHAnsi"/>
          <w:b/>
          <w:i/>
          <w:lang w:val="es-ES_tradnl"/>
        </w:rPr>
        <w:t xml:space="preserve">Contrato de arrendamiento </w:t>
      </w:r>
      <w:r w:rsidRPr="008210E1">
        <w:rPr>
          <w:rFonts w:asciiTheme="majorHAnsi" w:hAnsiTheme="majorHAnsi" w:cstheme="minorHAnsi"/>
          <w:i/>
          <w:lang w:val="es-ES_tradnl"/>
        </w:rPr>
        <w:t xml:space="preserve">(…) </w:t>
      </w:r>
      <w:r w:rsidRPr="008210E1">
        <w:rPr>
          <w:rFonts w:asciiTheme="majorHAnsi" w:hAnsiTheme="majorHAnsi" w:cstheme="minorHAnsi"/>
          <w:lang w:val="es-ES_tradnl"/>
        </w:rPr>
        <w:t xml:space="preserve">en el artículo 6, Objetivos Institucionales: </w:t>
      </w:r>
      <w:r w:rsidRPr="008210E1">
        <w:rPr>
          <w:rFonts w:asciiTheme="majorHAnsi" w:hAnsiTheme="majorHAnsi" w:cstheme="minorHAnsi"/>
          <w:i/>
          <w:lang w:val="es-ES_tradnl"/>
        </w:rPr>
        <w:t>“(…) b) Incrementar la eficiencia en la administración de los bienes muebles e inmuebles, parques, espacios públicos e infraestructuras pesqueras, dentro de su ámbito de acción (…)”. (Énfasis añadido).</w:t>
      </w:r>
    </w:p>
    <w:p w:rsidR="000D1951" w:rsidRPr="008210E1" w:rsidRDefault="000D1951" w:rsidP="000D1951">
      <w:pPr>
        <w:pStyle w:val="Prrafodelista"/>
        <w:spacing w:line="288" w:lineRule="auto"/>
        <w:rPr>
          <w:rFonts w:asciiTheme="majorHAnsi" w:hAnsiTheme="majorHAnsi" w:cstheme="minorHAnsi"/>
          <w:lang w:val="es-ES_tradnl"/>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lang w:val="es-ES_tradnl"/>
        </w:rPr>
        <w:t>La Ley Orgánica del Sistema Nacional de Contratación Pública (LOSNCP), en su Art. 59 establece lo siguiente: “</w:t>
      </w:r>
      <w:r w:rsidRPr="008210E1">
        <w:rPr>
          <w:rFonts w:asciiTheme="majorHAnsi" w:hAnsiTheme="majorHAnsi" w:cstheme="minorHAnsi"/>
          <w:i/>
          <w:lang w:val="es-ES_tradnl"/>
        </w:rPr>
        <w:t>Los contratos de arrendamiento tanto para el caso en que el Estado o una institución pública tengan la calidad de arrendadora como arrendataria se sujetará a las normas previstas en el Reglamento de esta Ley.”</w:t>
      </w:r>
      <w:r w:rsidRPr="008210E1">
        <w:rPr>
          <w:rFonts w:asciiTheme="majorHAnsi" w:hAnsiTheme="majorHAnsi" w:cstheme="minorHAnsi"/>
          <w:lang w:val="es-ES_tradnl"/>
        </w:rPr>
        <w:t xml:space="preserve"> </w:t>
      </w:r>
    </w:p>
    <w:p w:rsidR="000D1951" w:rsidRPr="008210E1" w:rsidRDefault="000D1951" w:rsidP="000D1951">
      <w:pPr>
        <w:pStyle w:val="Prrafodelista"/>
        <w:spacing w:line="288" w:lineRule="auto"/>
        <w:ind w:left="426"/>
        <w:rPr>
          <w:rFonts w:asciiTheme="majorHAnsi" w:hAnsiTheme="majorHAnsi" w:cstheme="minorHAnsi"/>
          <w:lang w:val="es-ES_tradnl"/>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spacing w:val="-5"/>
          <w:lang w:val="es-ES_tradnl"/>
        </w:rPr>
        <w:t xml:space="preserve">En el Art. 65 del Reglamento General de la Ley Orgánica del Sistema Nacional de Contratación Pública (RGLOSNCP) se establece el procedimiento para el arrendamiento de </w:t>
      </w:r>
      <w:r w:rsidRPr="008210E1">
        <w:rPr>
          <w:rFonts w:asciiTheme="majorHAnsi" w:hAnsiTheme="majorHAnsi" w:cstheme="minorHAnsi"/>
          <w:spacing w:val="-5"/>
          <w:lang w:val="es-ES_tradnl"/>
        </w:rPr>
        <w:lastRenderedPageBreak/>
        <w:t xml:space="preserve">bienes inmuebles en los que las entidades contratantes actúen como arrendadoras, constando lo siguiente: </w:t>
      </w:r>
      <w:r w:rsidRPr="008210E1">
        <w:rPr>
          <w:rFonts w:asciiTheme="majorHAnsi" w:hAnsiTheme="majorHAnsi" w:cstheme="minorHAnsi"/>
          <w:i/>
          <w:spacing w:val="-5"/>
          <w:lang w:val="es-ES_tradnl"/>
        </w:rPr>
        <w:t xml:space="preserve">“Las entidades previstas en el artículo 1 de la Ley podrán dar en arrendamiento bienes inmuebles de su propiedad, para lo cual, en el Portal </w:t>
      </w:r>
      <w:hyperlink r:id="rId11" w:history="1">
        <w:r w:rsidRPr="008210E1">
          <w:rPr>
            <w:rStyle w:val="Hipervnculo"/>
            <w:rFonts w:asciiTheme="majorHAnsi" w:hAnsiTheme="majorHAnsi" w:cstheme="minorHAnsi"/>
            <w:i/>
            <w:spacing w:val="-5"/>
            <w:lang w:val="es-ES_tradnl"/>
          </w:rPr>
          <w:t>www.compraspublicas.gob.ec</w:t>
        </w:r>
      </w:hyperlink>
      <w:r w:rsidRPr="008210E1">
        <w:rPr>
          <w:rStyle w:val="Hipervnculo"/>
          <w:rFonts w:asciiTheme="majorHAnsi" w:hAnsiTheme="majorHAnsi" w:cstheme="minorHAnsi"/>
          <w:i/>
          <w:spacing w:val="-5"/>
          <w:lang w:val="es-ES_tradnl"/>
        </w:rPr>
        <w:t xml:space="preserve"> </w:t>
      </w:r>
      <w:r w:rsidRPr="008210E1">
        <w:rPr>
          <w:rFonts w:asciiTheme="majorHAnsi" w:hAnsiTheme="majorHAnsi" w:cstheme="minorHAnsi"/>
          <w:i/>
          <w:spacing w:val="-5"/>
          <w:lang w:val="es-ES_tradnl"/>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0D1951" w:rsidRPr="008210E1" w:rsidRDefault="000D1951" w:rsidP="000D1951">
      <w:pPr>
        <w:pStyle w:val="Prrafodelista"/>
        <w:rPr>
          <w:rFonts w:asciiTheme="majorHAnsi" w:hAnsiTheme="majorHAnsi" w:cstheme="minorHAnsi"/>
          <w:lang w:val="es-ES_tradnl"/>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lang w:val="es-ES_tradnl"/>
        </w:rPr>
        <w:t>El Art. 66, “</w:t>
      </w:r>
      <w:r w:rsidRPr="008210E1">
        <w:rPr>
          <w:rFonts w:asciiTheme="majorHAnsi" w:hAnsiTheme="majorHAnsi" w:cstheme="minorHAnsi"/>
          <w:i/>
          <w:spacing w:val="-5"/>
          <w:lang w:val="es-ES_tradnl"/>
        </w:rPr>
        <w:t>Normas supletorias.- En todo lo no previsto en esta Sección, se aplicarán de manera supletoria, y en lo que se pertinente, las normas de la Ley de Inquilinato y del Código Civil”.</w:t>
      </w:r>
    </w:p>
    <w:p w:rsidR="000D1951" w:rsidRPr="008210E1" w:rsidRDefault="000D1951" w:rsidP="000D1951">
      <w:pPr>
        <w:rPr>
          <w:rFonts w:asciiTheme="majorHAnsi" w:hAnsiTheme="majorHAnsi" w:cstheme="minorHAnsi"/>
          <w:sz w:val="22"/>
          <w:szCs w:val="22"/>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8210E1">
        <w:rPr>
          <w:rFonts w:asciiTheme="majorHAnsi" w:hAnsiTheme="majorHAnsi" w:cstheme="minorHAnsi"/>
        </w:rPr>
        <w:t xml:space="preserve">En la Resolución No. RE-SERCOP-2016-0000072 </w:t>
      </w:r>
      <w:r w:rsidRPr="008210E1">
        <w:rPr>
          <w:rFonts w:asciiTheme="majorHAnsi" w:hAnsiTheme="majorHAnsi" w:cstheme="minorHAnsi"/>
          <w:i/>
        </w:rPr>
        <w:t>“Codifica Resoluciones del Servicio Nacional de Contratación Pública”</w:t>
      </w:r>
      <w:r w:rsidRPr="008210E1">
        <w:rPr>
          <w:rFonts w:asciiTheme="majorHAnsi" w:hAnsiTheme="majorHAnsi" w:cstheme="minorHAnsi"/>
        </w:rPr>
        <w:t xml:space="preserve"> de 31 de agosto de 2016,  </w:t>
      </w:r>
      <w:r w:rsidRPr="008210E1">
        <w:rPr>
          <w:rFonts w:asciiTheme="majorHAnsi" w:hAnsiTheme="majorHAnsi" w:cstheme="minorHAnsi"/>
          <w:spacing w:val="-5"/>
          <w:lang w:val="es-ES_tradnl"/>
        </w:rPr>
        <w:t>expedida por el Servicio Nacional de Contratación Pública, sobre las entidades contratantes como arrendadoras, artículos 370, 371, 372 y 373, se establece lo siguiente:</w:t>
      </w:r>
    </w:p>
    <w:p w:rsidR="000D1951" w:rsidRPr="008210E1" w:rsidRDefault="000D1951" w:rsidP="000D1951">
      <w:pPr>
        <w:pStyle w:val="Prrafodelista"/>
        <w:spacing w:line="288" w:lineRule="auto"/>
        <w:ind w:left="426"/>
        <w:rPr>
          <w:rFonts w:asciiTheme="majorHAnsi" w:hAnsiTheme="majorHAnsi" w:cstheme="minorHAnsi"/>
          <w:lang w:val="es-ES_tradnl"/>
        </w:rPr>
      </w:pPr>
    </w:p>
    <w:p w:rsidR="000D1951" w:rsidRPr="008210E1" w:rsidRDefault="000D1951" w:rsidP="000D1951">
      <w:pPr>
        <w:pStyle w:val="Prrafodelista"/>
        <w:spacing w:line="288" w:lineRule="auto"/>
        <w:ind w:left="1224"/>
        <w:jc w:val="both"/>
        <w:rPr>
          <w:rFonts w:asciiTheme="majorHAnsi" w:hAnsiTheme="majorHAnsi" w:cstheme="minorHAnsi"/>
          <w:i/>
          <w:lang w:val="es-ES_tradnl"/>
        </w:rPr>
      </w:pPr>
      <w:r w:rsidRPr="008210E1">
        <w:rPr>
          <w:rFonts w:asciiTheme="majorHAnsi" w:hAnsiTheme="majorHAnsi" w:cstheme="minorHAnsi"/>
          <w:i/>
          <w:spacing w:val="-5"/>
          <w:lang w:val="es-ES_tradnl"/>
        </w:rPr>
        <w:t xml:space="preserve">Art.  370.- Pliegos.- </w:t>
      </w:r>
      <w:r w:rsidRPr="008210E1">
        <w:rPr>
          <w:rFonts w:asciiTheme="majorHAnsi" w:hAnsiTheme="majorHAnsi" w:cstheme="minorHAnsi"/>
          <w:i/>
        </w:rPr>
        <w:t xml:space="preserve">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0D1951" w:rsidRPr="008210E1" w:rsidRDefault="000D1951" w:rsidP="000D1951">
      <w:pPr>
        <w:pStyle w:val="Prrafodelista"/>
        <w:spacing w:line="288" w:lineRule="auto"/>
        <w:ind w:left="426"/>
        <w:jc w:val="both"/>
        <w:rPr>
          <w:rFonts w:asciiTheme="majorHAnsi" w:hAnsiTheme="majorHAnsi" w:cstheme="minorHAnsi"/>
          <w:i/>
          <w:lang w:val="es-ES_tradnl"/>
        </w:rPr>
      </w:pPr>
    </w:p>
    <w:p w:rsidR="000D1951" w:rsidRPr="008210E1" w:rsidRDefault="000D1951" w:rsidP="000D1951">
      <w:pPr>
        <w:pStyle w:val="Prrafodelista"/>
        <w:spacing w:line="288" w:lineRule="auto"/>
        <w:ind w:left="1276"/>
        <w:jc w:val="both"/>
        <w:rPr>
          <w:rFonts w:asciiTheme="majorHAnsi" w:hAnsiTheme="majorHAnsi" w:cstheme="minorHAnsi"/>
          <w:i/>
          <w:lang w:val="es-ES_tradnl"/>
        </w:rPr>
      </w:pPr>
      <w:r w:rsidRPr="008210E1">
        <w:rPr>
          <w:rFonts w:asciiTheme="majorHAnsi" w:hAnsiTheme="majorHAnsi" w:cstheme="minorHAnsi"/>
          <w:i/>
        </w:rPr>
        <w:t>Art. 371.- Adjudicación.- La recepción de ofertas se realizará en el día y hora señalados en el pliego, luego de lo cual la máxima autoridad o su delegado, adjudicará el arrendamiento al mejor postor.</w:t>
      </w:r>
    </w:p>
    <w:p w:rsidR="000D1951" w:rsidRPr="008210E1" w:rsidRDefault="000D1951" w:rsidP="000D1951">
      <w:pPr>
        <w:pStyle w:val="Prrafodelista"/>
        <w:spacing w:line="288" w:lineRule="auto"/>
        <w:ind w:left="1276"/>
        <w:jc w:val="both"/>
        <w:rPr>
          <w:rFonts w:asciiTheme="majorHAnsi" w:hAnsiTheme="majorHAnsi" w:cstheme="minorHAnsi"/>
          <w:i/>
          <w:lang w:val="es-ES_tradnl"/>
        </w:rPr>
      </w:pPr>
      <w:r w:rsidRPr="008210E1">
        <w:rPr>
          <w:rFonts w:asciiTheme="majorHAnsi" w:hAnsiTheme="majorHAnsi" w:cstheme="minorHAnsi"/>
          <w:i/>
        </w:rPr>
        <w:t>Se entenderá que la oferta más conveniente es aquella que, ajustándose a las condiciones del pliego, ofrezca el mayor precio y al menos dos años de vigencia del contrato.</w:t>
      </w:r>
    </w:p>
    <w:p w:rsidR="000D1951" w:rsidRPr="008210E1" w:rsidRDefault="000D1951" w:rsidP="000D1951">
      <w:pPr>
        <w:pStyle w:val="Prrafodelista"/>
        <w:spacing w:line="288" w:lineRule="auto"/>
        <w:ind w:left="1276"/>
        <w:jc w:val="both"/>
        <w:rPr>
          <w:rFonts w:asciiTheme="majorHAnsi" w:hAnsiTheme="majorHAnsi" w:cstheme="minorHAnsi"/>
          <w:i/>
        </w:rPr>
      </w:pPr>
      <w:r w:rsidRPr="008210E1">
        <w:rPr>
          <w:rFonts w:asciiTheme="majorHAnsi" w:hAnsiTheme="majorHAnsi" w:cstheme="minorHAnsi"/>
          <w:i/>
        </w:rPr>
        <w:t>Para la suscripción del contrato, el adjudicatario no requiere estar inscrito y habilitado en el Registro Único de Proveedores -RUP.</w:t>
      </w:r>
    </w:p>
    <w:p w:rsidR="000D1951" w:rsidRPr="008210E1" w:rsidRDefault="000D1951" w:rsidP="000D1951">
      <w:pPr>
        <w:pStyle w:val="Prrafodelista"/>
        <w:spacing w:line="288" w:lineRule="auto"/>
        <w:ind w:left="1276"/>
        <w:jc w:val="both"/>
        <w:rPr>
          <w:rFonts w:asciiTheme="majorHAnsi" w:hAnsiTheme="majorHAnsi" w:cstheme="minorHAnsi"/>
          <w:i/>
        </w:rPr>
      </w:pPr>
    </w:p>
    <w:p w:rsidR="000D1951" w:rsidRPr="008210E1" w:rsidRDefault="000D1951" w:rsidP="000D1951">
      <w:pPr>
        <w:pStyle w:val="Prrafodelista"/>
        <w:spacing w:line="288" w:lineRule="auto"/>
        <w:ind w:left="1276"/>
        <w:jc w:val="both"/>
        <w:rPr>
          <w:rFonts w:asciiTheme="majorHAnsi" w:hAnsiTheme="majorHAnsi" w:cstheme="minorHAnsi"/>
          <w:i/>
          <w:lang w:val="es-ES_tradnl"/>
        </w:rPr>
      </w:pPr>
      <w:r w:rsidRPr="008210E1">
        <w:rPr>
          <w:rFonts w:asciiTheme="majorHAnsi" w:hAnsiTheme="majorHAnsi" w:cstheme="minorHAnsi"/>
          <w:i/>
        </w:rPr>
        <w:t xml:space="preserve">Art. 372.-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w:t>
      </w:r>
      <w:r w:rsidRPr="008210E1">
        <w:rPr>
          <w:rFonts w:asciiTheme="majorHAnsi" w:hAnsiTheme="majorHAnsi" w:cstheme="minorHAnsi"/>
          <w:i/>
        </w:rPr>
        <w:lastRenderedPageBreak/>
        <w:t>Institucional del Servicio Nacional de Contratación Pública, sino que se podrán cursar invitaciones individuales.</w:t>
      </w:r>
    </w:p>
    <w:p w:rsidR="000D1951" w:rsidRPr="008210E1" w:rsidRDefault="000D1951" w:rsidP="000D1951">
      <w:pPr>
        <w:pStyle w:val="Prrafodelista"/>
        <w:spacing w:line="288" w:lineRule="auto"/>
        <w:ind w:left="1276"/>
        <w:jc w:val="both"/>
        <w:rPr>
          <w:rFonts w:asciiTheme="majorHAnsi" w:hAnsiTheme="majorHAnsi" w:cstheme="minorHAnsi"/>
          <w:i/>
          <w:lang w:val="es-ES_tradnl"/>
        </w:rPr>
      </w:pPr>
      <w:r w:rsidRPr="008210E1">
        <w:rPr>
          <w:rFonts w:asciiTheme="majorHAnsi" w:hAnsiTheme="majorHAnsi" w:cstheme="minorHAnsi"/>
          <w:i/>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0D1951" w:rsidRPr="008210E1" w:rsidRDefault="000D1951" w:rsidP="000D1951">
      <w:pPr>
        <w:pStyle w:val="Prrafodelista"/>
        <w:spacing w:line="288" w:lineRule="auto"/>
        <w:ind w:left="426"/>
        <w:rPr>
          <w:rFonts w:asciiTheme="majorHAnsi" w:hAnsiTheme="majorHAnsi" w:cstheme="minorHAnsi"/>
          <w:lang w:val="es-ES_tradnl"/>
        </w:rPr>
      </w:pPr>
    </w:p>
    <w:p w:rsidR="000D1951" w:rsidRDefault="000D1951" w:rsidP="00CE0B19">
      <w:pPr>
        <w:pStyle w:val="Prrafodelista"/>
        <w:spacing w:line="288" w:lineRule="auto"/>
        <w:ind w:left="1276"/>
        <w:rPr>
          <w:rFonts w:asciiTheme="majorHAnsi" w:hAnsiTheme="majorHAnsi" w:cstheme="minorHAnsi"/>
          <w:i/>
        </w:rPr>
      </w:pPr>
      <w:r w:rsidRPr="008210E1">
        <w:rPr>
          <w:rFonts w:asciiTheme="majorHAnsi" w:hAnsiTheme="majorHAnsi" w:cstheme="minorHAnsi"/>
          <w:i/>
        </w:rPr>
        <w:t>Art. 373.- Normas supletorias.- En todo lo no previsto en este capítulo, se aplicarán de manera supletoria, y en lo que sean aplicables, las normas de la Ley de Inquilinato y de l</w:t>
      </w:r>
      <w:r w:rsidR="00CE0B19">
        <w:rPr>
          <w:rFonts w:asciiTheme="majorHAnsi" w:hAnsiTheme="majorHAnsi" w:cstheme="minorHAnsi"/>
          <w:i/>
        </w:rPr>
        <w:t>a Codificación del Código Civil.</w:t>
      </w:r>
    </w:p>
    <w:p w:rsidR="00CE0B19" w:rsidRPr="00CE0B19" w:rsidRDefault="00CE0B19" w:rsidP="00CE0B19">
      <w:pPr>
        <w:pStyle w:val="Prrafodelista"/>
        <w:spacing w:line="288" w:lineRule="auto"/>
        <w:ind w:left="1276"/>
        <w:rPr>
          <w:rFonts w:asciiTheme="majorHAnsi" w:hAnsiTheme="majorHAnsi" w:cstheme="minorHAnsi"/>
          <w:i/>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i/>
          <w:lang w:val="es-ES_tradnl"/>
        </w:rPr>
      </w:pPr>
      <w:r w:rsidRPr="008210E1">
        <w:rPr>
          <w:rFonts w:asciiTheme="majorHAnsi" w:hAnsiTheme="majorHAnsi" w:cstheme="minorHAnsi"/>
          <w:spacing w:val="-5"/>
          <w:lang w:val="es-ES_tradnl"/>
        </w:rPr>
        <w:t xml:space="preserve">El Art. 1864 del Código Civil dispone: </w:t>
      </w:r>
      <w:r w:rsidRPr="008210E1">
        <w:rPr>
          <w:rFonts w:asciiTheme="majorHAnsi" w:hAnsiTheme="majorHAnsi" w:cstheme="minorHAnsi"/>
          <w:i/>
          <w:spacing w:val="-5"/>
          <w:lang w:val="es-ES_tradnl"/>
        </w:rPr>
        <w:t>“Los arrendamientos de bienes nacionales, municipales o de establecimientos públicos, están sujetos a La Ley de Contratación Pública y otras leyes; y en lo que no lo estuvieren, a las disposiciones del presente Título”.</w:t>
      </w:r>
    </w:p>
    <w:p w:rsidR="000D1951" w:rsidRPr="008210E1" w:rsidRDefault="000D1951" w:rsidP="000D1951">
      <w:pPr>
        <w:pStyle w:val="Prrafodelista"/>
        <w:spacing w:line="288" w:lineRule="auto"/>
        <w:ind w:left="426"/>
        <w:rPr>
          <w:rFonts w:asciiTheme="majorHAnsi" w:hAnsiTheme="majorHAnsi" w:cstheme="minorHAnsi"/>
          <w:lang w:val="es-ES_tradnl"/>
        </w:rPr>
      </w:pP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8210E1">
        <w:rPr>
          <w:rFonts w:asciiTheme="majorHAnsi" w:hAnsiTheme="majorHAnsi" w:cstheme="minorHAnsi"/>
          <w:spacing w:val="-5"/>
          <w:lang w:val="es-ES_tradnl"/>
        </w:rPr>
        <w:t xml:space="preserve">Mediante Memorando INMOBILIAR-DNABI-2015-1109-M de 21 de agosto de 2015 se solicitó a la Dirección Administrativa se emita las directrices para los procedimientos especiales o generales en cuanto al uso de la herramienta del portal de Compras Públicas. Mediante Memorando INMOBILIAR DGAF-DIA-2015-1680-M de 24 de agosto de 2015, la Dirección Administrativa manifiesta: “(…) </w:t>
      </w:r>
      <w:r w:rsidRPr="008210E1">
        <w:rPr>
          <w:rFonts w:asciiTheme="majorHAnsi" w:hAnsiTheme="majorHAnsi" w:cstheme="minorHAnsi"/>
          <w:i/>
          <w:spacing w:val="-5"/>
          <w:lang w:val="es-ES_tradnl"/>
        </w:rPr>
        <w:t>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0D1951" w:rsidRPr="008210E1" w:rsidRDefault="000D1951" w:rsidP="000D1951">
      <w:pPr>
        <w:ind w:left="426"/>
        <w:jc w:val="both"/>
        <w:rPr>
          <w:rFonts w:asciiTheme="majorHAnsi" w:hAnsiTheme="majorHAnsi" w:cstheme="minorHAnsi"/>
          <w:i/>
          <w:spacing w:val="-5"/>
          <w:sz w:val="22"/>
          <w:szCs w:val="22"/>
        </w:rPr>
      </w:pPr>
      <w:r w:rsidRPr="008210E1">
        <w:rPr>
          <w:rFonts w:asciiTheme="majorHAnsi" w:hAnsiTheme="majorHAnsi" w:cstheme="minorHAnsi"/>
          <w:i/>
          <w:spacing w:val="-5"/>
          <w:sz w:val="22"/>
          <w:szCs w:val="22"/>
        </w:rPr>
        <w:t>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p>
    <w:p w:rsidR="000D1951" w:rsidRPr="008210E1" w:rsidRDefault="000D1951" w:rsidP="000D1951">
      <w:pPr>
        <w:spacing w:line="288" w:lineRule="auto"/>
        <w:rPr>
          <w:rFonts w:asciiTheme="majorHAnsi" w:hAnsiTheme="majorHAnsi" w:cstheme="minorHAnsi"/>
          <w:spacing w:val="-5"/>
          <w:sz w:val="22"/>
          <w:szCs w:val="22"/>
        </w:rPr>
      </w:pPr>
      <w:r w:rsidRPr="008210E1">
        <w:rPr>
          <w:rFonts w:asciiTheme="majorHAnsi" w:hAnsiTheme="majorHAnsi" w:cstheme="minorHAnsi"/>
          <w:spacing w:val="-5"/>
          <w:sz w:val="22"/>
          <w:szCs w:val="22"/>
        </w:rPr>
        <w:t xml:space="preserve">        </w:t>
      </w:r>
    </w:p>
    <w:p w:rsidR="000D1951" w:rsidRPr="008210E1" w:rsidRDefault="000D1951" w:rsidP="000D1951">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8210E1">
        <w:rPr>
          <w:rFonts w:asciiTheme="majorHAnsi" w:hAnsiTheme="majorHAnsi" w:cstheme="minorHAnsi"/>
          <w:spacing w:val="-5"/>
          <w:lang w:val="es-ES_tradnl"/>
        </w:rPr>
        <w:t xml:space="preserve">Mediante RESOLUCIÓN-INMOBILIAR-DGSGI-2016-0049A suscrita por el Director General (E), Lcdo. Milton Maldonado Estrella, con fecha 06 de octubre de 2016, se emitió la POLÍTICA PARA CONVENIOS DE USO Y ARRENDAMIENTO DE BIENES INMUEBLES DE PROPIEDAD Y/O ADMINISTRADOS POR INMOBILIAR EXCEPTO LOS BIENES INMUEBLES INCAUTADOS, en el cual se desprende lo siguiente:  </w:t>
      </w:r>
    </w:p>
    <w:p w:rsidR="000D1951" w:rsidRPr="008210E1" w:rsidRDefault="000D1951" w:rsidP="000D1951">
      <w:pPr>
        <w:pStyle w:val="Prrafodelista"/>
        <w:spacing w:line="288" w:lineRule="auto"/>
        <w:ind w:left="426"/>
        <w:rPr>
          <w:rFonts w:asciiTheme="majorHAnsi" w:hAnsiTheme="majorHAnsi" w:cstheme="minorHAnsi"/>
          <w:spacing w:val="-5"/>
          <w:lang w:val="es-ES_tradnl"/>
        </w:rPr>
      </w:pPr>
    </w:p>
    <w:p w:rsidR="000D1951" w:rsidRPr="008210E1" w:rsidRDefault="000D1951" w:rsidP="000D1951">
      <w:pPr>
        <w:pStyle w:val="Prrafodelista"/>
        <w:spacing w:line="288" w:lineRule="auto"/>
        <w:ind w:left="426"/>
        <w:jc w:val="both"/>
        <w:rPr>
          <w:rFonts w:asciiTheme="majorHAnsi" w:hAnsiTheme="majorHAnsi" w:cstheme="minorHAnsi"/>
          <w:spacing w:val="-5"/>
          <w:lang w:val="es-ES_tradnl"/>
        </w:rPr>
      </w:pPr>
      <w:r w:rsidRPr="008210E1">
        <w:rPr>
          <w:rFonts w:asciiTheme="majorHAnsi" w:hAnsiTheme="majorHAnsi" w:cstheme="minorHAnsi"/>
          <w:spacing w:val="-5"/>
          <w:lang w:val="es-ES_tradnl"/>
        </w:rPr>
        <w:t xml:space="preserve">El Capítulo IV manifiesta respecto del arriendo a personas naturales y jurídicas del sector público;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w:t>
      </w:r>
      <w:r w:rsidRPr="008210E1">
        <w:rPr>
          <w:rFonts w:asciiTheme="majorHAnsi" w:hAnsiTheme="majorHAnsi" w:cstheme="minorHAnsi"/>
          <w:spacing w:val="-5"/>
          <w:lang w:val="es-ES_tradnl"/>
        </w:rPr>
        <w:lastRenderedPageBreak/>
        <w:t xml:space="preserve">Registro del contrato (Art. 20), De la interpretación y modificación del contrato (Art. 21) ); los cuales han sido considerados para el presente Término de Referencia.  </w:t>
      </w:r>
    </w:p>
    <w:p w:rsidR="000D1951" w:rsidRPr="008210E1" w:rsidRDefault="000D1951" w:rsidP="000D1951">
      <w:pPr>
        <w:pStyle w:val="Prrafodelista"/>
        <w:spacing w:line="288" w:lineRule="auto"/>
        <w:ind w:left="426"/>
        <w:rPr>
          <w:rFonts w:asciiTheme="majorHAnsi" w:hAnsiTheme="majorHAnsi" w:cstheme="minorHAnsi"/>
          <w:spacing w:val="-5"/>
          <w:lang w:val="es-ES_tradnl"/>
        </w:rPr>
      </w:pPr>
    </w:p>
    <w:p w:rsidR="001339EC" w:rsidRPr="008210E1" w:rsidRDefault="000D1951" w:rsidP="001339EC">
      <w:pPr>
        <w:pStyle w:val="Prrafodelista"/>
        <w:numPr>
          <w:ilvl w:val="1"/>
          <w:numId w:val="6"/>
        </w:numPr>
        <w:spacing w:after="0"/>
        <w:ind w:left="426" w:hanging="426"/>
        <w:contextualSpacing w:val="0"/>
        <w:jc w:val="both"/>
        <w:rPr>
          <w:rFonts w:asciiTheme="majorHAnsi" w:hAnsiTheme="majorHAnsi" w:cstheme="minorHAnsi"/>
          <w:lang w:val="es-ES_tradnl"/>
        </w:rPr>
      </w:pPr>
      <w:r w:rsidRPr="008210E1">
        <w:rPr>
          <w:rFonts w:asciiTheme="majorHAnsi" w:hAnsiTheme="majorHAnsi" w:cstheme="minorHAnsi"/>
          <w:spacing w:val="-5"/>
          <w:lang w:val="es-ES_tradnl"/>
        </w:rPr>
        <w:t>Mediante Oficio Nro. INMOBILIAR-DAAUB-2017-0651-O de fecha 27 de diciembre de 2017, la Dirección de Administración, Análisis y Uso de Bienes de INMOBILIAR, solicitó a la Dirección de Herramientas de la Contratación Pública y Coordinación Técnica de Operaciones del Servicio Nacional de Contratación Pública, SERCOP lo siguiente: “</w:t>
      </w:r>
      <w:r w:rsidRPr="008210E1">
        <w:rPr>
          <w:rFonts w:asciiTheme="majorHAnsi" w:hAnsiTheme="majorHAnsi" w:cstheme="minorHAnsi"/>
          <w:i/>
          <w:spacing w:val="-5"/>
          <w:lang w:val="es-ES_tradnl"/>
        </w:rPr>
        <w:t>…toda vez que persiste el inconveniente en el uso de la herramienta para “Arrendamiento de bienes inmuebles para las entidades contratantes como arrendadoras”, se solicita muy gentilmente, se informe a esta Entidad Pública los avances respecto de la aplicabilidad de la herramienta, toda vez que esta INMOBILIAR continua realizando procesos de arrendamiento que generan ingresos para el Gobierno del Estado Ecuatoriano.</w:t>
      </w:r>
      <w:r w:rsidRPr="008210E1">
        <w:rPr>
          <w:rFonts w:asciiTheme="majorHAnsi" w:hAnsiTheme="majorHAnsi" w:cstheme="minorHAnsi"/>
          <w:spacing w:val="-5"/>
          <w:lang w:val="es-ES_tradnl"/>
        </w:rPr>
        <w:t>”. Mediante Oficio Nro. SERCOP-CTO-2018-0002-OF de 5 de enero de 2018, el Servicio Nacional de Contratación Pública a través de la Coordinación Técnica de Operaciones determinó en cuanto a lo solicitado por INMOBILIAR lo siguiente: “</w:t>
      </w:r>
      <w:r w:rsidRPr="008210E1">
        <w:rPr>
          <w:rFonts w:asciiTheme="majorHAnsi" w:hAnsiTheme="majorHAnsi" w:cstheme="minorHAnsi"/>
          <w:i/>
          <w:spacing w:val="-5"/>
          <w:lang w:val="es-ES_tradnl"/>
        </w:rPr>
        <w:t>(…) ha planteado una herramienta funcional para el  “Arrendamiento de bienes inmuebles para las entidades contratantes como arrendadoras”, misma que por su alta complejidad y considerando las necesidades institucionales se encuentra en proceso de desarrollo, una vez que se cuente con la funcionalidad implementada en el portal de compras públicas, la misma</w:t>
      </w:r>
      <w:r w:rsidR="001339EC" w:rsidRPr="008210E1">
        <w:rPr>
          <w:rFonts w:asciiTheme="majorHAnsi" w:hAnsiTheme="majorHAnsi" w:cstheme="minorHAnsi"/>
          <w:i/>
          <w:spacing w:val="-5"/>
          <w:lang w:val="es-ES_tradnl"/>
        </w:rPr>
        <w:t xml:space="preserve"> será notificada oportunamente.”</w:t>
      </w:r>
    </w:p>
    <w:p w:rsidR="001339EC" w:rsidRPr="008210E1" w:rsidRDefault="001339EC" w:rsidP="001339EC">
      <w:pPr>
        <w:pStyle w:val="Prrafodelista"/>
        <w:spacing w:after="0"/>
        <w:ind w:left="426"/>
        <w:contextualSpacing w:val="0"/>
        <w:jc w:val="both"/>
        <w:rPr>
          <w:rFonts w:asciiTheme="majorHAnsi" w:hAnsiTheme="majorHAnsi" w:cstheme="minorHAnsi"/>
          <w:lang w:val="es-ES_tradnl"/>
        </w:rPr>
      </w:pPr>
    </w:p>
    <w:p w:rsidR="001339EC" w:rsidRPr="00CC3FC3" w:rsidRDefault="00E035B8" w:rsidP="001339EC">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JUSTIFICACIÓN</w:t>
      </w:r>
    </w:p>
    <w:p w:rsidR="00E035B8" w:rsidRPr="008210E1" w:rsidRDefault="00E035B8" w:rsidP="00E035B8">
      <w:pPr>
        <w:pStyle w:val="Prrafodelista"/>
        <w:numPr>
          <w:ilvl w:val="0"/>
          <w:numId w:val="6"/>
        </w:numPr>
        <w:spacing w:after="0"/>
        <w:contextualSpacing w:val="0"/>
        <w:jc w:val="both"/>
        <w:rPr>
          <w:rFonts w:asciiTheme="majorHAnsi" w:hAnsiTheme="majorHAnsi" w:cstheme="minorHAnsi"/>
          <w:vanish/>
          <w:spacing w:val="-5"/>
          <w:lang w:val="es-ES_tradnl"/>
        </w:rPr>
      </w:pPr>
    </w:p>
    <w:p w:rsidR="001339EC" w:rsidRPr="00CC3FC3" w:rsidRDefault="001339EC" w:rsidP="00CC3FC3">
      <w:pPr>
        <w:pStyle w:val="Prrafodelista"/>
        <w:spacing w:after="0" w:line="288" w:lineRule="auto"/>
        <w:ind w:left="360"/>
        <w:contextualSpacing w:val="0"/>
        <w:jc w:val="both"/>
        <w:rPr>
          <w:rFonts w:asciiTheme="majorHAnsi" w:hAnsiTheme="majorHAnsi" w:cstheme="minorHAnsi"/>
          <w:i/>
          <w:noProof/>
          <w:spacing w:val="-5"/>
          <w:lang w:val="es-ES_tradnl"/>
        </w:rPr>
      </w:pPr>
    </w:p>
    <w:p w:rsidR="00A86A8F" w:rsidRDefault="00CE0B19" w:rsidP="00A86A8F">
      <w:pPr>
        <w:pStyle w:val="Prrafodelista"/>
        <w:numPr>
          <w:ilvl w:val="1"/>
          <w:numId w:val="27"/>
        </w:numPr>
        <w:spacing w:after="0" w:line="240" w:lineRule="auto"/>
        <w:contextualSpacing w:val="0"/>
        <w:jc w:val="both"/>
        <w:rPr>
          <w:rFonts w:asciiTheme="majorHAnsi" w:hAnsiTheme="majorHAnsi" w:cs="Arial"/>
          <w:i/>
        </w:rPr>
      </w:pPr>
      <w:r w:rsidRPr="009634C1">
        <w:rPr>
          <w:rFonts w:asciiTheme="majorHAnsi" w:hAnsiTheme="majorHAnsi" w:cs="Arial"/>
          <w:lang w:val="es-ES_tradnl"/>
        </w:rPr>
        <w:t>Mediante oficio Nro. BNF-LIQ-DPTJ-2018-01639, de fecha 15 de febrero de 2018, suscrito por el Ab. Juan Esteban Vallejo Andrade, Liquidador del Banco Nacional de Fomento, solicita:</w:t>
      </w:r>
      <w:r w:rsidRPr="009634C1">
        <w:rPr>
          <w:rFonts w:asciiTheme="majorHAnsi" w:hAnsiTheme="majorHAnsi" w:cs="Arial"/>
        </w:rPr>
        <w:t xml:space="preserve"> </w:t>
      </w:r>
      <w:r w:rsidRPr="009634C1">
        <w:rPr>
          <w:rFonts w:asciiTheme="majorHAnsi" w:hAnsiTheme="majorHAnsi" w:cs="Arial"/>
          <w:i/>
        </w:rPr>
        <w:t>(…) “Se busque dentro de su catastro general de bienes inmuebles a cargo de INMOBILIAR, un inmueble (de preferencia terreno) de cinco mil metros cuadrados, ubicado en el cantón Quito, provincia de Pichincha, el cual pueda ser utilizado por el Banco Nacional de Fomento en Liquidación, mediante contrato de arrendamiento, o en su defecto, convenio de uso. Petitorio que tiene amparo en lo establecido en el Art. 24 de las Normas de Optimización y Austeridad del Gasto Público.” (…)</w:t>
      </w:r>
      <w:r w:rsidR="00A86A8F">
        <w:rPr>
          <w:rFonts w:asciiTheme="majorHAnsi" w:hAnsiTheme="majorHAnsi" w:cs="Arial"/>
          <w:i/>
        </w:rPr>
        <w:t>.</w:t>
      </w:r>
    </w:p>
    <w:p w:rsidR="00A86A8F" w:rsidRDefault="00A86A8F" w:rsidP="00A86A8F">
      <w:pPr>
        <w:pStyle w:val="Prrafodelista"/>
        <w:spacing w:after="0" w:line="240" w:lineRule="auto"/>
        <w:ind w:left="792"/>
        <w:contextualSpacing w:val="0"/>
        <w:jc w:val="both"/>
        <w:rPr>
          <w:rFonts w:asciiTheme="majorHAnsi" w:hAnsiTheme="majorHAnsi" w:cs="Arial"/>
          <w:i/>
        </w:rPr>
      </w:pPr>
    </w:p>
    <w:p w:rsidR="00A86A8F" w:rsidRPr="00A86A8F" w:rsidRDefault="00A86A8F" w:rsidP="00A86A8F">
      <w:pPr>
        <w:pStyle w:val="Prrafodelista"/>
        <w:numPr>
          <w:ilvl w:val="1"/>
          <w:numId w:val="27"/>
        </w:numPr>
        <w:spacing w:after="0" w:line="240" w:lineRule="auto"/>
        <w:contextualSpacing w:val="0"/>
        <w:jc w:val="both"/>
        <w:rPr>
          <w:rFonts w:asciiTheme="majorHAnsi" w:hAnsiTheme="majorHAnsi" w:cs="Arial"/>
          <w:i/>
        </w:rPr>
      </w:pPr>
      <w:r w:rsidRPr="00A86A8F">
        <w:rPr>
          <w:rFonts w:asciiTheme="majorHAnsi" w:hAnsiTheme="majorHAnsi" w:cs="Arial"/>
        </w:rPr>
        <w:t xml:space="preserve">En atención al oficio citado en el párrafo anterior, la Ing. Heimy Fontal Acosta, Directora de Administración, Análisis y Uso de Bienes con oficio Nro. INMOBILIAR-DAAUB-2018-0174-O, de fecha 02 de marzo de 2018,  señala: (…) </w:t>
      </w:r>
      <w:r w:rsidRPr="00A86A8F">
        <w:rPr>
          <w:rFonts w:asciiTheme="majorHAnsi" w:hAnsiTheme="majorHAnsi" w:cs="Arial"/>
          <w:i/>
        </w:rPr>
        <w:t>“Esta Cartera de Estado, informa a su representada, que revisada la base de datos de bienes inmuebles de propiedad de INMOBILIAR o de otras entidades públicas que se encuentran dentro de las competencias de nuestro Servicio, se determina que a la fecha existen bienes inmuebles que podrán ser viabilizados para el uso, a título oneroso (arrendamiento), en razón de lo cual me permito poner a considera</w:t>
      </w:r>
      <w:r>
        <w:rPr>
          <w:rFonts w:asciiTheme="majorHAnsi" w:hAnsiTheme="majorHAnsi" w:cs="Arial"/>
          <w:i/>
        </w:rPr>
        <w:t>ción el siguiente bien inmueble</w:t>
      </w:r>
      <w:r>
        <w:rPr>
          <w:rFonts w:asciiTheme="majorHAnsi" w:hAnsiTheme="majorHAnsi" w:cstheme="minorHAnsi"/>
          <w:i/>
          <w:noProof/>
          <w:spacing w:val="-5"/>
          <w:lang w:val="es-ES_tradnl"/>
        </w:rPr>
        <w:t>:</w:t>
      </w:r>
    </w:p>
    <w:p w:rsidR="00A86A8F" w:rsidRPr="00A86A8F" w:rsidRDefault="00A86A8F" w:rsidP="00A86A8F">
      <w:pPr>
        <w:pStyle w:val="Prrafodelista"/>
        <w:spacing w:after="0" w:line="240" w:lineRule="auto"/>
        <w:ind w:left="792"/>
        <w:contextualSpacing w:val="0"/>
        <w:jc w:val="both"/>
        <w:rPr>
          <w:rFonts w:asciiTheme="majorHAnsi" w:hAnsiTheme="majorHAnsi" w:cs="Arial"/>
          <w:i/>
        </w:rPr>
      </w:pPr>
    </w:p>
    <w:tbl>
      <w:tblPr>
        <w:tblStyle w:val="Tablaconcuadrcula"/>
        <w:tblW w:w="0" w:type="auto"/>
        <w:tblInd w:w="657" w:type="dxa"/>
        <w:tblLook w:val="04A0" w:firstRow="1" w:lastRow="0" w:firstColumn="1" w:lastColumn="0" w:noHBand="0" w:noVBand="1"/>
      </w:tblPr>
      <w:tblGrid>
        <w:gridCol w:w="2776"/>
        <w:gridCol w:w="2671"/>
        <w:gridCol w:w="2610"/>
      </w:tblGrid>
      <w:tr w:rsidR="00A86A8F" w:rsidRPr="009634C1" w:rsidTr="008E056C">
        <w:trPr>
          <w:trHeight w:val="323"/>
        </w:trPr>
        <w:tc>
          <w:tcPr>
            <w:tcW w:w="2866" w:type="dxa"/>
          </w:tcPr>
          <w:p w:rsidR="00A86A8F" w:rsidRPr="00A86A8F" w:rsidRDefault="00A86A8F" w:rsidP="008E056C">
            <w:pPr>
              <w:rPr>
                <w:rFonts w:asciiTheme="majorHAnsi" w:hAnsiTheme="majorHAnsi"/>
                <w:b/>
                <w:i/>
                <w:sz w:val="18"/>
                <w:szCs w:val="18"/>
              </w:rPr>
            </w:pPr>
            <w:r w:rsidRPr="00A86A8F">
              <w:rPr>
                <w:rFonts w:asciiTheme="majorHAnsi" w:hAnsiTheme="majorHAnsi"/>
                <w:b/>
                <w:i/>
                <w:sz w:val="18"/>
                <w:szCs w:val="18"/>
              </w:rPr>
              <w:tab/>
              <w:t>DESCRIPCIÓN</w:t>
            </w:r>
          </w:p>
        </w:tc>
        <w:tc>
          <w:tcPr>
            <w:tcW w:w="2857" w:type="dxa"/>
          </w:tcPr>
          <w:p w:rsidR="00A86A8F" w:rsidRPr="00A86A8F" w:rsidRDefault="00A86A8F" w:rsidP="008E056C">
            <w:pPr>
              <w:rPr>
                <w:rFonts w:asciiTheme="majorHAnsi" w:hAnsiTheme="majorHAnsi"/>
                <w:b/>
                <w:i/>
                <w:sz w:val="18"/>
                <w:szCs w:val="18"/>
              </w:rPr>
            </w:pPr>
            <w:r w:rsidRPr="00A86A8F">
              <w:rPr>
                <w:rFonts w:asciiTheme="majorHAnsi" w:hAnsiTheme="majorHAnsi"/>
                <w:b/>
                <w:i/>
                <w:sz w:val="18"/>
                <w:szCs w:val="18"/>
              </w:rPr>
              <w:t>UBICACIÓN</w:t>
            </w:r>
          </w:p>
        </w:tc>
        <w:tc>
          <w:tcPr>
            <w:tcW w:w="2835" w:type="dxa"/>
          </w:tcPr>
          <w:p w:rsidR="00A86A8F" w:rsidRPr="00A86A8F" w:rsidRDefault="00A86A8F" w:rsidP="008E056C">
            <w:pPr>
              <w:rPr>
                <w:rFonts w:asciiTheme="majorHAnsi" w:hAnsiTheme="majorHAnsi"/>
                <w:b/>
                <w:i/>
                <w:sz w:val="18"/>
                <w:szCs w:val="18"/>
              </w:rPr>
            </w:pPr>
            <w:r w:rsidRPr="00A86A8F">
              <w:rPr>
                <w:rFonts w:asciiTheme="majorHAnsi" w:hAnsiTheme="majorHAnsi"/>
                <w:b/>
                <w:i/>
                <w:sz w:val="18"/>
                <w:szCs w:val="18"/>
              </w:rPr>
              <w:t>ÁREA</w:t>
            </w:r>
          </w:p>
        </w:tc>
      </w:tr>
      <w:tr w:rsidR="00A86A8F" w:rsidRPr="009634C1" w:rsidTr="008E056C">
        <w:trPr>
          <w:trHeight w:val="952"/>
        </w:trPr>
        <w:tc>
          <w:tcPr>
            <w:tcW w:w="2866" w:type="dxa"/>
          </w:tcPr>
          <w:p w:rsidR="00A86A8F" w:rsidRPr="00A86A8F" w:rsidRDefault="00A86A8F" w:rsidP="008E056C">
            <w:pPr>
              <w:rPr>
                <w:rFonts w:asciiTheme="majorHAnsi" w:hAnsiTheme="majorHAnsi"/>
                <w:i/>
                <w:sz w:val="18"/>
                <w:szCs w:val="18"/>
              </w:rPr>
            </w:pPr>
            <w:r w:rsidRPr="00A86A8F">
              <w:rPr>
                <w:rFonts w:asciiTheme="majorHAnsi" w:hAnsiTheme="majorHAnsi"/>
                <w:i/>
                <w:sz w:val="18"/>
                <w:szCs w:val="18"/>
              </w:rPr>
              <w:t>Casa</w:t>
            </w:r>
          </w:p>
        </w:tc>
        <w:tc>
          <w:tcPr>
            <w:tcW w:w="2857" w:type="dxa"/>
          </w:tcPr>
          <w:p w:rsidR="00A86A8F" w:rsidRPr="00A86A8F" w:rsidRDefault="00A86A8F" w:rsidP="008E056C">
            <w:pPr>
              <w:rPr>
                <w:rFonts w:asciiTheme="majorHAnsi" w:hAnsiTheme="majorHAnsi"/>
                <w:i/>
                <w:sz w:val="18"/>
                <w:szCs w:val="18"/>
              </w:rPr>
            </w:pPr>
            <w:r w:rsidRPr="00A86A8F">
              <w:rPr>
                <w:rFonts w:asciiTheme="majorHAnsi" w:hAnsiTheme="majorHAnsi"/>
                <w:i/>
                <w:sz w:val="18"/>
                <w:szCs w:val="18"/>
              </w:rPr>
              <w:t>San Isidro del Inca, barrio Buenos Aires, cantón Quito, provincia de Pichincha</w:t>
            </w:r>
          </w:p>
        </w:tc>
        <w:tc>
          <w:tcPr>
            <w:tcW w:w="2835" w:type="dxa"/>
          </w:tcPr>
          <w:p w:rsidR="00A86A8F" w:rsidRPr="00A86A8F" w:rsidRDefault="00A86A8F" w:rsidP="008E056C">
            <w:pPr>
              <w:rPr>
                <w:rFonts w:asciiTheme="majorHAnsi" w:hAnsiTheme="majorHAnsi"/>
                <w:i/>
                <w:sz w:val="18"/>
                <w:szCs w:val="18"/>
              </w:rPr>
            </w:pPr>
            <w:r w:rsidRPr="00A86A8F">
              <w:rPr>
                <w:rFonts w:asciiTheme="majorHAnsi" w:hAnsiTheme="majorHAnsi"/>
                <w:i/>
                <w:sz w:val="18"/>
                <w:szCs w:val="18"/>
              </w:rPr>
              <w:t>913,41 m2</w:t>
            </w:r>
          </w:p>
        </w:tc>
      </w:tr>
    </w:tbl>
    <w:p w:rsidR="001339EC" w:rsidRPr="00CC3FC3" w:rsidRDefault="001339EC" w:rsidP="00CC3FC3">
      <w:pPr>
        <w:spacing w:line="288" w:lineRule="auto"/>
        <w:jc w:val="both"/>
        <w:rPr>
          <w:rFonts w:asciiTheme="majorHAnsi" w:hAnsiTheme="majorHAnsi" w:cstheme="minorHAnsi"/>
          <w:i/>
          <w:noProof/>
          <w:spacing w:val="-5"/>
        </w:rPr>
      </w:pPr>
    </w:p>
    <w:p w:rsidR="00A86A8F" w:rsidRDefault="00A86A8F" w:rsidP="00A86A8F">
      <w:pPr>
        <w:pStyle w:val="Prrafodelista"/>
        <w:numPr>
          <w:ilvl w:val="1"/>
          <w:numId w:val="27"/>
        </w:numPr>
        <w:spacing w:after="0" w:line="360" w:lineRule="auto"/>
        <w:contextualSpacing w:val="0"/>
        <w:jc w:val="both"/>
        <w:rPr>
          <w:rFonts w:asciiTheme="majorHAnsi" w:hAnsiTheme="majorHAnsi" w:cs="Arial"/>
          <w:i/>
        </w:rPr>
      </w:pPr>
      <w:r w:rsidRPr="009634C1">
        <w:rPr>
          <w:rFonts w:asciiTheme="majorHAnsi" w:hAnsiTheme="majorHAnsi" w:cs="Arial"/>
        </w:rPr>
        <w:lastRenderedPageBreak/>
        <w:t xml:space="preserve">Mediante oficio Nro. BNF-LIQ-DPTJ-2018-03771, de fecha 06 de abril de 2018, el Liquidador del Banco Nacional de Fomento, Ab. Juan Esteban Vallejo Andrade, solicita: (…) </w:t>
      </w:r>
      <w:r w:rsidRPr="009634C1">
        <w:rPr>
          <w:rFonts w:asciiTheme="majorHAnsi" w:hAnsiTheme="majorHAnsi" w:cs="Arial"/>
          <w:i/>
        </w:rPr>
        <w:t>“Se determine bajo que figura legal, INMOBILIAR podría entregar el lote de terreno aludido, tomando en consideración las normas y política de austeridad, dictaminadas por el Señor Presidente de la República del Ecuador”.</w:t>
      </w:r>
    </w:p>
    <w:p w:rsidR="00A86A8F" w:rsidRDefault="00A86A8F" w:rsidP="00A86A8F">
      <w:pPr>
        <w:pStyle w:val="Prrafodelista"/>
        <w:spacing w:after="0" w:line="360" w:lineRule="auto"/>
        <w:ind w:left="792"/>
        <w:contextualSpacing w:val="0"/>
        <w:jc w:val="both"/>
        <w:rPr>
          <w:rFonts w:asciiTheme="majorHAnsi" w:hAnsiTheme="majorHAnsi" w:cs="Arial"/>
          <w:i/>
        </w:rPr>
      </w:pPr>
    </w:p>
    <w:p w:rsidR="00A86A8F" w:rsidRPr="004F00C3" w:rsidRDefault="00A86A8F" w:rsidP="00A86A8F">
      <w:pPr>
        <w:pStyle w:val="Prrafodelista"/>
        <w:numPr>
          <w:ilvl w:val="1"/>
          <w:numId w:val="27"/>
        </w:numPr>
        <w:spacing w:after="0" w:line="360" w:lineRule="auto"/>
        <w:contextualSpacing w:val="0"/>
        <w:jc w:val="both"/>
        <w:rPr>
          <w:rFonts w:asciiTheme="majorHAnsi" w:hAnsiTheme="majorHAnsi" w:cs="Arial"/>
          <w:i/>
        </w:rPr>
      </w:pPr>
      <w:r w:rsidRPr="00A86A8F">
        <w:rPr>
          <w:rFonts w:asciiTheme="majorHAnsi" w:hAnsiTheme="majorHAnsi" w:cs="Arial"/>
          <w:lang w:val="es-ES_tradnl"/>
        </w:rPr>
        <w:t xml:space="preserve">Mediante oficio Nro. INMOBILIAR-DAAUB-2018-0351-O, de fecha 16 de abril de 2016, suscrito por la Ing. Heimy Fontal Acosta, Directora de Administración, Análisis y Uso de Bienes, manifiesta: (…) </w:t>
      </w:r>
      <w:r w:rsidRPr="004F00C3">
        <w:rPr>
          <w:rFonts w:asciiTheme="majorHAnsi" w:hAnsiTheme="majorHAnsi" w:cs="Arial"/>
          <w:i/>
          <w:lang w:val="es-ES_tradnl"/>
        </w:rPr>
        <w:t>“A la petición constante en el Oficio Nro. BNF-LIQ-DPTJ-2018-03771 de fecha 06 de marzo de 2018, esta Cartera de Estado, informa a su representada respecto a lo consultado, que la figura legal pertinente en el caso que nos ocupa es el de arrendamiento de conformidad a lo establecido en las disposiciones de la Ley Orgánica del Sistema Nacional de Contratación Pública; su Reglamento General; y, las Resoluciones emitidas por el Servicio Nacional de Contratación Pública.</w:t>
      </w:r>
    </w:p>
    <w:p w:rsidR="00A86A8F" w:rsidRPr="00A86A8F" w:rsidRDefault="00A86A8F" w:rsidP="00A86A8F">
      <w:pPr>
        <w:pStyle w:val="Prrafodelista"/>
        <w:rPr>
          <w:rFonts w:asciiTheme="majorHAnsi" w:hAnsiTheme="majorHAnsi" w:cs="Arial"/>
          <w:i/>
          <w:lang w:val="es-ES_tradnl"/>
        </w:rPr>
      </w:pPr>
    </w:p>
    <w:p w:rsidR="00CC3FC3" w:rsidRDefault="00AF7FC2" w:rsidP="00CC3FC3">
      <w:pPr>
        <w:pStyle w:val="Prrafodelista"/>
        <w:numPr>
          <w:ilvl w:val="1"/>
          <w:numId w:val="27"/>
        </w:numPr>
        <w:spacing w:after="0" w:line="360" w:lineRule="auto"/>
        <w:contextualSpacing w:val="0"/>
        <w:jc w:val="both"/>
        <w:rPr>
          <w:rFonts w:asciiTheme="majorHAnsi" w:hAnsiTheme="majorHAnsi" w:cs="Arial"/>
        </w:rPr>
      </w:pPr>
      <w:r w:rsidRPr="004F00C3">
        <w:rPr>
          <w:rFonts w:asciiTheme="majorHAnsi" w:hAnsiTheme="majorHAnsi" w:cs="Arial"/>
          <w:lang w:val="es-ES_tradnl"/>
        </w:rPr>
        <w:t>Con ficha administrativa técnica del bien inmueble Nro. INMOBILIAR-DAAUB-2017-0000001025-INF, se determina la descripción del bien inmueble.</w:t>
      </w:r>
      <w:r w:rsidRPr="004F00C3">
        <w:rPr>
          <w:rFonts w:asciiTheme="majorHAnsi" w:hAnsiTheme="majorHAnsi" w:cs="Arial"/>
        </w:rPr>
        <w:t xml:space="preserve"> </w:t>
      </w:r>
    </w:p>
    <w:p w:rsidR="00CC3FC3" w:rsidRPr="00CC3FC3" w:rsidRDefault="00CC3FC3" w:rsidP="00CC3FC3">
      <w:pPr>
        <w:spacing w:line="360" w:lineRule="auto"/>
        <w:jc w:val="both"/>
        <w:rPr>
          <w:rFonts w:asciiTheme="majorHAnsi" w:hAnsiTheme="majorHAnsi" w:cs="Arial"/>
        </w:rPr>
      </w:pPr>
    </w:p>
    <w:p w:rsidR="000D1951" w:rsidRPr="004F00C3" w:rsidRDefault="00AF7FC2" w:rsidP="004F00C3">
      <w:pPr>
        <w:pStyle w:val="Prrafodelista"/>
        <w:numPr>
          <w:ilvl w:val="1"/>
          <w:numId w:val="27"/>
        </w:numPr>
        <w:spacing w:line="288" w:lineRule="auto"/>
        <w:jc w:val="both"/>
        <w:rPr>
          <w:rFonts w:asciiTheme="majorHAnsi" w:hAnsiTheme="majorHAnsi" w:cstheme="minorHAnsi"/>
          <w:spacing w:val="-5"/>
          <w:u w:val="single"/>
        </w:rPr>
      </w:pPr>
      <w:r w:rsidRPr="004F00C3">
        <w:rPr>
          <w:rFonts w:asciiTheme="majorHAnsi" w:hAnsiTheme="majorHAnsi" w:cstheme="minorHAnsi"/>
          <w:noProof/>
          <w:spacing w:val="-5"/>
          <w:lang w:val="es-ES_tradnl"/>
        </w:rPr>
        <w:t>Confecha 05 de agosto de 2016 se sucribió la Escritura</w:t>
      </w:r>
      <w:r w:rsidR="004F00C3">
        <w:rPr>
          <w:rFonts w:asciiTheme="majorHAnsi" w:hAnsiTheme="majorHAnsi" w:cstheme="minorHAnsi"/>
          <w:noProof/>
          <w:spacing w:val="-5"/>
          <w:lang w:val="es-ES_tradnl"/>
        </w:rPr>
        <w:t xml:space="preserve"> de Transferenc</w:t>
      </w:r>
      <w:r w:rsidRPr="004F00C3">
        <w:rPr>
          <w:rFonts w:asciiTheme="majorHAnsi" w:hAnsiTheme="majorHAnsi" w:cstheme="minorHAnsi"/>
          <w:noProof/>
          <w:spacing w:val="-5"/>
          <w:lang w:val="es-ES_tradnl"/>
        </w:rPr>
        <w:t>i</w:t>
      </w:r>
      <w:r w:rsidR="004F00C3">
        <w:rPr>
          <w:rFonts w:asciiTheme="majorHAnsi" w:hAnsiTheme="majorHAnsi" w:cstheme="minorHAnsi"/>
          <w:noProof/>
          <w:spacing w:val="-5"/>
          <w:lang w:val="es-ES_tradnl"/>
        </w:rPr>
        <w:t>a</w:t>
      </w:r>
      <w:r w:rsidRPr="004F00C3">
        <w:rPr>
          <w:rFonts w:asciiTheme="majorHAnsi" w:hAnsiTheme="majorHAnsi" w:cstheme="minorHAnsi"/>
          <w:noProof/>
          <w:spacing w:val="-5"/>
          <w:lang w:val="es-ES_tradnl"/>
        </w:rPr>
        <w:t xml:space="preserve"> de Dominio por Mandato Legal otrogada por el Banco Central del Ecuador a favor del Servicio de Gestión Inmobiliaria del Sector Público INMOBILIAR, ante el Doctor Gustavo Caluguillín, Notario Octogésimo del Cantón Quito; inscrita en el Registro de la Propiedad del Distrito Metropolitano de Quito el viernes 7 de octubre de 2016, por el inmueble ubicado en las calles 9 de julio y Jos</w:t>
      </w:r>
      <w:r w:rsidR="004F00C3">
        <w:rPr>
          <w:rFonts w:asciiTheme="majorHAnsi" w:hAnsiTheme="majorHAnsi" w:cstheme="minorHAnsi"/>
          <w:noProof/>
          <w:spacing w:val="-5"/>
          <w:lang w:val="es-ES_tradnl"/>
        </w:rPr>
        <w:t xml:space="preserve">é Ricardo Chiriboga, parroquia </w:t>
      </w:r>
      <w:r w:rsidRPr="004F00C3">
        <w:rPr>
          <w:rFonts w:asciiTheme="majorHAnsi" w:hAnsiTheme="majorHAnsi" w:cstheme="minorHAnsi"/>
          <w:noProof/>
          <w:spacing w:val="-5"/>
          <w:lang w:val="es-ES_tradnl"/>
        </w:rPr>
        <w:t>San Isidro del Inca, cant</w:t>
      </w:r>
      <w:r w:rsidR="004F00C3">
        <w:rPr>
          <w:rFonts w:asciiTheme="majorHAnsi" w:hAnsiTheme="majorHAnsi" w:cstheme="minorHAnsi"/>
          <w:noProof/>
          <w:spacing w:val="-5"/>
          <w:lang w:val="es-ES_tradnl"/>
        </w:rPr>
        <w:t>ón Quito, provi</w:t>
      </w:r>
      <w:r w:rsidRPr="004F00C3">
        <w:rPr>
          <w:rFonts w:asciiTheme="majorHAnsi" w:hAnsiTheme="majorHAnsi" w:cstheme="minorHAnsi"/>
          <w:noProof/>
          <w:spacing w:val="-5"/>
          <w:lang w:val="es-ES_tradnl"/>
        </w:rPr>
        <w:t>n</w:t>
      </w:r>
      <w:r w:rsidR="004F00C3">
        <w:rPr>
          <w:rFonts w:asciiTheme="majorHAnsi" w:hAnsiTheme="majorHAnsi" w:cstheme="minorHAnsi"/>
          <w:noProof/>
          <w:spacing w:val="-5"/>
          <w:lang w:val="es-ES_tradnl"/>
        </w:rPr>
        <w:t>c</w:t>
      </w:r>
      <w:r w:rsidRPr="004F00C3">
        <w:rPr>
          <w:rFonts w:asciiTheme="majorHAnsi" w:hAnsiTheme="majorHAnsi" w:cstheme="minorHAnsi"/>
          <w:noProof/>
          <w:spacing w:val="-5"/>
          <w:lang w:val="es-ES_tradnl"/>
        </w:rPr>
        <w:t xml:space="preserve">ia Pichincha.  </w:t>
      </w:r>
    </w:p>
    <w:p w:rsidR="004F00C3" w:rsidRPr="004F00C3" w:rsidRDefault="004F00C3" w:rsidP="004F00C3">
      <w:pPr>
        <w:pStyle w:val="Prrafodelista"/>
        <w:rPr>
          <w:rFonts w:asciiTheme="majorHAnsi" w:hAnsiTheme="majorHAnsi" w:cstheme="minorHAnsi"/>
          <w:b/>
          <w:i/>
          <w:spacing w:val="-5"/>
          <w:u w:val="single"/>
        </w:rPr>
      </w:pPr>
    </w:p>
    <w:p w:rsidR="000D1951" w:rsidRPr="004F00C3" w:rsidRDefault="004F00C3" w:rsidP="000D1951">
      <w:pPr>
        <w:pStyle w:val="Prrafodelista"/>
        <w:numPr>
          <w:ilvl w:val="1"/>
          <w:numId w:val="27"/>
        </w:numPr>
        <w:spacing w:line="288" w:lineRule="auto"/>
        <w:jc w:val="both"/>
        <w:rPr>
          <w:rFonts w:asciiTheme="majorHAnsi" w:hAnsiTheme="majorHAnsi" w:cstheme="minorHAnsi"/>
          <w:spacing w:val="-5"/>
        </w:rPr>
      </w:pPr>
      <w:r w:rsidRPr="004F00C3">
        <w:rPr>
          <w:rFonts w:asciiTheme="majorHAnsi" w:hAnsiTheme="majorHAnsi" w:cstheme="minorHAnsi"/>
          <w:spacing w:val="-5"/>
        </w:rPr>
        <w:t>En el Informe Técnico Q-143-18, de 24 de abril de 2018</w:t>
      </w:r>
      <w:r>
        <w:rPr>
          <w:rFonts w:asciiTheme="majorHAnsi" w:hAnsiTheme="majorHAnsi" w:cstheme="minorHAnsi"/>
          <w:spacing w:val="-5"/>
        </w:rPr>
        <w:t xml:space="preserve"> de la Dirección de Administración, Análisis y Uso de Bienes se establece lo siguiente:</w:t>
      </w:r>
    </w:p>
    <w:p w:rsidR="004F00C3" w:rsidRPr="009634C1" w:rsidRDefault="004F00C3" w:rsidP="004F00C3">
      <w:pPr>
        <w:ind w:left="851" w:hanging="142"/>
        <w:rPr>
          <w:rFonts w:asciiTheme="majorHAnsi" w:hAnsiTheme="majorHAnsi"/>
          <w:i/>
          <w:sz w:val="22"/>
          <w:szCs w:val="22"/>
        </w:rPr>
      </w:pPr>
      <w:r>
        <w:rPr>
          <w:rFonts w:asciiTheme="majorHAnsi" w:hAnsiTheme="majorHAnsi"/>
          <w:i/>
          <w:sz w:val="22"/>
          <w:szCs w:val="22"/>
          <w:lang w:val="es-ES"/>
        </w:rPr>
        <w:t xml:space="preserve">“11.- </w:t>
      </w:r>
      <w:r w:rsidRPr="009634C1">
        <w:rPr>
          <w:rFonts w:asciiTheme="majorHAnsi" w:hAnsiTheme="majorHAnsi"/>
          <w:i/>
          <w:sz w:val="22"/>
          <w:szCs w:val="22"/>
        </w:rPr>
        <w:t>OBSERVACIONES ADICIONALES Y RESULTADOS DEL ANÁLISIS TÉCNICO DEL INMUEBLE</w:t>
      </w:r>
    </w:p>
    <w:p w:rsidR="004F00C3" w:rsidRPr="009634C1" w:rsidRDefault="004F00C3" w:rsidP="004F00C3">
      <w:pPr>
        <w:ind w:left="709" w:hanging="349"/>
        <w:rPr>
          <w:rFonts w:asciiTheme="majorHAnsi" w:hAnsiTheme="majorHAnsi"/>
          <w:i/>
          <w:sz w:val="22"/>
          <w:szCs w:val="22"/>
        </w:rPr>
      </w:pPr>
      <w:r w:rsidRPr="009634C1">
        <w:rPr>
          <w:rFonts w:asciiTheme="majorHAnsi" w:hAnsiTheme="majorHAnsi"/>
          <w:i/>
          <w:sz w:val="22"/>
          <w:szCs w:val="22"/>
        </w:rPr>
        <w:t xml:space="preserve">(…) </w:t>
      </w:r>
    </w:p>
    <w:p w:rsidR="004F00C3" w:rsidRPr="009634C1" w:rsidRDefault="004F00C3" w:rsidP="004F00C3">
      <w:pPr>
        <w:ind w:left="426"/>
        <w:jc w:val="both"/>
        <w:rPr>
          <w:rFonts w:asciiTheme="majorHAnsi" w:hAnsiTheme="majorHAnsi"/>
          <w:b/>
          <w:i/>
          <w:sz w:val="22"/>
          <w:szCs w:val="22"/>
        </w:rPr>
      </w:pPr>
      <w:r w:rsidRPr="009634C1">
        <w:rPr>
          <w:rFonts w:asciiTheme="majorHAnsi" w:hAnsiTheme="majorHAnsi"/>
          <w:b/>
          <w:i/>
          <w:sz w:val="22"/>
          <w:szCs w:val="22"/>
        </w:rPr>
        <w:t xml:space="preserve">11.3.- Canon de arrendamiento o compra: </w:t>
      </w:r>
      <w:r w:rsidRPr="009634C1">
        <w:rPr>
          <w:rFonts w:asciiTheme="majorHAnsi" w:hAnsiTheme="majorHAnsi"/>
          <w:i/>
          <w:sz w:val="22"/>
          <w:szCs w:val="22"/>
        </w:rPr>
        <w:t xml:space="preserve">No aplica </w:t>
      </w:r>
      <w:r w:rsidRPr="009634C1">
        <w:rPr>
          <w:rFonts w:asciiTheme="majorHAnsi" w:hAnsiTheme="majorHAnsi"/>
          <w:b/>
          <w:i/>
          <w:sz w:val="22"/>
          <w:szCs w:val="22"/>
        </w:rPr>
        <w:t xml:space="preserve">11.4.- Costos alternativo  </w:t>
      </w:r>
      <w:r w:rsidRPr="009634C1">
        <w:rPr>
          <w:rFonts w:asciiTheme="majorHAnsi" w:hAnsiTheme="majorHAnsi"/>
          <w:i/>
          <w:sz w:val="22"/>
          <w:szCs w:val="22"/>
        </w:rPr>
        <w:t xml:space="preserve">Por la ubicación, tipo y características del inmueble no existen bienes inmuebles con similares características; por tal motivo no existe valores referenciales para el análisis del costo promedio en el sector. </w:t>
      </w:r>
    </w:p>
    <w:p w:rsidR="004F00C3" w:rsidRPr="009634C1" w:rsidRDefault="004F00C3" w:rsidP="004F00C3">
      <w:pPr>
        <w:ind w:left="426"/>
        <w:jc w:val="both"/>
        <w:rPr>
          <w:rFonts w:asciiTheme="majorHAnsi" w:hAnsiTheme="majorHAnsi"/>
          <w:i/>
          <w:sz w:val="22"/>
          <w:szCs w:val="22"/>
        </w:rPr>
      </w:pPr>
      <w:r w:rsidRPr="009634C1">
        <w:rPr>
          <w:rFonts w:asciiTheme="majorHAnsi" w:hAnsiTheme="majorHAnsi"/>
          <w:b/>
          <w:i/>
          <w:sz w:val="22"/>
          <w:szCs w:val="22"/>
        </w:rPr>
        <w:t xml:space="preserve">11.5.- CONCLUSIONES: </w:t>
      </w:r>
      <w:r w:rsidRPr="009634C1">
        <w:rPr>
          <w:rFonts w:asciiTheme="majorHAnsi" w:hAnsiTheme="majorHAnsi"/>
          <w:i/>
          <w:sz w:val="22"/>
          <w:szCs w:val="22"/>
        </w:rPr>
        <w:t xml:space="preserve">1. El bien inmueble inspeccionado comprende un terreno con un área de 5.650,00 m2 según Informe de Regulación Metropolitana, en el que se encuentran implantados 4 bloques edificados de varios niveles, con un área de construcción total de 921,20 m2 aprox. según levantamiento en sitio, distribuidos de la </w:t>
      </w:r>
      <w:r w:rsidRPr="009634C1">
        <w:rPr>
          <w:rFonts w:asciiTheme="majorHAnsi" w:hAnsiTheme="majorHAnsi"/>
          <w:i/>
          <w:sz w:val="22"/>
          <w:szCs w:val="22"/>
        </w:rPr>
        <w:lastRenderedPageBreak/>
        <w:t xml:space="preserve">siguiente manera: Bloque 1 – Galpón: 321,31 m2, Bloque 2 – Bodega: 122,82 m2, Bloque 3 – Vivienda: 172,02 m2, Bloque 4 – Galpón: 305,05 m2; 2. El inmueble tiene factibilidad de servicios básicos; 3. El inmueble se encuentra en regular estado de conservación; observándose que la mayoría de las cubiertas de las construcciones del inmueble se encuentran en mal estado; 4. Las vías de acceso al inmueble son adoquinadas y de tierra, se encuentran en buen estado; 5. El sector en el que se encuentra ubicado el inmueble es en su mayoría residencial e industrial; 6. Actualmente el bien inmueble se encuentra desocupado. </w:t>
      </w:r>
      <w:r w:rsidRPr="009634C1">
        <w:rPr>
          <w:rFonts w:asciiTheme="majorHAnsi" w:hAnsiTheme="majorHAnsi"/>
          <w:b/>
          <w:i/>
          <w:sz w:val="22"/>
          <w:szCs w:val="22"/>
        </w:rPr>
        <w:t xml:space="preserve">11.6.- Recomendaciones Particulares: </w:t>
      </w:r>
      <w:r w:rsidRPr="009634C1">
        <w:rPr>
          <w:rFonts w:asciiTheme="majorHAnsi" w:hAnsiTheme="majorHAnsi"/>
          <w:i/>
          <w:sz w:val="22"/>
          <w:szCs w:val="22"/>
        </w:rPr>
        <w:t xml:space="preserve">1. Técnicamente se considera viable el uso del bien inmueble para los fines solicitados. </w:t>
      </w:r>
    </w:p>
    <w:p w:rsidR="004F00C3" w:rsidRPr="009634C1" w:rsidRDefault="004F00C3" w:rsidP="004F00C3">
      <w:pPr>
        <w:pStyle w:val="Prrafodelista"/>
        <w:spacing w:line="288" w:lineRule="auto"/>
        <w:ind w:left="426"/>
        <w:jc w:val="both"/>
        <w:rPr>
          <w:rFonts w:asciiTheme="majorHAnsi" w:hAnsiTheme="majorHAnsi" w:cs="Arial"/>
          <w:spacing w:val="-5"/>
        </w:rPr>
      </w:pPr>
    </w:p>
    <w:p w:rsidR="004F00C3" w:rsidRPr="009634C1" w:rsidRDefault="004F00C3" w:rsidP="004F00C3">
      <w:pPr>
        <w:pStyle w:val="Prrafodelista"/>
        <w:numPr>
          <w:ilvl w:val="1"/>
          <w:numId w:val="47"/>
        </w:numPr>
        <w:spacing w:after="0" w:line="288" w:lineRule="auto"/>
        <w:ind w:left="709" w:hanging="283"/>
        <w:contextualSpacing w:val="0"/>
        <w:jc w:val="both"/>
        <w:rPr>
          <w:rFonts w:asciiTheme="majorHAnsi" w:hAnsiTheme="majorHAnsi" w:cs="Arial"/>
          <w:spacing w:val="-5"/>
          <w:lang w:val="es-ES_tradnl"/>
        </w:rPr>
      </w:pPr>
      <w:r>
        <w:rPr>
          <w:rFonts w:asciiTheme="majorHAnsi" w:hAnsiTheme="majorHAnsi" w:cs="Arial"/>
          <w:spacing w:val="-5"/>
          <w:lang w:val="es-ES_tradnl"/>
        </w:rPr>
        <w:t>.</w:t>
      </w:r>
      <w:r w:rsidRPr="009634C1">
        <w:rPr>
          <w:rFonts w:asciiTheme="majorHAnsi" w:hAnsiTheme="majorHAnsi" w:cs="Arial"/>
          <w:spacing w:val="-5"/>
          <w:lang w:val="es-ES_tradnl"/>
        </w:rPr>
        <w:t xml:space="preserve">  En el Informe de Canon de Arriendo No. INMOBILIAR-DAAUB-2018-UCA-010-INF de 03 de mayo de 2018, la Dirección de Administración, Análisis y Uso de Bienes, concluyó y recomendó lo siguiente:</w:t>
      </w:r>
    </w:p>
    <w:p w:rsidR="004F00C3" w:rsidRPr="009634C1" w:rsidRDefault="004F00C3" w:rsidP="004F00C3">
      <w:pPr>
        <w:pStyle w:val="Prrafodelista"/>
        <w:spacing w:line="288" w:lineRule="auto"/>
        <w:ind w:left="426"/>
        <w:jc w:val="both"/>
        <w:rPr>
          <w:rFonts w:asciiTheme="majorHAnsi" w:hAnsiTheme="majorHAnsi" w:cs="Arial"/>
          <w:spacing w:val="-5"/>
          <w:highlight w:val="magenta"/>
          <w:lang w:val="es-ES_tradnl"/>
        </w:rPr>
      </w:pPr>
    </w:p>
    <w:p w:rsidR="004F00C3" w:rsidRPr="009634C1" w:rsidRDefault="004F00C3" w:rsidP="004F00C3">
      <w:pPr>
        <w:pStyle w:val="Prrafodelista"/>
        <w:spacing w:line="288" w:lineRule="auto"/>
        <w:ind w:left="360"/>
        <w:jc w:val="both"/>
        <w:rPr>
          <w:rFonts w:asciiTheme="majorHAnsi" w:hAnsiTheme="majorHAnsi" w:cs="Arial"/>
          <w:b/>
          <w:i/>
          <w:spacing w:val="-5"/>
          <w:lang w:val="es-ES_tradnl"/>
        </w:rPr>
      </w:pPr>
      <w:r w:rsidRPr="009634C1">
        <w:rPr>
          <w:rFonts w:asciiTheme="majorHAnsi" w:hAnsiTheme="majorHAnsi" w:cs="Arial"/>
          <w:b/>
          <w:i/>
          <w:spacing w:val="-5"/>
          <w:lang w:val="es-ES_tradnl"/>
        </w:rPr>
        <w:t>“6. CONCLUSIONES Y RECOMENDACIONES</w:t>
      </w:r>
    </w:p>
    <w:p w:rsidR="004F00C3" w:rsidRPr="009634C1" w:rsidRDefault="004F00C3" w:rsidP="004F00C3">
      <w:pPr>
        <w:pStyle w:val="Prrafodelista"/>
        <w:jc w:val="both"/>
        <w:rPr>
          <w:rFonts w:asciiTheme="majorHAnsi" w:hAnsiTheme="majorHAnsi" w:cs="Arial"/>
          <w:i/>
          <w:lang w:val="es-ES_tradnl"/>
        </w:rPr>
      </w:pPr>
    </w:p>
    <w:p w:rsidR="004F00C3" w:rsidRPr="009634C1" w:rsidRDefault="004F00C3" w:rsidP="004F00C3">
      <w:pPr>
        <w:pStyle w:val="Prrafodelista"/>
        <w:numPr>
          <w:ilvl w:val="0"/>
          <w:numId w:val="35"/>
        </w:numPr>
        <w:spacing w:after="0"/>
        <w:jc w:val="both"/>
        <w:rPr>
          <w:rFonts w:asciiTheme="majorHAnsi" w:hAnsiTheme="majorHAnsi" w:cs="Arial"/>
          <w:i/>
          <w:spacing w:val="-5"/>
          <w:lang w:val="es-ES_tradnl"/>
        </w:rPr>
      </w:pPr>
      <w:r w:rsidRPr="009634C1">
        <w:rPr>
          <w:rFonts w:asciiTheme="majorHAnsi" w:hAnsiTheme="majorHAnsi" w:cs="Arial"/>
          <w:i/>
          <w:lang w:val="es-ES_tradnl"/>
        </w:rPr>
        <w:t>Se tiene los siguientes valores referenciales para establecer el valor base de canon de arrendamiento:</w:t>
      </w:r>
    </w:p>
    <w:p w:rsidR="004F00C3" w:rsidRPr="009634C1" w:rsidRDefault="004F00C3" w:rsidP="004F00C3">
      <w:pPr>
        <w:pStyle w:val="Prrafodelista"/>
        <w:jc w:val="both"/>
        <w:rPr>
          <w:rFonts w:asciiTheme="majorHAnsi" w:hAnsiTheme="majorHAnsi" w:cs="Arial"/>
          <w:i/>
          <w:spacing w:val="-5"/>
          <w:lang w:val="es-ES_tradnl"/>
        </w:rPr>
      </w:pPr>
    </w:p>
    <w:tbl>
      <w:tblPr>
        <w:tblStyle w:val="Tablaconcuadrcula"/>
        <w:tblW w:w="0" w:type="auto"/>
        <w:jc w:val="center"/>
        <w:tblInd w:w="426" w:type="dxa"/>
        <w:tblLook w:val="04A0" w:firstRow="1" w:lastRow="0" w:firstColumn="1" w:lastColumn="0" w:noHBand="0" w:noVBand="1"/>
      </w:tblPr>
      <w:tblGrid>
        <w:gridCol w:w="2028"/>
        <w:gridCol w:w="2371"/>
      </w:tblGrid>
      <w:tr w:rsidR="004F00C3" w:rsidRPr="009634C1" w:rsidTr="008E056C">
        <w:trPr>
          <w:jc w:val="center"/>
        </w:trPr>
        <w:tc>
          <w:tcPr>
            <w:tcW w:w="2028" w:type="dxa"/>
            <w:shd w:val="clear" w:color="auto" w:fill="BFBFBF" w:themeFill="background1" w:themeFillShade="BF"/>
          </w:tcPr>
          <w:p w:rsidR="004F00C3" w:rsidRPr="00313F55" w:rsidRDefault="004F00C3" w:rsidP="004F00C3">
            <w:pPr>
              <w:pStyle w:val="Prrafodelista"/>
              <w:ind w:left="0"/>
              <w:jc w:val="both"/>
              <w:rPr>
                <w:rFonts w:asciiTheme="majorHAnsi" w:hAnsiTheme="majorHAnsi" w:cs="Arial"/>
                <w:b/>
                <w:i/>
                <w:spacing w:val="-5"/>
                <w:sz w:val="18"/>
                <w:szCs w:val="18"/>
                <w:lang w:val="es-ES_tradnl"/>
              </w:rPr>
            </w:pPr>
            <w:r w:rsidRPr="00313F55">
              <w:rPr>
                <w:rFonts w:asciiTheme="majorHAnsi" w:hAnsiTheme="majorHAnsi" w:cs="Arial"/>
                <w:b/>
                <w:i/>
                <w:spacing w:val="-5"/>
                <w:sz w:val="18"/>
                <w:szCs w:val="18"/>
                <w:lang w:val="es-ES_tradnl"/>
              </w:rPr>
              <w:t>Fuente</w:t>
            </w:r>
          </w:p>
        </w:tc>
        <w:tc>
          <w:tcPr>
            <w:tcW w:w="2371" w:type="dxa"/>
            <w:shd w:val="clear" w:color="auto" w:fill="BFBFBF" w:themeFill="background1" w:themeFillShade="BF"/>
          </w:tcPr>
          <w:p w:rsidR="004F00C3" w:rsidRPr="00313F55" w:rsidRDefault="004F00C3" w:rsidP="004F00C3">
            <w:pPr>
              <w:pStyle w:val="Prrafodelista"/>
              <w:ind w:left="297"/>
              <w:jc w:val="both"/>
              <w:rPr>
                <w:rFonts w:asciiTheme="majorHAnsi" w:hAnsiTheme="majorHAnsi" w:cs="Arial"/>
                <w:b/>
                <w:i/>
                <w:spacing w:val="-5"/>
                <w:sz w:val="18"/>
                <w:szCs w:val="18"/>
                <w:lang w:val="es-ES_tradnl"/>
              </w:rPr>
            </w:pPr>
            <w:r w:rsidRPr="00313F55">
              <w:rPr>
                <w:rFonts w:asciiTheme="majorHAnsi" w:hAnsiTheme="majorHAnsi" w:cs="Arial"/>
                <w:b/>
                <w:i/>
                <w:spacing w:val="-5"/>
                <w:sz w:val="18"/>
                <w:szCs w:val="18"/>
                <w:lang w:val="es-ES_tradnl"/>
              </w:rPr>
              <w:t>Valor de Arriendo *</w:t>
            </w:r>
          </w:p>
        </w:tc>
      </w:tr>
      <w:tr w:rsidR="004F00C3" w:rsidRPr="009634C1" w:rsidTr="008E056C">
        <w:trPr>
          <w:jc w:val="center"/>
        </w:trPr>
        <w:tc>
          <w:tcPr>
            <w:tcW w:w="2028" w:type="dxa"/>
          </w:tcPr>
          <w:p w:rsidR="004F00C3" w:rsidRPr="00313F55" w:rsidRDefault="004F00C3" w:rsidP="004F00C3">
            <w:pPr>
              <w:pStyle w:val="Prrafodelista"/>
              <w:ind w:left="0"/>
              <w:jc w:val="both"/>
              <w:rPr>
                <w:rFonts w:asciiTheme="majorHAnsi" w:hAnsiTheme="majorHAnsi" w:cs="Arial"/>
                <w:spacing w:val="-5"/>
                <w:sz w:val="18"/>
                <w:szCs w:val="18"/>
                <w:lang w:val="es-ES_tradnl"/>
              </w:rPr>
            </w:pPr>
            <w:r w:rsidRPr="00313F55">
              <w:rPr>
                <w:rFonts w:asciiTheme="majorHAnsi" w:hAnsiTheme="majorHAnsi" w:cs="Arial"/>
                <w:spacing w:val="-5"/>
                <w:sz w:val="18"/>
                <w:szCs w:val="18"/>
                <w:lang w:val="es-ES_tradnl"/>
              </w:rPr>
              <w:t>Ley de Inquilinato</w:t>
            </w:r>
          </w:p>
        </w:tc>
        <w:tc>
          <w:tcPr>
            <w:tcW w:w="2371" w:type="dxa"/>
            <w:vAlign w:val="center"/>
          </w:tcPr>
          <w:p w:rsidR="004F00C3" w:rsidRPr="00313F55" w:rsidRDefault="004F00C3" w:rsidP="004F00C3">
            <w:pPr>
              <w:pStyle w:val="Prrafodelista"/>
              <w:ind w:left="0"/>
              <w:jc w:val="both"/>
              <w:rPr>
                <w:rFonts w:asciiTheme="majorHAnsi" w:hAnsiTheme="majorHAnsi" w:cs="Arial"/>
                <w:spacing w:val="-5"/>
                <w:sz w:val="18"/>
                <w:szCs w:val="18"/>
                <w:lang w:val="es-ES_tradnl"/>
              </w:rPr>
            </w:pPr>
            <w:r w:rsidRPr="00313F55">
              <w:rPr>
                <w:rFonts w:asciiTheme="majorHAnsi" w:hAnsiTheme="majorHAnsi" w:cs="Arial"/>
                <w:bCs/>
                <w:sz w:val="18"/>
                <w:szCs w:val="18"/>
              </w:rPr>
              <w:t xml:space="preserve">$ </w:t>
            </w:r>
            <w:r w:rsidRPr="00313F55">
              <w:rPr>
                <w:rFonts w:asciiTheme="majorHAnsi" w:hAnsiTheme="majorHAnsi" w:cs="Arial"/>
                <w:color w:val="000000"/>
                <w:sz w:val="18"/>
                <w:szCs w:val="18"/>
              </w:rPr>
              <w:t>9.498.63</w:t>
            </w:r>
          </w:p>
        </w:tc>
      </w:tr>
      <w:tr w:rsidR="004F00C3" w:rsidRPr="009634C1" w:rsidTr="008E056C">
        <w:trPr>
          <w:jc w:val="center"/>
        </w:trPr>
        <w:tc>
          <w:tcPr>
            <w:tcW w:w="2028" w:type="dxa"/>
          </w:tcPr>
          <w:p w:rsidR="004F00C3" w:rsidRPr="00313F55" w:rsidRDefault="004F00C3" w:rsidP="004F00C3">
            <w:pPr>
              <w:pStyle w:val="Prrafodelista"/>
              <w:ind w:left="0"/>
              <w:jc w:val="both"/>
              <w:rPr>
                <w:rFonts w:asciiTheme="majorHAnsi" w:hAnsiTheme="majorHAnsi" w:cs="Arial"/>
                <w:spacing w:val="-5"/>
                <w:sz w:val="18"/>
                <w:szCs w:val="18"/>
                <w:lang w:val="es-ES_tradnl"/>
              </w:rPr>
            </w:pPr>
            <w:r w:rsidRPr="00313F55">
              <w:rPr>
                <w:rFonts w:asciiTheme="majorHAnsi" w:hAnsiTheme="majorHAnsi" w:cs="Arial"/>
                <w:spacing w:val="-5"/>
                <w:sz w:val="18"/>
                <w:szCs w:val="18"/>
                <w:lang w:val="es-ES_tradnl"/>
              </w:rPr>
              <w:t>Valor Comercial</w:t>
            </w:r>
          </w:p>
        </w:tc>
        <w:tc>
          <w:tcPr>
            <w:tcW w:w="2371" w:type="dxa"/>
            <w:vAlign w:val="center"/>
          </w:tcPr>
          <w:p w:rsidR="004F00C3" w:rsidRPr="00313F55" w:rsidRDefault="004F00C3" w:rsidP="004F00C3">
            <w:pPr>
              <w:pStyle w:val="Prrafodelista"/>
              <w:ind w:left="0"/>
              <w:jc w:val="both"/>
              <w:rPr>
                <w:rFonts w:asciiTheme="majorHAnsi" w:hAnsiTheme="majorHAnsi" w:cs="Arial"/>
                <w:spacing w:val="-5"/>
                <w:sz w:val="18"/>
                <w:szCs w:val="18"/>
                <w:lang w:val="es-ES_tradnl"/>
              </w:rPr>
            </w:pPr>
            <w:r w:rsidRPr="00313F55">
              <w:rPr>
                <w:rFonts w:asciiTheme="majorHAnsi" w:hAnsiTheme="majorHAnsi" w:cs="Arial"/>
                <w:sz w:val="18"/>
                <w:szCs w:val="18"/>
                <w:lang w:val="es-ES_tradnl"/>
              </w:rPr>
              <w:t>N/A</w:t>
            </w:r>
          </w:p>
        </w:tc>
      </w:tr>
    </w:tbl>
    <w:p w:rsidR="004F00C3" w:rsidRPr="009634C1" w:rsidRDefault="004F00C3" w:rsidP="004F00C3">
      <w:pPr>
        <w:ind w:left="2124" w:firstLine="708"/>
        <w:jc w:val="both"/>
        <w:rPr>
          <w:rFonts w:asciiTheme="majorHAnsi" w:hAnsiTheme="majorHAnsi"/>
          <w:i/>
          <w:spacing w:val="-5"/>
          <w:sz w:val="22"/>
          <w:szCs w:val="22"/>
          <w:lang w:eastAsia="en-US"/>
        </w:rPr>
      </w:pPr>
      <w:r w:rsidRPr="009634C1">
        <w:rPr>
          <w:rFonts w:asciiTheme="majorHAnsi" w:hAnsiTheme="majorHAnsi"/>
          <w:i/>
          <w:spacing w:val="-5"/>
          <w:sz w:val="22"/>
          <w:szCs w:val="22"/>
          <w:lang w:eastAsia="en-US"/>
        </w:rPr>
        <w:t>*Valor no incluye el porcentaje de IVA.</w:t>
      </w:r>
    </w:p>
    <w:p w:rsidR="004F00C3" w:rsidRPr="009634C1" w:rsidRDefault="004F00C3" w:rsidP="004F00C3">
      <w:pPr>
        <w:ind w:left="2124" w:firstLine="708"/>
        <w:jc w:val="both"/>
        <w:rPr>
          <w:rFonts w:asciiTheme="majorHAnsi" w:hAnsiTheme="majorHAnsi"/>
          <w:i/>
          <w:spacing w:val="-5"/>
          <w:sz w:val="22"/>
          <w:szCs w:val="22"/>
          <w:lang w:eastAsia="en-US"/>
        </w:rPr>
      </w:pPr>
      <w:r w:rsidRPr="009634C1">
        <w:rPr>
          <w:rFonts w:asciiTheme="majorHAnsi" w:hAnsiTheme="majorHAnsi"/>
          <w:i/>
          <w:spacing w:val="-5"/>
          <w:sz w:val="22"/>
          <w:szCs w:val="22"/>
          <w:lang w:eastAsia="en-US"/>
        </w:rPr>
        <w:t xml:space="preserve"> </w:t>
      </w:r>
    </w:p>
    <w:p w:rsidR="004F00C3" w:rsidRPr="009634C1" w:rsidRDefault="004F00C3" w:rsidP="004F00C3">
      <w:pPr>
        <w:pStyle w:val="Prrafodelista"/>
        <w:ind w:left="360"/>
        <w:jc w:val="both"/>
        <w:rPr>
          <w:rFonts w:asciiTheme="majorHAnsi" w:hAnsiTheme="majorHAnsi" w:cs="Arial"/>
          <w:i/>
          <w:lang w:val="es-ES_tradnl"/>
        </w:rPr>
      </w:pPr>
      <w:r w:rsidRPr="009634C1">
        <w:rPr>
          <w:rFonts w:asciiTheme="majorHAnsi" w:hAnsiTheme="majorHAnsi" w:cs="Arial"/>
          <w:i/>
          <w:lang w:val="es-ES_tradnl"/>
        </w:rPr>
        <w:t>Por cuanto no existe un valor comercial para inmuebles de similares características, se define como valor base de arrendamiento la cantidad de USD 9.498,63 (NUEVE MIL CUATROCIENTOS NOVENTA Y OCHO CON 63/100 DÓLARES DE LOS ESTADOS UNIDOS DE AMÉRICA). Este valor no incluye el valor del IVA.</w:t>
      </w:r>
    </w:p>
    <w:p w:rsidR="004F00C3" w:rsidRPr="009634C1" w:rsidRDefault="004F00C3" w:rsidP="004F00C3">
      <w:pPr>
        <w:pStyle w:val="Prrafodelista"/>
        <w:ind w:left="360"/>
        <w:jc w:val="both"/>
        <w:rPr>
          <w:rFonts w:asciiTheme="majorHAnsi" w:hAnsiTheme="majorHAnsi" w:cs="Arial"/>
          <w:i/>
          <w:spacing w:val="-5"/>
          <w:lang w:val="es-ES_tradnl"/>
        </w:rPr>
      </w:pPr>
    </w:p>
    <w:p w:rsidR="004F00C3" w:rsidRPr="009634C1" w:rsidRDefault="004F00C3" w:rsidP="004F00C3">
      <w:pPr>
        <w:pStyle w:val="Prrafodelista"/>
        <w:numPr>
          <w:ilvl w:val="0"/>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t xml:space="preserve">Adicionalmente, se recomienda considerar los siguientes puntos adicionales: </w:t>
      </w:r>
    </w:p>
    <w:p w:rsidR="004F00C3" w:rsidRPr="009634C1" w:rsidRDefault="004F00C3" w:rsidP="004F00C3">
      <w:pPr>
        <w:pStyle w:val="Prrafodelista"/>
        <w:jc w:val="both"/>
        <w:rPr>
          <w:rFonts w:asciiTheme="majorHAnsi" w:hAnsiTheme="majorHAnsi" w:cs="Arial"/>
          <w:i/>
          <w:spacing w:val="-5"/>
          <w:lang w:val="es-ES_tradnl"/>
        </w:rPr>
      </w:pPr>
    </w:p>
    <w:p w:rsidR="004F00C3" w:rsidRPr="009634C1" w:rsidRDefault="004F00C3" w:rsidP="004F00C3">
      <w:pPr>
        <w:pStyle w:val="Prrafodelista"/>
        <w:numPr>
          <w:ilvl w:val="1"/>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t xml:space="preserve">Plazo del Contrato: Contrato por dos años con opción de renovación. </w:t>
      </w:r>
    </w:p>
    <w:p w:rsidR="004F00C3" w:rsidRPr="009634C1" w:rsidRDefault="004F00C3" w:rsidP="004F00C3">
      <w:pPr>
        <w:pStyle w:val="Prrafodelista"/>
        <w:numPr>
          <w:ilvl w:val="1"/>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t xml:space="preserve">Forma de Pago: De manera anticipada dentro del plazo de los diez (10) primeros días de cada mes. </w:t>
      </w:r>
    </w:p>
    <w:p w:rsidR="004F00C3" w:rsidRPr="009634C1" w:rsidRDefault="004F00C3" w:rsidP="004F00C3">
      <w:pPr>
        <w:pStyle w:val="Prrafodelista"/>
        <w:numPr>
          <w:ilvl w:val="1"/>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t xml:space="preserve">Garantía: 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w:t>
      </w:r>
    </w:p>
    <w:p w:rsidR="004F00C3" w:rsidRPr="009634C1" w:rsidRDefault="004F00C3" w:rsidP="004F00C3">
      <w:pPr>
        <w:pStyle w:val="Prrafodelista"/>
        <w:numPr>
          <w:ilvl w:val="1"/>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t>Sanciones y multas por incumplimiento del contrato: Las mismas se establecen de acuerdo a la POLÍTICA PARA CONVENIOS DE USO Y ARRENDAMIENTO DE BIENES INMUEBLES DE PROPIEDAD Y/O ADMINISTRADOS POR INMOBILIAR EXCEPTO LOS BIENES INMUEBLES INCAUTADOS.</w:t>
      </w:r>
    </w:p>
    <w:p w:rsidR="004F00C3" w:rsidRPr="009634C1" w:rsidRDefault="004F00C3" w:rsidP="004F00C3">
      <w:pPr>
        <w:pStyle w:val="Prrafodelista"/>
        <w:numPr>
          <w:ilvl w:val="1"/>
          <w:numId w:val="35"/>
        </w:numPr>
        <w:spacing w:after="0"/>
        <w:jc w:val="both"/>
        <w:rPr>
          <w:rFonts w:asciiTheme="majorHAnsi" w:hAnsiTheme="majorHAnsi" w:cs="Arial"/>
          <w:i/>
          <w:spacing w:val="-5"/>
          <w:lang w:val="es-ES_tradnl"/>
        </w:rPr>
      </w:pPr>
      <w:r w:rsidRPr="009634C1">
        <w:rPr>
          <w:rFonts w:asciiTheme="majorHAnsi" w:hAnsiTheme="majorHAnsi" w:cs="Arial"/>
          <w:i/>
          <w:spacing w:val="-5"/>
          <w:lang w:val="es-ES_tradnl"/>
        </w:rPr>
        <w:lastRenderedPageBreak/>
        <w:t xml:space="preserve">Registro del contrato: Todas las gestiones y gastos demandados por la celebración y registro del contrato de arrendamiento, serán de cuenta del arrendatario. </w:t>
      </w:r>
    </w:p>
    <w:p w:rsidR="004F00C3" w:rsidRPr="009634C1" w:rsidRDefault="004F00C3" w:rsidP="004F00C3">
      <w:pPr>
        <w:pStyle w:val="Prrafodelista"/>
        <w:numPr>
          <w:ilvl w:val="1"/>
          <w:numId w:val="35"/>
        </w:numPr>
        <w:spacing w:after="0"/>
        <w:jc w:val="both"/>
        <w:rPr>
          <w:rFonts w:asciiTheme="majorHAnsi" w:hAnsiTheme="majorHAnsi" w:cs="Arial"/>
          <w:spacing w:val="-5"/>
          <w:lang w:val="es-ES_tradnl"/>
        </w:rPr>
      </w:pPr>
      <w:r w:rsidRPr="009634C1">
        <w:rPr>
          <w:rFonts w:asciiTheme="majorHAnsi" w:hAnsiTheme="majorHAnsi" w:cs="Arial"/>
          <w:i/>
          <w:spacing w:val="-5"/>
          <w:lang w:val="es-ES_tradnl"/>
        </w:rPr>
        <w:t>Registro del contrato: Todas las gestiones y gastos demandados por la celebración y registro del contrato de arrendamiento, serán de cuenta del arrendatario.</w:t>
      </w:r>
      <w:r w:rsidRPr="009634C1">
        <w:rPr>
          <w:rFonts w:asciiTheme="majorHAnsi" w:hAnsiTheme="majorHAnsi" w:cs="Arial"/>
          <w:spacing w:val="-5"/>
          <w:lang w:val="es-ES_tradnl"/>
        </w:rPr>
        <w:t>”</w:t>
      </w:r>
    </w:p>
    <w:p w:rsidR="00D04654" w:rsidRPr="00CC3FC3" w:rsidRDefault="00D04654" w:rsidP="00CC3FC3">
      <w:pPr>
        <w:jc w:val="both"/>
        <w:rPr>
          <w:rFonts w:asciiTheme="majorHAnsi" w:hAnsiTheme="majorHAnsi" w:cstheme="minorHAnsi"/>
          <w:spacing w:val="-5"/>
          <w:highlight w:val="yellow"/>
        </w:rPr>
      </w:pPr>
      <w:r w:rsidRPr="00CC3FC3">
        <w:rPr>
          <w:rFonts w:asciiTheme="majorHAnsi" w:hAnsiTheme="majorHAnsi" w:cstheme="minorHAnsi"/>
          <w:spacing w:val="-5"/>
          <w:highlight w:val="yellow"/>
        </w:rPr>
        <w:t xml:space="preserve">  </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INFORMACIÓN QUE DISPONE LA ENTIDAD</w:t>
      </w:r>
    </w:p>
    <w:p w:rsidR="00E035B8" w:rsidRPr="008210E1" w:rsidRDefault="00E035B8" w:rsidP="00E035B8">
      <w:pPr>
        <w:shd w:val="clear" w:color="auto" w:fill="FFFFFF"/>
        <w:spacing w:line="276" w:lineRule="auto"/>
        <w:ind w:right="24"/>
        <w:rPr>
          <w:rFonts w:asciiTheme="majorHAnsi" w:hAnsiTheme="majorHAnsi" w:cstheme="minorHAnsi"/>
          <w:sz w:val="22"/>
          <w:szCs w:val="22"/>
        </w:rPr>
      </w:pPr>
    </w:p>
    <w:p w:rsidR="00D04654" w:rsidRPr="008210E1" w:rsidRDefault="00D04654" w:rsidP="00D04654">
      <w:pPr>
        <w:shd w:val="clear" w:color="auto" w:fill="FFFFFF"/>
        <w:spacing w:line="288" w:lineRule="auto"/>
        <w:ind w:right="24"/>
        <w:rPr>
          <w:rFonts w:asciiTheme="majorHAnsi" w:hAnsiTheme="majorHAnsi" w:cstheme="minorHAnsi"/>
          <w:sz w:val="22"/>
          <w:szCs w:val="22"/>
          <w:lang w:val="es-MX"/>
        </w:rPr>
      </w:pPr>
      <w:r w:rsidRPr="008210E1">
        <w:rPr>
          <w:rFonts w:asciiTheme="majorHAnsi" w:hAnsiTheme="majorHAnsi" w:cstheme="minorHAnsi"/>
          <w:sz w:val="22"/>
          <w:szCs w:val="22"/>
        </w:rPr>
        <w:t xml:space="preserve">Constan como parte del expediente del proceso los siguientes documentos: </w:t>
      </w:r>
    </w:p>
    <w:p w:rsidR="00D04654" w:rsidRPr="008210E1" w:rsidRDefault="00D04654" w:rsidP="00D04654">
      <w:pPr>
        <w:shd w:val="clear" w:color="auto" w:fill="FFFFFF"/>
        <w:spacing w:line="288" w:lineRule="auto"/>
        <w:ind w:right="24"/>
        <w:rPr>
          <w:rFonts w:asciiTheme="majorHAnsi" w:hAnsiTheme="majorHAnsi" w:cstheme="minorHAnsi"/>
          <w:sz w:val="22"/>
          <w:szCs w:val="22"/>
          <w:lang w:val="es-MX"/>
        </w:rPr>
      </w:pPr>
    </w:p>
    <w:p w:rsidR="00D04654" w:rsidRPr="008210E1" w:rsidRDefault="00CC3FC3" w:rsidP="00CC3FC3">
      <w:pPr>
        <w:pStyle w:val="Prrafodelista"/>
        <w:numPr>
          <w:ilvl w:val="0"/>
          <w:numId w:val="39"/>
        </w:numPr>
        <w:spacing w:after="0" w:line="288" w:lineRule="auto"/>
        <w:contextualSpacing w:val="0"/>
        <w:jc w:val="both"/>
        <w:rPr>
          <w:rFonts w:asciiTheme="majorHAnsi" w:hAnsiTheme="majorHAnsi" w:cstheme="minorHAnsi"/>
          <w:spacing w:val="-5"/>
          <w:lang w:val="es-ES_tradnl"/>
        </w:rPr>
      </w:pPr>
      <w:r>
        <w:rPr>
          <w:rFonts w:asciiTheme="majorHAnsi" w:hAnsiTheme="majorHAnsi" w:cstheme="minorHAnsi"/>
        </w:rPr>
        <w:t xml:space="preserve">Escritura Pública Nro. </w:t>
      </w:r>
      <w:r w:rsidRPr="009634C1">
        <w:rPr>
          <w:rFonts w:asciiTheme="majorHAnsi" w:hAnsiTheme="majorHAnsi" w:cs="Arial"/>
          <w:spacing w:val="-5"/>
          <w:lang w:val="es-ES_tradnl"/>
        </w:rPr>
        <w:t>20161701080P00684 de Transferencia de Dominio por Mandato Legal otorgada por el Banco Central del Ecuador a favor del Servicio de Gestión Inmobiliaria del Sector Público, INMOBILIAR.</w:t>
      </w:r>
    </w:p>
    <w:p w:rsidR="007A4B8A" w:rsidRDefault="007A4B8A" w:rsidP="00CC3FC3">
      <w:pPr>
        <w:pStyle w:val="Prrafodelista"/>
        <w:numPr>
          <w:ilvl w:val="0"/>
          <w:numId w:val="39"/>
        </w:numPr>
        <w:jc w:val="both"/>
        <w:rPr>
          <w:rFonts w:asciiTheme="majorHAnsi" w:hAnsiTheme="majorHAnsi" w:cstheme="minorHAnsi"/>
          <w:noProof/>
          <w:spacing w:val="-5"/>
          <w:lang w:val="es-ES_tradnl"/>
        </w:rPr>
      </w:pPr>
      <w:r w:rsidRPr="008210E1">
        <w:rPr>
          <w:rFonts w:asciiTheme="majorHAnsi" w:hAnsiTheme="majorHAnsi" w:cstheme="minorHAnsi"/>
          <w:noProof/>
          <w:spacing w:val="-5"/>
          <w:lang w:val="es-ES_tradnl"/>
        </w:rPr>
        <w:t>Cédula Catastral</w:t>
      </w:r>
    </w:p>
    <w:p w:rsidR="00CC3FC3" w:rsidRPr="009634C1" w:rsidRDefault="00CC3FC3" w:rsidP="00CC3FC3">
      <w:pPr>
        <w:pStyle w:val="Prrafodelista"/>
        <w:numPr>
          <w:ilvl w:val="0"/>
          <w:numId w:val="39"/>
        </w:numPr>
        <w:spacing w:after="0" w:line="288" w:lineRule="auto"/>
        <w:contextualSpacing w:val="0"/>
        <w:jc w:val="both"/>
        <w:rPr>
          <w:rFonts w:asciiTheme="majorHAnsi" w:hAnsiTheme="majorHAnsi" w:cs="Arial"/>
          <w:spacing w:val="-5"/>
          <w:lang w:val="es-ES_tradnl"/>
        </w:rPr>
      </w:pPr>
      <w:r w:rsidRPr="009634C1">
        <w:rPr>
          <w:rFonts w:asciiTheme="majorHAnsi" w:hAnsiTheme="majorHAnsi" w:cs="Arial"/>
          <w:spacing w:val="-5"/>
          <w:lang w:val="es-ES_tradnl"/>
        </w:rPr>
        <w:t xml:space="preserve">1 Ficha “Administrativa Técnica del Bien Inmueble” </w:t>
      </w:r>
    </w:p>
    <w:p w:rsidR="00CC3FC3" w:rsidRDefault="00CC3FC3" w:rsidP="00CC3FC3">
      <w:pPr>
        <w:pStyle w:val="Prrafodelista"/>
        <w:numPr>
          <w:ilvl w:val="0"/>
          <w:numId w:val="39"/>
        </w:numPr>
        <w:spacing w:after="0" w:line="288" w:lineRule="auto"/>
        <w:contextualSpacing w:val="0"/>
        <w:jc w:val="both"/>
        <w:rPr>
          <w:rFonts w:asciiTheme="majorHAnsi" w:hAnsiTheme="majorHAnsi" w:cs="Arial"/>
          <w:spacing w:val="-5"/>
          <w:lang w:val="es-ES_tradnl"/>
        </w:rPr>
      </w:pPr>
      <w:r w:rsidRPr="009634C1">
        <w:rPr>
          <w:rFonts w:asciiTheme="majorHAnsi" w:hAnsiTheme="majorHAnsi" w:cs="Arial"/>
          <w:spacing w:val="-5"/>
          <w:lang w:val="es-ES_tradnl"/>
        </w:rPr>
        <w:t xml:space="preserve">Informe Técnico – Edificación  Q-143-18 de 24 de abril de 2018 de la Dirección de Administración, Análisis y Uso de Bienes. </w:t>
      </w:r>
    </w:p>
    <w:p w:rsidR="00CC3FC3" w:rsidRPr="009634C1" w:rsidRDefault="00CC3FC3" w:rsidP="00CC3FC3">
      <w:pPr>
        <w:pStyle w:val="Prrafodelista"/>
        <w:numPr>
          <w:ilvl w:val="0"/>
          <w:numId w:val="39"/>
        </w:numPr>
        <w:spacing w:after="0" w:line="288" w:lineRule="auto"/>
        <w:contextualSpacing w:val="0"/>
        <w:jc w:val="both"/>
        <w:rPr>
          <w:rFonts w:asciiTheme="majorHAnsi" w:hAnsiTheme="majorHAnsi" w:cs="Arial"/>
          <w:spacing w:val="-5"/>
          <w:lang w:val="es-ES_tradnl"/>
        </w:rPr>
      </w:pPr>
      <w:r w:rsidRPr="009634C1">
        <w:rPr>
          <w:rFonts w:asciiTheme="majorHAnsi" w:hAnsiTheme="majorHAnsi" w:cs="Arial"/>
          <w:spacing w:val="-5"/>
          <w:lang w:val="es-ES_tradnl"/>
        </w:rPr>
        <w:t xml:space="preserve">Informe de Canon de Arriendo No.  INMOBILIAR-DAAUB-2018-UCA-010-INF de  03 de mayo de 2018 de la Dirección de Administración, Análisis y Uso de Bienes. </w:t>
      </w:r>
    </w:p>
    <w:p w:rsidR="00CC3FC3" w:rsidRDefault="00CC3FC3" w:rsidP="00D04654">
      <w:pPr>
        <w:spacing w:line="288" w:lineRule="auto"/>
        <w:rPr>
          <w:rFonts w:asciiTheme="majorHAnsi" w:hAnsiTheme="majorHAnsi" w:cstheme="minorHAnsi"/>
          <w:sz w:val="22"/>
          <w:szCs w:val="22"/>
        </w:rPr>
      </w:pPr>
    </w:p>
    <w:p w:rsidR="00E035B8" w:rsidRDefault="00D04654" w:rsidP="00CC3FC3">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Adicional, esta </w:t>
      </w:r>
      <w:r w:rsidR="00CC3FC3">
        <w:rPr>
          <w:rFonts w:asciiTheme="majorHAnsi" w:hAnsiTheme="majorHAnsi" w:cstheme="minorHAnsi"/>
          <w:sz w:val="22"/>
          <w:szCs w:val="22"/>
        </w:rPr>
        <w:t xml:space="preserve">Entidad Pública proveerá la siguiente documentación a los posibles oferentes a fin de que se considere para la presentación de las ofertas: </w:t>
      </w:r>
    </w:p>
    <w:p w:rsidR="00CC3FC3" w:rsidRDefault="00CC3FC3" w:rsidP="00CC3FC3">
      <w:pPr>
        <w:spacing w:line="288" w:lineRule="auto"/>
        <w:jc w:val="both"/>
        <w:rPr>
          <w:rFonts w:asciiTheme="majorHAnsi" w:hAnsiTheme="majorHAnsi" w:cstheme="minorHAnsi"/>
          <w:sz w:val="22"/>
          <w:szCs w:val="22"/>
        </w:rPr>
      </w:pPr>
    </w:p>
    <w:p w:rsidR="00CC3FC3" w:rsidRPr="009634C1" w:rsidRDefault="00CC3FC3" w:rsidP="00CC3FC3">
      <w:pPr>
        <w:pStyle w:val="Prrafodelista"/>
        <w:numPr>
          <w:ilvl w:val="0"/>
          <w:numId w:val="12"/>
        </w:numPr>
        <w:spacing w:after="0" w:line="288" w:lineRule="auto"/>
        <w:contextualSpacing w:val="0"/>
        <w:jc w:val="both"/>
        <w:rPr>
          <w:rFonts w:asciiTheme="majorHAnsi" w:hAnsiTheme="majorHAnsi" w:cs="Arial"/>
          <w:spacing w:val="-5"/>
          <w:lang w:val="es-ES_tradnl"/>
        </w:rPr>
      </w:pPr>
      <w:r>
        <w:rPr>
          <w:rFonts w:asciiTheme="majorHAnsi" w:hAnsiTheme="majorHAnsi" w:cs="Arial"/>
          <w:spacing w:val="-5"/>
          <w:lang w:val="es-ES_tradnl"/>
        </w:rPr>
        <w:t>Plano del área a arrendar</w:t>
      </w:r>
      <w:r w:rsidRPr="009634C1">
        <w:rPr>
          <w:rFonts w:asciiTheme="majorHAnsi" w:hAnsiTheme="majorHAnsi" w:cs="Arial"/>
          <w:spacing w:val="-5"/>
          <w:lang w:val="es-ES_tradnl"/>
        </w:rPr>
        <w:t xml:space="preserve">. </w:t>
      </w:r>
    </w:p>
    <w:p w:rsidR="00E035B8" w:rsidRPr="008210E1" w:rsidRDefault="00E035B8" w:rsidP="00E035B8">
      <w:pPr>
        <w:spacing w:line="276" w:lineRule="auto"/>
        <w:rPr>
          <w:rFonts w:asciiTheme="majorHAnsi" w:hAnsiTheme="majorHAnsi" w:cstheme="minorHAnsi"/>
          <w:spacing w:val="-5"/>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OBJETO DE LA CONTRATACIÓN</w:t>
      </w:r>
    </w:p>
    <w:p w:rsidR="00EE60E9" w:rsidRPr="008210E1" w:rsidRDefault="00EE60E9" w:rsidP="00EE60E9">
      <w:pPr>
        <w:rPr>
          <w:rFonts w:asciiTheme="majorHAnsi" w:hAnsiTheme="majorHAnsi"/>
          <w:sz w:val="22"/>
          <w:szCs w:val="22"/>
          <w:lang w:val="es-EC" w:eastAsia="en-US"/>
        </w:rPr>
      </w:pPr>
    </w:p>
    <w:p w:rsidR="00E035B8" w:rsidRDefault="00CC3FC3" w:rsidP="00CC3FC3">
      <w:pPr>
        <w:shd w:val="clear" w:color="auto" w:fill="FFFFFF"/>
        <w:spacing w:line="276" w:lineRule="auto"/>
        <w:ind w:left="57" w:right="24"/>
        <w:jc w:val="both"/>
        <w:rPr>
          <w:rFonts w:asciiTheme="majorHAnsi" w:hAnsiTheme="majorHAnsi" w:cstheme="minorHAnsi"/>
          <w:sz w:val="22"/>
          <w:szCs w:val="22"/>
          <w:lang w:eastAsia="es-EC"/>
        </w:rPr>
      </w:pPr>
      <w:r w:rsidRPr="00CC3FC3">
        <w:rPr>
          <w:rFonts w:asciiTheme="majorHAnsi" w:hAnsiTheme="majorHAnsi" w:cstheme="minorHAnsi"/>
          <w:sz w:val="22"/>
          <w:szCs w:val="22"/>
          <w:lang w:eastAsia="es-EC"/>
        </w:rPr>
        <w:t xml:space="preserve">Dar en arrendamiento un bien inmueble (terrero y edificación), ubicado en las calles 9 de julio N49-31 y José Ricardo </w:t>
      </w:r>
      <w:proofErr w:type="spellStart"/>
      <w:r w:rsidRPr="00CC3FC3">
        <w:rPr>
          <w:rFonts w:asciiTheme="majorHAnsi" w:hAnsiTheme="majorHAnsi" w:cstheme="minorHAnsi"/>
          <w:sz w:val="22"/>
          <w:szCs w:val="22"/>
          <w:lang w:eastAsia="es-EC"/>
        </w:rPr>
        <w:t>Chiriboga</w:t>
      </w:r>
      <w:proofErr w:type="spellEnd"/>
      <w:r w:rsidRPr="00CC3FC3">
        <w:rPr>
          <w:rFonts w:asciiTheme="majorHAnsi" w:hAnsiTheme="majorHAnsi" w:cstheme="minorHAnsi"/>
          <w:sz w:val="22"/>
          <w:szCs w:val="22"/>
          <w:lang w:eastAsia="es-EC"/>
        </w:rPr>
        <w:t>, barrio Buenos Aires, parroquia San Isidro del Inca, cantón Quito, provincia Pichincha.</w:t>
      </w:r>
    </w:p>
    <w:p w:rsidR="00CC3FC3" w:rsidRPr="00CC3FC3" w:rsidRDefault="00CC3FC3" w:rsidP="00CC3FC3">
      <w:pPr>
        <w:shd w:val="clear" w:color="auto" w:fill="FFFFFF"/>
        <w:spacing w:line="276" w:lineRule="auto"/>
        <w:ind w:left="57" w:right="24"/>
        <w:jc w:val="both"/>
        <w:rPr>
          <w:rFonts w:asciiTheme="majorHAnsi" w:hAnsiTheme="majorHAnsi" w:cstheme="minorHAnsi"/>
          <w:sz w:val="22"/>
          <w:szCs w:val="22"/>
          <w:lang w:eastAsia="es-EC"/>
        </w:rPr>
      </w:pPr>
    </w:p>
    <w:p w:rsidR="00E035B8" w:rsidRDefault="00E035B8" w:rsidP="00CC3FC3">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ESPECIFICACIONES</w:t>
      </w:r>
    </w:p>
    <w:p w:rsidR="00CC3FC3" w:rsidRPr="00CC3FC3" w:rsidRDefault="00CC3FC3" w:rsidP="00CC3FC3">
      <w:pPr>
        <w:rPr>
          <w:lang w:val="es-EC" w:eastAsia="en-US"/>
        </w:rPr>
      </w:pPr>
    </w:p>
    <w:p w:rsidR="00E035B8" w:rsidRDefault="00E035B8" w:rsidP="00D04654">
      <w:pPr>
        <w:pStyle w:val="Ttulo1"/>
        <w:numPr>
          <w:ilvl w:val="1"/>
          <w:numId w:val="27"/>
        </w:numPr>
        <w:spacing w:before="0" w:after="0"/>
        <w:ind w:left="426" w:hanging="426"/>
        <w:jc w:val="both"/>
        <w:rPr>
          <w:rFonts w:asciiTheme="majorHAnsi" w:hAnsiTheme="majorHAnsi" w:cstheme="minorHAnsi"/>
          <w:sz w:val="22"/>
          <w:szCs w:val="22"/>
        </w:rPr>
      </w:pPr>
      <w:r w:rsidRPr="008210E1">
        <w:rPr>
          <w:rFonts w:asciiTheme="majorHAnsi" w:hAnsiTheme="majorHAnsi" w:cstheme="minorHAnsi"/>
          <w:sz w:val="22"/>
          <w:szCs w:val="22"/>
        </w:rPr>
        <w:t>ESPECIFICACIONES GENERALES</w:t>
      </w:r>
    </w:p>
    <w:p w:rsidR="00CC3FC3" w:rsidRPr="00CC3FC3" w:rsidRDefault="00CC3FC3" w:rsidP="00CC3FC3">
      <w:pPr>
        <w:rPr>
          <w:lang w:val="es-EC" w:eastAsia="en-US"/>
        </w:rPr>
      </w:pPr>
    </w:p>
    <w:tbl>
      <w:tblPr>
        <w:tblW w:w="8635"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6"/>
        <w:gridCol w:w="2979"/>
        <w:gridCol w:w="2410"/>
      </w:tblGrid>
      <w:tr w:rsidR="00D04654" w:rsidRPr="008210E1" w:rsidTr="001C6398">
        <w:trPr>
          <w:trHeight w:val="421"/>
          <w:jc w:val="center"/>
        </w:trPr>
        <w:tc>
          <w:tcPr>
            <w:tcW w:w="3246" w:type="dxa"/>
            <w:shd w:val="clear" w:color="auto" w:fill="auto"/>
            <w:vAlign w:val="center"/>
            <w:hideMark/>
          </w:tcPr>
          <w:p w:rsidR="00D04654" w:rsidRPr="00CC3FC3" w:rsidRDefault="00D04654" w:rsidP="00954E7C">
            <w:pPr>
              <w:spacing w:line="288" w:lineRule="auto"/>
              <w:jc w:val="center"/>
              <w:rPr>
                <w:rFonts w:asciiTheme="majorHAnsi" w:hAnsiTheme="majorHAnsi" w:cstheme="minorHAnsi"/>
                <w:b/>
                <w:bCs/>
                <w:sz w:val="18"/>
                <w:szCs w:val="18"/>
                <w:lang w:val="es-EC" w:eastAsia="es-EC"/>
              </w:rPr>
            </w:pPr>
            <w:r w:rsidRPr="00CC3FC3">
              <w:rPr>
                <w:rFonts w:asciiTheme="majorHAnsi" w:hAnsiTheme="majorHAnsi" w:cstheme="minorHAnsi"/>
                <w:b/>
                <w:bCs/>
                <w:sz w:val="18"/>
                <w:szCs w:val="18"/>
                <w:lang w:eastAsia="es-EC"/>
              </w:rPr>
              <w:t>INMUEBLE</w:t>
            </w:r>
          </w:p>
        </w:tc>
        <w:tc>
          <w:tcPr>
            <w:tcW w:w="2979" w:type="dxa"/>
            <w:shd w:val="clear" w:color="auto" w:fill="auto"/>
            <w:vAlign w:val="center"/>
            <w:hideMark/>
          </w:tcPr>
          <w:p w:rsidR="00D04654" w:rsidRPr="00CC3FC3" w:rsidRDefault="00D04654" w:rsidP="00954E7C">
            <w:pPr>
              <w:spacing w:line="288" w:lineRule="auto"/>
              <w:jc w:val="center"/>
              <w:rPr>
                <w:rFonts w:asciiTheme="majorHAnsi" w:hAnsiTheme="majorHAnsi" w:cstheme="minorHAnsi"/>
                <w:b/>
                <w:bCs/>
                <w:sz w:val="18"/>
                <w:szCs w:val="18"/>
                <w:lang w:val="es-EC" w:eastAsia="es-EC"/>
              </w:rPr>
            </w:pPr>
            <w:r w:rsidRPr="00CC3FC3">
              <w:rPr>
                <w:rFonts w:asciiTheme="majorHAnsi" w:hAnsiTheme="majorHAnsi" w:cstheme="minorHAnsi"/>
                <w:b/>
                <w:bCs/>
                <w:sz w:val="18"/>
                <w:szCs w:val="18"/>
                <w:lang w:eastAsia="es-EC"/>
              </w:rPr>
              <w:t>DESCRIPCIÓN</w:t>
            </w:r>
          </w:p>
        </w:tc>
        <w:tc>
          <w:tcPr>
            <w:tcW w:w="2410" w:type="dxa"/>
            <w:shd w:val="clear" w:color="auto" w:fill="auto"/>
            <w:vAlign w:val="center"/>
            <w:hideMark/>
          </w:tcPr>
          <w:p w:rsidR="00D04654" w:rsidRPr="00CC3FC3" w:rsidRDefault="00D04654" w:rsidP="00954E7C">
            <w:pPr>
              <w:spacing w:line="288" w:lineRule="auto"/>
              <w:jc w:val="center"/>
              <w:rPr>
                <w:rFonts w:asciiTheme="majorHAnsi" w:hAnsiTheme="majorHAnsi" w:cstheme="minorHAnsi"/>
                <w:b/>
                <w:bCs/>
                <w:sz w:val="18"/>
                <w:szCs w:val="18"/>
                <w:lang w:val="es-EC" w:eastAsia="es-EC"/>
              </w:rPr>
            </w:pPr>
            <w:r w:rsidRPr="00CC3FC3">
              <w:rPr>
                <w:rFonts w:asciiTheme="majorHAnsi" w:hAnsiTheme="majorHAnsi" w:cstheme="minorHAnsi"/>
                <w:b/>
                <w:bCs/>
                <w:sz w:val="18"/>
                <w:szCs w:val="18"/>
                <w:lang w:eastAsia="es-EC"/>
              </w:rPr>
              <w:t>ÁREA EN M2 A ARRENDAR</w:t>
            </w:r>
          </w:p>
        </w:tc>
      </w:tr>
      <w:tr w:rsidR="001C6398" w:rsidRPr="008210E1" w:rsidTr="00CC3FC3">
        <w:trPr>
          <w:trHeight w:hRule="exact" w:val="1769"/>
          <w:jc w:val="center"/>
        </w:trPr>
        <w:tc>
          <w:tcPr>
            <w:tcW w:w="3246" w:type="dxa"/>
            <w:vMerge w:val="restart"/>
            <w:shd w:val="clear" w:color="auto" w:fill="auto"/>
            <w:vAlign w:val="center"/>
          </w:tcPr>
          <w:p w:rsidR="001C6398" w:rsidRPr="00CC3FC3" w:rsidRDefault="00CC3FC3" w:rsidP="00EE60E9">
            <w:pPr>
              <w:spacing w:line="288" w:lineRule="auto"/>
              <w:jc w:val="center"/>
              <w:rPr>
                <w:rFonts w:asciiTheme="majorHAnsi" w:hAnsiTheme="majorHAnsi" w:cstheme="minorHAnsi"/>
                <w:sz w:val="18"/>
                <w:szCs w:val="18"/>
                <w:lang w:eastAsia="es-EC"/>
              </w:rPr>
            </w:pPr>
            <w:r>
              <w:rPr>
                <w:rFonts w:asciiTheme="majorHAnsi" w:hAnsiTheme="majorHAnsi" w:cstheme="minorHAnsi"/>
                <w:spacing w:val="-5"/>
                <w:sz w:val="18"/>
                <w:szCs w:val="18"/>
              </w:rPr>
              <w:t xml:space="preserve">Bien Inmueble </w:t>
            </w:r>
          </w:p>
        </w:tc>
        <w:tc>
          <w:tcPr>
            <w:tcW w:w="2979" w:type="dxa"/>
            <w:shd w:val="clear" w:color="auto" w:fill="auto"/>
            <w:vAlign w:val="center"/>
          </w:tcPr>
          <w:p w:rsidR="001C6398" w:rsidRPr="00CC3FC3" w:rsidRDefault="00CC3FC3" w:rsidP="00954E7C">
            <w:pPr>
              <w:spacing w:line="288" w:lineRule="auto"/>
              <w:jc w:val="center"/>
              <w:rPr>
                <w:rFonts w:asciiTheme="majorHAnsi" w:hAnsiTheme="majorHAnsi" w:cstheme="minorHAnsi"/>
                <w:i/>
                <w:noProof/>
                <w:sz w:val="18"/>
                <w:szCs w:val="18"/>
                <w:lang w:val="es-EC" w:eastAsia="es-EC"/>
              </w:rPr>
            </w:pPr>
            <w:r w:rsidRPr="00CC3FC3">
              <w:rPr>
                <w:rFonts w:asciiTheme="majorHAnsi" w:hAnsiTheme="majorHAnsi" w:cstheme="minorHAnsi"/>
                <w:i/>
                <w:noProof/>
                <w:sz w:val="18"/>
                <w:szCs w:val="18"/>
                <w:lang w:val="es-EC" w:eastAsia="es-EC"/>
              </w:rPr>
              <w:t>Terreno y edificación, ubicado en las calles 9 de julio N49-31 y José Ricardo Chiriboga, barrio Buenos Aires, parroquia San Isidro del Inca, cantón Quito, provincia Pichincha</w:t>
            </w:r>
          </w:p>
        </w:tc>
        <w:tc>
          <w:tcPr>
            <w:tcW w:w="2410" w:type="dxa"/>
            <w:shd w:val="clear" w:color="auto" w:fill="auto"/>
            <w:vAlign w:val="center"/>
          </w:tcPr>
          <w:p w:rsidR="001C6398" w:rsidRPr="00CC3FC3" w:rsidRDefault="00CC3FC3" w:rsidP="00CC3FC3">
            <w:pPr>
              <w:spacing w:line="288" w:lineRule="auto"/>
              <w:jc w:val="center"/>
              <w:rPr>
                <w:rFonts w:asciiTheme="majorHAnsi" w:hAnsiTheme="majorHAnsi" w:cstheme="minorHAnsi"/>
                <w:sz w:val="18"/>
                <w:szCs w:val="18"/>
                <w:lang w:val="es-EC" w:eastAsia="es-EC"/>
              </w:rPr>
            </w:pPr>
            <w:r>
              <w:rPr>
                <w:rFonts w:asciiTheme="majorHAnsi" w:hAnsiTheme="majorHAnsi" w:cstheme="minorHAnsi"/>
                <w:sz w:val="18"/>
                <w:szCs w:val="18"/>
                <w:lang w:val="es-EC" w:eastAsia="es-EC"/>
              </w:rPr>
              <w:t>5.650,00</w:t>
            </w:r>
          </w:p>
        </w:tc>
      </w:tr>
      <w:tr w:rsidR="001C6398" w:rsidRPr="008210E1" w:rsidTr="001C6398">
        <w:trPr>
          <w:trHeight w:hRule="exact" w:val="347"/>
          <w:jc w:val="center"/>
        </w:trPr>
        <w:tc>
          <w:tcPr>
            <w:tcW w:w="3246" w:type="dxa"/>
            <w:vMerge/>
            <w:shd w:val="clear" w:color="auto" w:fill="auto"/>
            <w:vAlign w:val="center"/>
          </w:tcPr>
          <w:p w:rsidR="001C6398" w:rsidRPr="00CC3FC3" w:rsidRDefault="001C6398" w:rsidP="00954E7C">
            <w:pPr>
              <w:spacing w:line="288" w:lineRule="auto"/>
              <w:jc w:val="center"/>
              <w:rPr>
                <w:rFonts w:asciiTheme="majorHAnsi" w:hAnsiTheme="majorHAnsi" w:cstheme="minorHAnsi"/>
                <w:spacing w:val="-5"/>
                <w:sz w:val="18"/>
                <w:szCs w:val="18"/>
              </w:rPr>
            </w:pPr>
          </w:p>
        </w:tc>
        <w:tc>
          <w:tcPr>
            <w:tcW w:w="2979" w:type="dxa"/>
            <w:shd w:val="clear" w:color="000000" w:fill="D9D9D9"/>
            <w:vAlign w:val="center"/>
          </w:tcPr>
          <w:p w:rsidR="001C6398" w:rsidRPr="00CC3FC3" w:rsidRDefault="001C6398" w:rsidP="00954E7C">
            <w:pPr>
              <w:spacing w:line="288" w:lineRule="auto"/>
              <w:jc w:val="center"/>
              <w:rPr>
                <w:rFonts w:asciiTheme="majorHAnsi" w:hAnsiTheme="majorHAnsi" w:cstheme="minorHAnsi"/>
                <w:noProof/>
                <w:sz w:val="18"/>
                <w:szCs w:val="18"/>
                <w:lang w:val="es-EC" w:eastAsia="es-EC"/>
              </w:rPr>
            </w:pPr>
            <w:r w:rsidRPr="00CC3FC3">
              <w:rPr>
                <w:rFonts w:asciiTheme="majorHAnsi" w:hAnsiTheme="majorHAnsi" w:cstheme="minorHAnsi"/>
                <w:sz w:val="18"/>
                <w:szCs w:val="18"/>
                <w:lang w:eastAsia="es-EC"/>
              </w:rPr>
              <w:t>TOTAL</w:t>
            </w:r>
          </w:p>
        </w:tc>
        <w:tc>
          <w:tcPr>
            <w:tcW w:w="2410" w:type="dxa"/>
            <w:shd w:val="clear" w:color="000000" w:fill="D9D9D9"/>
            <w:vAlign w:val="center"/>
          </w:tcPr>
          <w:p w:rsidR="001C6398" w:rsidRPr="00CC3FC3" w:rsidRDefault="00CC3FC3" w:rsidP="00CC3FC3">
            <w:pPr>
              <w:spacing w:line="288" w:lineRule="auto"/>
              <w:jc w:val="center"/>
              <w:rPr>
                <w:rFonts w:asciiTheme="majorHAnsi" w:hAnsiTheme="majorHAnsi" w:cstheme="minorHAnsi"/>
                <w:sz w:val="18"/>
                <w:szCs w:val="18"/>
                <w:lang w:val="es-EC" w:eastAsia="es-EC"/>
              </w:rPr>
            </w:pPr>
            <w:r>
              <w:rPr>
                <w:rFonts w:asciiTheme="majorHAnsi" w:hAnsiTheme="majorHAnsi" w:cstheme="minorHAnsi"/>
                <w:sz w:val="18"/>
                <w:szCs w:val="18"/>
                <w:lang w:val="es-EC" w:eastAsia="es-EC"/>
              </w:rPr>
              <w:t>5.650,00</w:t>
            </w:r>
          </w:p>
        </w:tc>
      </w:tr>
    </w:tbl>
    <w:p w:rsidR="00D04654" w:rsidRPr="008210E1" w:rsidRDefault="00D04654" w:rsidP="00D04654">
      <w:pPr>
        <w:rPr>
          <w:rFonts w:asciiTheme="majorHAnsi" w:hAnsiTheme="majorHAnsi"/>
          <w:sz w:val="22"/>
          <w:szCs w:val="22"/>
          <w:lang w:val="es-EC" w:eastAsia="en-US"/>
        </w:rPr>
      </w:pPr>
    </w:p>
    <w:p w:rsidR="00CC3FC3" w:rsidRDefault="003E1CE3" w:rsidP="00CC3FC3">
      <w:pPr>
        <w:spacing w:line="276" w:lineRule="auto"/>
        <w:contextualSpacing/>
        <w:rPr>
          <w:rFonts w:asciiTheme="majorHAnsi" w:hAnsiTheme="majorHAnsi" w:cstheme="minorHAnsi"/>
          <w:noProof/>
          <w:spacing w:val="-2"/>
          <w:sz w:val="22"/>
          <w:szCs w:val="22"/>
          <w:lang w:eastAsia="en-US"/>
        </w:rPr>
      </w:pPr>
      <w:r w:rsidRPr="008210E1">
        <w:rPr>
          <w:rFonts w:asciiTheme="majorHAnsi" w:hAnsiTheme="majorHAnsi" w:cstheme="minorHAnsi"/>
          <w:noProof/>
          <w:spacing w:val="-2"/>
          <w:sz w:val="22"/>
          <w:szCs w:val="22"/>
          <w:lang w:eastAsia="en-US"/>
        </w:rPr>
        <w:t>El arrendamiento incluye el derech</w:t>
      </w:r>
      <w:r w:rsidR="00CC3FC3">
        <w:rPr>
          <w:rFonts w:asciiTheme="majorHAnsi" w:hAnsiTheme="majorHAnsi" w:cstheme="minorHAnsi"/>
          <w:noProof/>
          <w:spacing w:val="-2"/>
          <w:sz w:val="22"/>
          <w:szCs w:val="22"/>
          <w:lang w:eastAsia="en-US"/>
        </w:rPr>
        <w:t>o a utilizar la vía de acceso al predio.</w:t>
      </w:r>
    </w:p>
    <w:p w:rsidR="00CC3FC3" w:rsidRDefault="00CC3FC3" w:rsidP="00CC3FC3">
      <w:pPr>
        <w:spacing w:line="276" w:lineRule="auto"/>
        <w:contextualSpacing/>
        <w:rPr>
          <w:rFonts w:asciiTheme="majorHAnsi" w:hAnsiTheme="majorHAnsi" w:cstheme="minorHAnsi"/>
          <w:noProof/>
          <w:spacing w:val="-2"/>
          <w:sz w:val="22"/>
          <w:szCs w:val="22"/>
          <w:lang w:eastAsia="en-US"/>
        </w:rPr>
      </w:pPr>
    </w:p>
    <w:p w:rsidR="00E035B8" w:rsidRPr="00CC3FC3" w:rsidRDefault="00E035B8" w:rsidP="00CC3FC3">
      <w:pPr>
        <w:spacing w:line="276" w:lineRule="auto"/>
        <w:contextualSpacing/>
        <w:rPr>
          <w:rFonts w:asciiTheme="majorHAnsi" w:hAnsiTheme="majorHAnsi" w:cstheme="minorHAnsi"/>
          <w:b/>
          <w:sz w:val="22"/>
          <w:szCs w:val="22"/>
        </w:rPr>
      </w:pPr>
      <w:r w:rsidRPr="00CC3FC3">
        <w:rPr>
          <w:rFonts w:asciiTheme="majorHAnsi" w:hAnsiTheme="majorHAnsi" w:cstheme="minorHAnsi"/>
          <w:b/>
          <w:sz w:val="22"/>
          <w:szCs w:val="22"/>
        </w:rPr>
        <w:t>ESPECIFICACIONES TÉCNICAS DEL INMUEBLE</w:t>
      </w:r>
    </w:p>
    <w:p w:rsidR="00E035B8" w:rsidRPr="00CC3FC3" w:rsidRDefault="00E035B8" w:rsidP="00E035B8">
      <w:pPr>
        <w:spacing w:line="276" w:lineRule="auto"/>
        <w:contextualSpacing/>
        <w:rPr>
          <w:rFonts w:asciiTheme="majorHAnsi" w:hAnsiTheme="majorHAnsi" w:cstheme="minorHAnsi"/>
          <w:b/>
          <w:noProof/>
          <w:spacing w:val="-2"/>
          <w:sz w:val="22"/>
          <w:szCs w:val="22"/>
          <w:lang w:eastAsia="en-US"/>
        </w:rPr>
      </w:pPr>
    </w:p>
    <w:p w:rsidR="00D04654" w:rsidRPr="008210E1" w:rsidRDefault="003E1CE3" w:rsidP="00CC3FC3">
      <w:pPr>
        <w:spacing w:line="312" w:lineRule="auto"/>
        <w:contextualSpacing/>
        <w:rPr>
          <w:rFonts w:asciiTheme="majorHAnsi" w:hAnsiTheme="majorHAnsi" w:cstheme="minorHAnsi"/>
          <w:noProof/>
          <w:spacing w:val="-2"/>
          <w:sz w:val="22"/>
          <w:szCs w:val="22"/>
        </w:rPr>
      </w:pPr>
      <w:r w:rsidRPr="008210E1">
        <w:rPr>
          <w:rFonts w:asciiTheme="majorHAnsi" w:hAnsiTheme="majorHAnsi" w:cstheme="minorHAnsi"/>
          <w:noProof/>
          <w:spacing w:val="-2"/>
          <w:sz w:val="22"/>
          <w:szCs w:val="22"/>
        </w:rPr>
        <w:t>El espacio en arrendamien</w:t>
      </w:r>
      <w:r w:rsidR="00C473F0">
        <w:rPr>
          <w:rFonts w:asciiTheme="majorHAnsi" w:hAnsiTheme="majorHAnsi" w:cstheme="minorHAnsi"/>
          <w:noProof/>
          <w:spacing w:val="-2"/>
          <w:sz w:val="22"/>
          <w:szCs w:val="22"/>
        </w:rPr>
        <w:t>to tiene una extensión de 5.650,00</w:t>
      </w:r>
      <w:r w:rsidRPr="008210E1">
        <w:rPr>
          <w:rFonts w:asciiTheme="majorHAnsi" w:hAnsiTheme="majorHAnsi" w:cstheme="minorHAnsi"/>
          <w:noProof/>
          <w:spacing w:val="-2"/>
          <w:sz w:val="22"/>
          <w:szCs w:val="22"/>
        </w:rPr>
        <w:t xml:space="preserve"> m2, </w:t>
      </w:r>
      <w:r w:rsidR="00C473F0">
        <w:rPr>
          <w:rFonts w:asciiTheme="majorHAnsi" w:hAnsiTheme="majorHAnsi" w:cstheme="minorHAnsi"/>
          <w:noProof/>
          <w:spacing w:val="-2"/>
          <w:sz w:val="22"/>
          <w:szCs w:val="22"/>
        </w:rPr>
        <w:t>comprendido en terreno y edificación.</w:t>
      </w:r>
    </w:p>
    <w:p w:rsidR="00D04654" w:rsidRPr="008210E1" w:rsidRDefault="00D04654" w:rsidP="00D04654">
      <w:pPr>
        <w:pStyle w:val="Prrafodelista"/>
        <w:spacing w:after="0"/>
        <w:jc w:val="both"/>
        <w:rPr>
          <w:rFonts w:asciiTheme="majorHAnsi" w:hAnsiTheme="majorHAnsi" w:cstheme="minorHAnsi"/>
          <w:noProof/>
          <w:spacing w:val="-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DESTINO DEL INMUEBLE</w:t>
      </w:r>
    </w:p>
    <w:p w:rsidR="00E035B8" w:rsidRPr="008210E1" w:rsidRDefault="00E035B8" w:rsidP="00E035B8">
      <w:pPr>
        <w:pStyle w:val="Prrafodelista"/>
        <w:suppressAutoHyphens/>
        <w:ind w:left="0"/>
        <w:textAlignment w:val="baseline"/>
        <w:rPr>
          <w:rFonts w:asciiTheme="majorHAnsi" w:hAnsiTheme="majorHAnsi" w:cstheme="minorHAnsi"/>
          <w:spacing w:val="-2"/>
        </w:rPr>
      </w:pPr>
    </w:p>
    <w:p w:rsidR="003E1CE3" w:rsidRPr="008210E1" w:rsidRDefault="00C473F0" w:rsidP="003E1CE3">
      <w:pPr>
        <w:spacing w:line="288" w:lineRule="auto"/>
        <w:jc w:val="both"/>
        <w:rPr>
          <w:rFonts w:asciiTheme="majorHAnsi" w:hAnsiTheme="majorHAnsi" w:cs="Calibri"/>
          <w:spacing w:val="-2"/>
          <w:sz w:val="22"/>
          <w:szCs w:val="22"/>
        </w:rPr>
      </w:pPr>
      <w:r>
        <w:rPr>
          <w:rFonts w:asciiTheme="majorHAnsi" w:hAnsiTheme="majorHAnsi" w:cs="Calibri"/>
          <w:spacing w:val="-2"/>
          <w:sz w:val="22"/>
          <w:szCs w:val="22"/>
        </w:rPr>
        <w:t>El inmueble será destinado únicamente para prestación de actividades comerciales y / o bodegaje.</w:t>
      </w:r>
    </w:p>
    <w:p w:rsidR="003E1CE3" w:rsidRPr="008210E1" w:rsidRDefault="003E1CE3" w:rsidP="003E1CE3">
      <w:pPr>
        <w:pStyle w:val="Prrafodelista"/>
        <w:spacing w:line="288" w:lineRule="auto"/>
        <w:jc w:val="both"/>
        <w:rPr>
          <w:rFonts w:asciiTheme="majorHAnsi" w:hAnsiTheme="majorHAnsi" w:cs="Calibri"/>
          <w:spacing w:val="-2"/>
        </w:rPr>
      </w:pPr>
    </w:p>
    <w:p w:rsidR="003E1CE3" w:rsidRPr="008210E1" w:rsidRDefault="003E1CE3" w:rsidP="003E1CE3">
      <w:pPr>
        <w:spacing w:line="288" w:lineRule="auto"/>
        <w:jc w:val="both"/>
        <w:rPr>
          <w:rFonts w:asciiTheme="majorHAnsi" w:hAnsiTheme="majorHAnsi" w:cs="Calibri"/>
          <w:spacing w:val="-2"/>
          <w:sz w:val="22"/>
          <w:szCs w:val="22"/>
        </w:rPr>
      </w:pPr>
      <w:r w:rsidRPr="008210E1">
        <w:rPr>
          <w:rFonts w:asciiTheme="majorHAnsi" w:hAnsiTheme="majorHAnsi" w:cs="Calibri"/>
          <w:spacing w:val="-2"/>
          <w:sz w:val="22"/>
          <w:szCs w:val="22"/>
        </w:rPr>
        <w:t>El ARRENDATARIO se obliga a que el destino y uso que dará al espacio entregado en arrendamiento corresponda únicamente a los habilitados en este numeral.</w:t>
      </w:r>
    </w:p>
    <w:p w:rsidR="003E1CE3" w:rsidRPr="008210E1" w:rsidRDefault="003E1CE3" w:rsidP="003E1CE3">
      <w:pPr>
        <w:pStyle w:val="Prrafodelista"/>
        <w:spacing w:line="288" w:lineRule="auto"/>
        <w:jc w:val="both"/>
        <w:rPr>
          <w:rFonts w:asciiTheme="majorHAnsi" w:hAnsiTheme="majorHAnsi" w:cs="Calibri"/>
          <w:spacing w:val="-2"/>
        </w:rPr>
      </w:pPr>
    </w:p>
    <w:p w:rsidR="003E1CE3" w:rsidRPr="008210E1" w:rsidRDefault="003E1CE3" w:rsidP="003E1CE3">
      <w:pPr>
        <w:spacing w:line="288" w:lineRule="auto"/>
        <w:jc w:val="both"/>
        <w:rPr>
          <w:rFonts w:asciiTheme="majorHAnsi" w:hAnsiTheme="majorHAnsi" w:cs="Calibri"/>
          <w:spacing w:val="-2"/>
          <w:sz w:val="22"/>
          <w:szCs w:val="22"/>
        </w:rPr>
      </w:pPr>
      <w:r w:rsidRPr="008210E1">
        <w:rPr>
          <w:rFonts w:asciiTheme="majorHAnsi" w:hAnsiTheme="majorHAnsi" w:cs="Calibri"/>
          <w:spacing w:val="-2"/>
          <w:sz w:val="22"/>
          <w:szCs w:val="2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estas prohibiciones. Así como también, el mismo deslinda su responsabilidad frente a las entidades respectivas de control. </w:t>
      </w:r>
    </w:p>
    <w:p w:rsidR="003E1CE3" w:rsidRPr="008210E1" w:rsidRDefault="003E1CE3" w:rsidP="003E1CE3">
      <w:pPr>
        <w:pStyle w:val="Prrafodelista"/>
        <w:spacing w:line="288" w:lineRule="auto"/>
        <w:jc w:val="both"/>
        <w:rPr>
          <w:rFonts w:asciiTheme="majorHAnsi" w:hAnsiTheme="majorHAnsi" w:cs="Calibri"/>
          <w:spacing w:val="-2"/>
        </w:rPr>
      </w:pPr>
    </w:p>
    <w:p w:rsidR="00D04654" w:rsidRPr="008210E1" w:rsidRDefault="003E1CE3" w:rsidP="003E1CE3">
      <w:pPr>
        <w:pStyle w:val="Prrafodelista"/>
        <w:spacing w:line="288" w:lineRule="auto"/>
        <w:ind w:left="0"/>
        <w:jc w:val="both"/>
        <w:rPr>
          <w:rFonts w:asciiTheme="majorHAnsi" w:hAnsiTheme="majorHAnsi" w:cs="Calibri"/>
          <w:spacing w:val="-2"/>
        </w:rPr>
      </w:pPr>
      <w:r w:rsidRPr="008210E1">
        <w:rPr>
          <w:rFonts w:asciiTheme="majorHAnsi" w:hAnsiTheme="majorHAnsi" w:cs="Calibri"/>
          <w:spacing w:val="-2"/>
        </w:rPr>
        <w:t xml:space="preserve">El incumplimiento de esta disposición, será causal de terminación del Contrato y restitución inmediata del bien objeto de arrendamiento; también acarreará la obligación del pago ante los órganos correspondientes, más las multas y las indemnizaciones a que se dieren lugar por el particular cometido. </w:t>
      </w:r>
    </w:p>
    <w:p w:rsidR="00E035B8" w:rsidRPr="008210E1" w:rsidRDefault="00E035B8" w:rsidP="00D04654">
      <w:pPr>
        <w:pStyle w:val="Sinespaciado"/>
        <w:rPr>
          <w:rFonts w:asciiTheme="majorHAnsi" w:hAnsiTheme="majorHAnsi"/>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ASPECTOS ECONÓMICOS</w:t>
      </w:r>
    </w:p>
    <w:p w:rsidR="00E035B8" w:rsidRPr="008210E1" w:rsidRDefault="00E035B8" w:rsidP="00E035B8">
      <w:pPr>
        <w:rPr>
          <w:rFonts w:asciiTheme="majorHAnsi" w:hAnsiTheme="majorHAnsi"/>
          <w:sz w:val="22"/>
          <w:szCs w:val="22"/>
          <w:lang w:val="es-EC" w:eastAsia="en-US"/>
        </w:rPr>
      </w:pPr>
    </w:p>
    <w:p w:rsidR="00E035B8" w:rsidRPr="008210E1" w:rsidRDefault="00E035B8" w:rsidP="00D04654">
      <w:pPr>
        <w:pStyle w:val="Ttulo1"/>
        <w:numPr>
          <w:ilvl w:val="1"/>
          <w:numId w:val="27"/>
        </w:numPr>
        <w:spacing w:before="0" w:after="0"/>
        <w:ind w:left="426" w:hanging="426"/>
        <w:jc w:val="both"/>
        <w:rPr>
          <w:rFonts w:asciiTheme="majorHAnsi" w:hAnsiTheme="majorHAnsi" w:cstheme="minorHAnsi"/>
          <w:sz w:val="22"/>
          <w:szCs w:val="22"/>
        </w:rPr>
      </w:pPr>
      <w:r w:rsidRPr="008210E1">
        <w:rPr>
          <w:rFonts w:asciiTheme="majorHAnsi" w:hAnsiTheme="majorHAnsi" w:cstheme="minorHAnsi"/>
          <w:sz w:val="22"/>
          <w:szCs w:val="22"/>
        </w:rPr>
        <w:t xml:space="preserve">CANON BASE DE ARRENDAMIENTO: </w:t>
      </w:r>
    </w:p>
    <w:p w:rsidR="00E035B8" w:rsidRPr="008210E1" w:rsidRDefault="00E035B8" w:rsidP="00E035B8">
      <w:pPr>
        <w:pStyle w:val="Prrafodelista"/>
        <w:suppressAutoHyphens/>
        <w:ind w:left="360"/>
        <w:textAlignment w:val="baseline"/>
        <w:rPr>
          <w:rFonts w:asciiTheme="majorHAnsi" w:hAnsiTheme="majorHAnsi" w:cstheme="minorHAnsi"/>
        </w:rPr>
      </w:pPr>
    </w:p>
    <w:p w:rsidR="003E1CE3" w:rsidRDefault="003E1CE3" w:rsidP="00C473F0">
      <w:pPr>
        <w:pStyle w:val="Prrafodelista"/>
        <w:widowControl w:val="0"/>
        <w:numPr>
          <w:ilvl w:val="0"/>
          <w:numId w:val="35"/>
        </w:numPr>
        <w:suppressAutoHyphens/>
        <w:autoSpaceDN w:val="0"/>
        <w:spacing w:line="288" w:lineRule="auto"/>
        <w:jc w:val="both"/>
        <w:textAlignment w:val="baseline"/>
        <w:rPr>
          <w:rFonts w:asciiTheme="majorHAnsi" w:hAnsiTheme="majorHAnsi" w:cstheme="minorHAnsi"/>
          <w:spacing w:val="-2"/>
        </w:rPr>
      </w:pPr>
      <w:r w:rsidRPr="008210E1">
        <w:rPr>
          <w:rFonts w:asciiTheme="majorHAnsi" w:hAnsiTheme="majorHAnsi" w:cstheme="minorHAnsi"/>
          <w:spacing w:val="-2"/>
        </w:rPr>
        <w:t>Se establece como canon base de arrendamiento mensual, la cantidad de</w:t>
      </w:r>
      <w:r w:rsidR="00C473F0">
        <w:rPr>
          <w:rFonts w:asciiTheme="majorHAnsi" w:hAnsiTheme="majorHAnsi" w:cstheme="minorHAnsi"/>
          <w:spacing w:val="-2"/>
        </w:rPr>
        <w:t xml:space="preserve"> </w:t>
      </w:r>
      <w:r w:rsidR="00C473F0" w:rsidRPr="00C473F0">
        <w:rPr>
          <w:rFonts w:asciiTheme="majorHAnsi" w:hAnsiTheme="majorHAnsi" w:cstheme="minorHAnsi"/>
          <w:spacing w:val="-2"/>
        </w:rPr>
        <w:t xml:space="preserve">USD </w:t>
      </w:r>
      <w:r w:rsidR="00C473F0">
        <w:rPr>
          <w:rFonts w:asciiTheme="majorHAnsi" w:hAnsiTheme="majorHAnsi" w:cstheme="minorHAnsi"/>
          <w:spacing w:val="-2"/>
        </w:rPr>
        <w:t>$</w:t>
      </w:r>
      <w:r w:rsidR="00C473F0" w:rsidRPr="00C473F0">
        <w:rPr>
          <w:rFonts w:asciiTheme="majorHAnsi" w:hAnsiTheme="majorHAnsi" w:cstheme="minorHAnsi"/>
          <w:spacing w:val="-2"/>
        </w:rPr>
        <w:t>9.498,63 (NUEVE MIL CUATROCIENTOS NOVENTA Y OCHO CON 63/100 DÓLARES DE LOS ESTADOS UNIDOS DE AMÉ</w:t>
      </w:r>
      <w:r w:rsidR="00C473F0">
        <w:rPr>
          <w:rFonts w:asciiTheme="majorHAnsi" w:hAnsiTheme="majorHAnsi" w:cstheme="minorHAnsi"/>
          <w:spacing w:val="-2"/>
        </w:rPr>
        <w:t>RICA)  más IVA.</w:t>
      </w:r>
    </w:p>
    <w:p w:rsidR="00C473F0" w:rsidRPr="00C473F0" w:rsidRDefault="00C473F0" w:rsidP="00C473F0">
      <w:pPr>
        <w:pStyle w:val="Prrafodelista"/>
        <w:widowControl w:val="0"/>
        <w:suppressAutoHyphens/>
        <w:autoSpaceDN w:val="0"/>
        <w:spacing w:line="288" w:lineRule="auto"/>
        <w:jc w:val="both"/>
        <w:textAlignment w:val="baseline"/>
        <w:rPr>
          <w:rFonts w:asciiTheme="majorHAnsi" w:hAnsiTheme="majorHAnsi" w:cstheme="minorHAnsi"/>
          <w:spacing w:val="-2"/>
        </w:rPr>
      </w:pPr>
    </w:p>
    <w:p w:rsidR="003E1CE3" w:rsidRPr="008210E1" w:rsidRDefault="003E1CE3" w:rsidP="003E1CE3">
      <w:pPr>
        <w:pStyle w:val="Prrafodelista"/>
        <w:widowControl w:val="0"/>
        <w:numPr>
          <w:ilvl w:val="0"/>
          <w:numId w:val="35"/>
        </w:numPr>
        <w:suppressAutoHyphens/>
        <w:autoSpaceDN w:val="0"/>
        <w:spacing w:line="288" w:lineRule="auto"/>
        <w:jc w:val="both"/>
        <w:textAlignment w:val="baseline"/>
        <w:rPr>
          <w:rFonts w:asciiTheme="majorHAnsi" w:hAnsiTheme="majorHAnsi" w:cstheme="minorHAnsi"/>
          <w:spacing w:val="-2"/>
        </w:rPr>
      </w:pPr>
      <w:r w:rsidRPr="008210E1">
        <w:rPr>
          <w:rFonts w:asciiTheme="majorHAnsi" w:hAnsiTheme="majorHAnsi" w:cstheme="minorHAnsi"/>
          <w:spacing w:val="-2"/>
        </w:rPr>
        <w:t>Se entenderá como canon base al valor definido por esta Entidad Pública sobre el cual se receptará la oferta. Cabe recalcar que no será válida ninguna oferta económica menor al valor antes establecido, de manera mensual.</w:t>
      </w:r>
    </w:p>
    <w:p w:rsidR="003E1CE3" w:rsidRPr="008210E1" w:rsidRDefault="003E1CE3" w:rsidP="00935D2B">
      <w:pPr>
        <w:pStyle w:val="Prrafodelista"/>
        <w:widowControl w:val="0"/>
        <w:suppressAutoHyphens/>
        <w:autoSpaceDN w:val="0"/>
        <w:spacing w:line="288" w:lineRule="auto"/>
        <w:jc w:val="both"/>
        <w:textAlignment w:val="baseline"/>
        <w:rPr>
          <w:rFonts w:asciiTheme="majorHAnsi" w:hAnsiTheme="majorHAnsi" w:cstheme="minorHAnsi"/>
          <w:spacing w:val="-2"/>
        </w:rPr>
      </w:pPr>
    </w:p>
    <w:p w:rsidR="003E1CE3" w:rsidRPr="008210E1" w:rsidRDefault="003E1CE3" w:rsidP="003E1CE3">
      <w:pPr>
        <w:pStyle w:val="Prrafodelista"/>
        <w:widowControl w:val="0"/>
        <w:numPr>
          <w:ilvl w:val="0"/>
          <w:numId w:val="35"/>
        </w:numPr>
        <w:suppressAutoHyphens/>
        <w:autoSpaceDN w:val="0"/>
        <w:spacing w:after="0" w:line="288" w:lineRule="auto"/>
        <w:jc w:val="both"/>
        <w:textAlignment w:val="baseline"/>
        <w:rPr>
          <w:rFonts w:asciiTheme="majorHAnsi" w:hAnsiTheme="majorHAnsi" w:cstheme="minorHAnsi"/>
        </w:rPr>
      </w:pPr>
      <w:r w:rsidRPr="008210E1">
        <w:rPr>
          <w:rFonts w:asciiTheme="majorHAnsi" w:hAnsiTheme="majorHAnsi" w:cstheme="minorHAnsi"/>
          <w:spacing w:val="-2"/>
        </w:rPr>
        <w:lastRenderedPageBreak/>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3E1CE3" w:rsidRPr="008210E1" w:rsidRDefault="003E1CE3" w:rsidP="003E1CE3">
      <w:pPr>
        <w:pStyle w:val="Prrafodelista"/>
        <w:widowControl w:val="0"/>
        <w:suppressAutoHyphens/>
        <w:autoSpaceDN w:val="0"/>
        <w:spacing w:after="0" w:line="288" w:lineRule="auto"/>
        <w:jc w:val="both"/>
        <w:textAlignment w:val="baseline"/>
        <w:rPr>
          <w:rFonts w:asciiTheme="majorHAnsi" w:hAnsiTheme="majorHAnsi" w:cstheme="minorHAnsi"/>
        </w:rPr>
      </w:pPr>
    </w:p>
    <w:p w:rsidR="00E035B8" w:rsidRPr="008210E1" w:rsidRDefault="003E1CE3" w:rsidP="003E1CE3">
      <w:pPr>
        <w:widowControl w:val="0"/>
        <w:suppressAutoHyphens/>
        <w:autoSpaceDN w:val="0"/>
        <w:spacing w:line="288" w:lineRule="auto"/>
        <w:jc w:val="both"/>
        <w:textAlignment w:val="baseline"/>
        <w:rPr>
          <w:rFonts w:asciiTheme="majorHAnsi" w:hAnsiTheme="majorHAnsi" w:cstheme="minorHAnsi"/>
          <w:sz w:val="22"/>
          <w:szCs w:val="22"/>
        </w:rPr>
      </w:pPr>
      <w:r w:rsidRPr="008210E1">
        <w:rPr>
          <w:rFonts w:asciiTheme="majorHAnsi" w:hAnsiTheme="majorHAnsi" w:cstheme="minorHAnsi"/>
          <w:b/>
          <w:sz w:val="22"/>
          <w:szCs w:val="22"/>
        </w:rPr>
        <w:t xml:space="preserve">7.2  </w:t>
      </w:r>
      <w:r w:rsidR="00E035B8" w:rsidRPr="008210E1">
        <w:rPr>
          <w:rFonts w:asciiTheme="majorHAnsi" w:hAnsiTheme="majorHAnsi" w:cstheme="minorHAnsi"/>
          <w:b/>
          <w:sz w:val="22"/>
          <w:szCs w:val="22"/>
        </w:rPr>
        <w:t>FORMA DE PAGO</w:t>
      </w:r>
    </w:p>
    <w:p w:rsidR="00E035B8" w:rsidRPr="008210E1" w:rsidRDefault="00E035B8" w:rsidP="00E035B8">
      <w:pPr>
        <w:spacing w:line="276" w:lineRule="auto"/>
        <w:rPr>
          <w:rFonts w:asciiTheme="majorHAnsi" w:hAnsiTheme="majorHAnsi" w:cstheme="minorHAnsi"/>
          <w:sz w:val="22"/>
          <w:szCs w:val="22"/>
        </w:rPr>
      </w:pPr>
    </w:p>
    <w:p w:rsidR="00D04654" w:rsidRPr="008210E1" w:rsidRDefault="00D04654" w:rsidP="006C0B32">
      <w:pPr>
        <w:widowControl w:val="0"/>
        <w:suppressAutoHyphens/>
        <w:autoSpaceDN w:val="0"/>
        <w:spacing w:line="288" w:lineRule="auto"/>
        <w:jc w:val="both"/>
        <w:textAlignment w:val="baseline"/>
        <w:rPr>
          <w:rFonts w:asciiTheme="majorHAnsi" w:hAnsiTheme="majorHAnsi" w:cstheme="minorHAnsi"/>
          <w:sz w:val="22"/>
          <w:szCs w:val="22"/>
        </w:rPr>
      </w:pPr>
      <w:r w:rsidRPr="008210E1">
        <w:rPr>
          <w:rFonts w:asciiTheme="majorHAnsi" w:hAnsiTheme="majorHAnsi" w:cstheme="minorHAnsi"/>
          <w:sz w:val="22"/>
          <w:szCs w:val="22"/>
        </w:rPr>
        <w:t xml:space="preserve">El canon de arriendo, </w:t>
      </w:r>
      <w:r w:rsidR="00C473F0">
        <w:rPr>
          <w:rFonts w:asciiTheme="majorHAnsi" w:hAnsiTheme="majorHAnsi" w:cstheme="minorHAnsi"/>
          <w:sz w:val="22"/>
          <w:szCs w:val="22"/>
        </w:rPr>
        <w:t xml:space="preserve">será pagado por el ARRENDATARIO en su totalidad de manera anticipada </w:t>
      </w:r>
      <w:r w:rsidRPr="008210E1">
        <w:rPr>
          <w:rFonts w:asciiTheme="majorHAnsi" w:hAnsiTheme="majorHAnsi" w:cstheme="minorHAnsi"/>
          <w:sz w:val="22"/>
          <w:szCs w:val="22"/>
        </w:rPr>
        <w:t xml:space="preserve"> dentro del plazo de los diez (10) primeros días de cada mes. </w:t>
      </w:r>
    </w:p>
    <w:p w:rsidR="006C0B32" w:rsidRPr="008210E1" w:rsidRDefault="006C0B32" w:rsidP="006C0B32">
      <w:pPr>
        <w:widowControl w:val="0"/>
        <w:suppressAutoHyphens/>
        <w:autoSpaceDN w:val="0"/>
        <w:spacing w:line="288" w:lineRule="auto"/>
        <w:jc w:val="both"/>
        <w:textAlignment w:val="baseline"/>
        <w:rPr>
          <w:rFonts w:asciiTheme="majorHAnsi" w:hAnsiTheme="majorHAnsi" w:cstheme="minorHAnsi"/>
          <w:sz w:val="22"/>
          <w:szCs w:val="22"/>
        </w:rPr>
      </w:pPr>
    </w:p>
    <w:p w:rsidR="00D04654" w:rsidRPr="008210E1" w:rsidRDefault="00D04654" w:rsidP="006C0B32">
      <w:pPr>
        <w:widowControl w:val="0"/>
        <w:suppressAutoHyphens/>
        <w:autoSpaceDN w:val="0"/>
        <w:spacing w:line="288" w:lineRule="auto"/>
        <w:jc w:val="both"/>
        <w:textAlignment w:val="baseline"/>
        <w:rPr>
          <w:rFonts w:asciiTheme="majorHAnsi" w:hAnsiTheme="majorHAnsi" w:cstheme="minorHAnsi"/>
          <w:spacing w:val="-2"/>
          <w:sz w:val="22"/>
          <w:szCs w:val="22"/>
        </w:rPr>
      </w:pPr>
      <w:r w:rsidRPr="008210E1">
        <w:rPr>
          <w:rFonts w:asciiTheme="majorHAnsi" w:hAnsiTheme="majorHAnsi" w:cstheme="minorHAnsi"/>
          <w:sz w:val="22"/>
          <w:szCs w:val="22"/>
        </w:rPr>
        <w:t>El pago del canon mens</w:t>
      </w:r>
      <w:r w:rsidR="00C473F0">
        <w:rPr>
          <w:rFonts w:asciiTheme="majorHAnsi" w:hAnsiTheme="majorHAnsi" w:cstheme="minorHAnsi"/>
          <w:sz w:val="22"/>
          <w:szCs w:val="22"/>
        </w:rPr>
        <w:t>ual de arrendamiento</w:t>
      </w:r>
      <w:r w:rsidRPr="008210E1">
        <w:rPr>
          <w:rFonts w:asciiTheme="majorHAnsi" w:hAnsiTheme="majorHAnsi" w:cstheme="minorHAnsi"/>
          <w:sz w:val="22"/>
          <w:szCs w:val="22"/>
        </w:rPr>
        <w:t xml:space="preserve">, se realizará mediante depósito a la Cuenta Corriente No. 7350929 del Banco del Pacífico, con código 170202, a nombre del Servicio de Gestión Inmobiliaria del Sector Público, INMOBILIAR; en caso de que el mencionado pago se realice por transferencia bancaria el ARRENDATARIO </w:t>
      </w:r>
      <w:r w:rsidRPr="008210E1">
        <w:rPr>
          <w:rFonts w:asciiTheme="majorHAnsi" w:hAnsiTheme="majorHAnsi" w:cstheme="minorHAnsi"/>
          <w:spacing w:val="-2"/>
          <w:sz w:val="22"/>
          <w:szCs w:val="22"/>
        </w:rPr>
        <w:t>asume el valor del costo financiero que genera la transacción realizada en la entidad bancaria.</w:t>
      </w:r>
    </w:p>
    <w:p w:rsidR="006C0B32" w:rsidRPr="008210E1" w:rsidRDefault="006C0B32" w:rsidP="006C0B32">
      <w:pPr>
        <w:widowControl w:val="0"/>
        <w:suppressAutoHyphens/>
        <w:autoSpaceDN w:val="0"/>
        <w:spacing w:line="288" w:lineRule="auto"/>
        <w:jc w:val="both"/>
        <w:textAlignment w:val="baseline"/>
        <w:rPr>
          <w:rFonts w:asciiTheme="majorHAnsi" w:hAnsiTheme="majorHAnsi" w:cstheme="minorHAnsi"/>
          <w:sz w:val="22"/>
          <w:szCs w:val="22"/>
        </w:rPr>
      </w:pPr>
    </w:p>
    <w:p w:rsidR="00E035B8" w:rsidRPr="008210E1" w:rsidRDefault="00D04654" w:rsidP="006C0B32">
      <w:pPr>
        <w:jc w:val="both"/>
        <w:rPr>
          <w:rFonts w:asciiTheme="majorHAnsi" w:hAnsiTheme="majorHAnsi" w:cstheme="minorHAnsi"/>
          <w:sz w:val="22"/>
          <w:szCs w:val="22"/>
        </w:rPr>
      </w:pPr>
      <w:r w:rsidRPr="008210E1">
        <w:rPr>
          <w:rFonts w:asciiTheme="majorHAnsi" w:hAnsiTheme="majorHAnsi" w:cstheme="minorHAnsi"/>
          <w:sz w:val="22"/>
          <w:szCs w:val="22"/>
        </w:rPr>
        <w:t xml:space="preserve">El ARRENDATARIO deberá remitir el comprobante de depósito o de transferencia, así como los comprobantes de pagos de los servicios básicos que pesen sobre el inmueble, de manera obligatoria al Servicio de Gestión Inmobiliaria del Sector Público, INMOBILIAR, mediante vía electrónica, a </w:t>
      </w:r>
      <w:hyperlink r:id="rId12" w:history="1">
        <w:r w:rsidRPr="008210E1">
          <w:rPr>
            <w:rFonts w:asciiTheme="majorHAnsi" w:hAnsiTheme="majorHAnsi" w:cstheme="minorHAnsi"/>
            <w:sz w:val="22"/>
            <w:szCs w:val="22"/>
          </w:rPr>
          <w:t>arriendos@inmobiliar.gob.ec</w:t>
        </w:r>
      </w:hyperlink>
      <w:r w:rsidRPr="008210E1">
        <w:rPr>
          <w:rFonts w:asciiTheme="majorHAnsi" w:hAnsiTheme="majorHAnsi" w:cstheme="minorHAnsi"/>
          <w:sz w:val="22"/>
          <w:szCs w:val="22"/>
        </w:rPr>
        <w:t xml:space="preserve">. El comprobante de depósito o de transferencia que se envíe deberá contener la identificación clara y precisa del ARRENDATARIO y hacer referencia al mes de pago realizado. Siendo el comprobante de depósito o de transferencia </w:t>
      </w:r>
      <w:r w:rsidR="00C562CC">
        <w:rPr>
          <w:rFonts w:asciiTheme="majorHAnsi" w:hAnsiTheme="majorHAnsi" w:cstheme="minorHAnsi"/>
          <w:sz w:val="22"/>
          <w:szCs w:val="22"/>
        </w:rPr>
        <w:t xml:space="preserve">que se envíe deberá </w:t>
      </w:r>
      <w:r w:rsidR="00C562CC" w:rsidRPr="00C562CC">
        <w:rPr>
          <w:rFonts w:asciiTheme="majorHAnsi" w:hAnsiTheme="majorHAnsi" w:cstheme="minorHAnsi"/>
          <w:sz w:val="22"/>
          <w:szCs w:val="22"/>
        </w:rPr>
        <w:t>contener la identificación clara y precisa del ARRENDATARIO y hacer referencia al mes de pago realizado. Siendo el comprobante de depósito o de transferencia el único documento que probará que el ARRENDATARIO ha cancelado el canon de arrendamiento mensual, no se aceptarán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r w:rsidRPr="008210E1">
        <w:rPr>
          <w:rFonts w:asciiTheme="majorHAnsi" w:hAnsiTheme="majorHAnsi" w:cstheme="minorHAnsi"/>
          <w:sz w:val="22"/>
          <w:szCs w:val="22"/>
        </w:rPr>
        <w:t>.</w:t>
      </w:r>
    </w:p>
    <w:p w:rsidR="00E035B8" w:rsidRPr="008210E1" w:rsidRDefault="00E035B8" w:rsidP="00E035B8">
      <w:pPr>
        <w:pStyle w:val="Prrafodelista"/>
        <w:ind w:left="644"/>
        <w:rPr>
          <w:rFonts w:asciiTheme="majorHAnsi" w:hAnsiTheme="majorHAnsi" w:cstheme="minorHAnsi"/>
          <w:b/>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PLAZO</w:t>
      </w:r>
    </w:p>
    <w:p w:rsidR="00E035B8" w:rsidRPr="008210E1" w:rsidRDefault="00E035B8" w:rsidP="00E035B8">
      <w:pPr>
        <w:pStyle w:val="Prrafodelista"/>
        <w:ind w:left="360"/>
        <w:rPr>
          <w:rFonts w:asciiTheme="majorHAnsi" w:hAnsiTheme="majorHAnsi" w:cstheme="minorHAnsi"/>
          <w:b/>
        </w:rPr>
      </w:pPr>
    </w:p>
    <w:p w:rsidR="006C0B32" w:rsidRPr="008210E1" w:rsidRDefault="006C0B32" w:rsidP="006C0B32">
      <w:pPr>
        <w:widowControl w:val="0"/>
        <w:suppressAutoHyphens/>
        <w:autoSpaceDN w:val="0"/>
        <w:spacing w:line="288" w:lineRule="auto"/>
        <w:jc w:val="both"/>
        <w:textAlignment w:val="baseline"/>
        <w:rPr>
          <w:rFonts w:asciiTheme="majorHAnsi" w:hAnsiTheme="majorHAnsi" w:cstheme="minorHAnsi"/>
          <w:sz w:val="22"/>
          <w:szCs w:val="22"/>
        </w:rPr>
      </w:pPr>
      <w:r w:rsidRPr="008210E1">
        <w:rPr>
          <w:rFonts w:asciiTheme="majorHAnsi" w:hAnsiTheme="majorHAnsi" w:cstheme="minorHAnsi"/>
          <w:sz w:val="22"/>
          <w:szCs w:val="22"/>
        </w:rPr>
        <w:t>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mismo no reconocerá valor alguno a favor del ARRENDATARIO por estas situaciones. En caso de que se produzcan gastos debidos al mal uso del objeto arrendar, el ARRENDATARIO reconocerá dichos valores.</w:t>
      </w:r>
    </w:p>
    <w:p w:rsidR="006C0B32" w:rsidRPr="008210E1" w:rsidRDefault="006C0B32" w:rsidP="006C0B32">
      <w:pPr>
        <w:pStyle w:val="Prrafodelista"/>
        <w:spacing w:line="288" w:lineRule="auto"/>
        <w:ind w:left="0"/>
        <w:jc w:val="both"/>
        <w:rPr>
          <w:rFonts w:asciiTheme="majorHAnsi" w:hAnsiTheme="majorHAnsi" w:cstheme="minorHAnsi"/>
        </w:rPr>
      </w:pPr>
    </w:p>
    <w:p w:rsidR="00E035B8" w:rsidRPr="008210E1" w:rsidRDefault="006C0B32" w:rsidP="00E035B8">
      <w:pPr>
        <w:pStyle w:val="Prrafodelista"/>
        <w:ind w:left="0"/>
        <w:jc w:val="both"/>
        <w:rPr>
          <w:rFonts w:asciiTheme="majorHAnsi" w:hAnsiTheme="majorHAnsi" w:cstheme="minorHAnsi"/>
        </w:rPr>
      </w:pPr>
      <w:r w:rsidRPr="008210E1">
        <w:rPr>
          <w:rFonts w:asciiTheme="majorHAnsi" w:hAnsiTheme="majorHAnsi" w:cstheme="minorHAnsi"/>
        </w:rPr>
        <w:t>De requerirlo, el instrumento podrá renovarse</w:t>
      </w:r>
      <w:r w:rsidRPr="008210E1">
        <w:rPr>
          <w:rFonts w:asciiTheme="majorHAnsi" w:hAnsiTheme="majorHAnsi" w:cstheme="minorHAnsi"/>
          <w:color w:val="FF0000"/>
        </w:rPr>
        <w:t xml:space="preserve"> </w:t>
      </w:r>
      <w:r w:rsidRPr="008210E1">
        <w:rPr>
          <w:rFonts w:asciiTheme="majorHAnsi" w:hAnsiTheme="majorHAnsi" w:cstheme="minorHAnsi"/>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 xml:space="preserve"> OBLIGACIONES DEL ARRENDADOR</w:t>
      </w:r>
    </w:p>
    <w:p w:rsidR="00E035B8" w:rsidRPr="008210E1" w:rsidRDefault="00E035B8" w:rsidP="00E035B8">
      <w:pPr>
        <w:spacing w:line="276" w:lineRule="auto"/>
        <w:rPr>
          <w:rFonts w:asciiTheme="majorHAnsi" w:hAnsiTheme="majorHAnsi" w:cstheme="minorHAnsi"/>
          <w:sz w:val="22"/>
          <w:szCs w:val="22"/>
        </w:rPr>
      </w:pPr>
    </w:p>
    <w:p w:rsidR="00C562CC" w:rsidRPr="009634C1" w:rsidRDefault="00C562CC" w:rsidP="00C562CC">
      <w:pPr>
        <w:pStyle w:val="Prrafodelista"/>
        <w:numPr>
          <w:ilvl w:val="0"/>
          <w:numId w:val="2"/>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Suscribir un acta de Entrega-Recepción del inmueble objeto del presente proceso. </w:t>
      </w:r>
    </w:p>
    <w:p w:rsidR="00C562CC" w:rsidRPr="009634C1" w:rsidRDefault="00C562CC" w:rsidP="00C562CC">
      <w:pPr>
        <w:pStyle w:val="Prrafodelista"/>
        <w:suppressAutoHyphens/>
        <w:spacing w:line="288" w:lineRule="auto"/>
        <w:ind w:left="360"/>
        <w:jc w:val="both"/>
        <w:textAlignment w:val="baseline"/>
        <w:rPr>
          <w:rFonts w:asciiTheme="majorHAnsi" w:hAnsiTheme="majorHAnsi" w:cs="Arial"/>
          <w:spacing w:val="-2"/>
        </w:rPr>
      </w:pPr>
    </w:p>
    <w:p w:rsidR="00C562CC" w:rsidRPr="009634C1" w:rsidRDefault="00C562CC" w:rsidP="00C562CC">
      <w:pPr>
        <w:pStyle w:val="Prrafodelista"/>
        <w:numPr>
          <w:ilvl w:val="0"/>
          <w:numId w:val="2"/>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Asumir los pagos de obligaciones municipales y otras que sean propias del ARRENDADOR, con respecto al bien inmueble.</w:t>
      </w:r>
    </w:p>
    <w:p w:rsidR="00C562CC" w:rsidRPr="009634C1" w:rsidRDefault="00C562CC" w:rsidP="00C562CC">
      <w:pPr>
        <w:pStyle w:val="Prrafodelista"/>
        <w:jc w:val="both"/>
        <w:rPr>
          <w:rFonts w:asciiTheme="majorHAnsi" w:hAnsiTheme="majorHAnsi" w:cs="Arial"/>
          <w:spacing w:val="-2"/>
        </w:rPr>
      </w:pPr>
    </w:p>
    <w:p w:rsidR="00C562CC" w:rsidRPr="009634C1" w:rsidRDefault="00C562CC" w:rsidP="00C562CC">
      <w:pPr>
        <w:pStyle w:val="Prrafodelista"/>
        <w:suppressAutoHyphens/>
        <w:spacing w:line="288" w:lineRule="auto"/>
        <w:ind w:left="360"/>
        <w:jc w:val="both"/>
        <w:textAlignment w:val="baseline"/>
        <w:rPr>
          <w:rFonts w:asciiTheme="majorHAnsi" w:hAnsiTheme="majorHAnsi" w:cs="Arial"/>
          <w:spacing w:val="-2"/>
        </w:rPr>
      </w:pPr>
      <w:r w:rsidRPr="009634C1">
        <w:rPr>
          <w:rFonts w:asciiTheme="majorHAnsi" w:hAnsiTheme="majorHAnsi" w:cs="Arial"/>
          <w:spacing w:val="-2"/>
        </w:rPr>
        <w:t>INMOBILIAR se reservará el derecho de solicitar a las autoridades competentes las visitas correspondientes para constatar el cumplimiento del contrato en lo referente a los bienes y/o servicios que puede comercializar el ARRENDATARIO en el espacio, de acuerdo al destino definido para el espacio otorgado en arrendamiento, establecido en el Numeral 6, del presente documento.</w:t>
      </w:r>
    </w:p>
    <w:p w:rsidR="00C562CC" w:rsidRPr="009634C1" w:rsidRDefault="00C562CC" w:rsidP="00C562CC">
      <w:pPr>
        <w:pStyle w:val="Prrafodelista"/>
        <w:suppressAutoHyphens/>
        <w:spacing w:line="288" w:lineRule="auto"/>
        <w:ind w:left="360"/>
        <w:jc w:val="both"/>
        <w:textAlignment w:val="baseline"/>
        <w:rPr>
          <w:rFonts w:asciiTheme="majorHAnsi" w:hAnsiTheme="majorHAnsi" w:cs="Arial"/>
          <w:spacing w:val="-2"/>
        </w:rPr>
      </w:pPr>
    </w:p>
    <w:p w:rsidR="00C562CC" w:rsidRPr="009634C1" w:rsidRDefault="00C562CC" w:rsidP="00C562CC">
      <w:pPr>
        <w:pStyle w:val="Prrafodelista"/>
        <w:numPr>
          <w:ilvl w:val="0"/>
          <w:numId w:val="2"/>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INMOBILIAR </w:t>
      </w:r>
      <w:r>
        <w:rPr>
          <w:rFonts w:asciiTheme="majorHAnsi" w:hAnsiTheme="majorHAnsi" w:cs="Arial"/>
          <w:spacing w:val="-2"/>
        </w:rPr>
        <w:t xml:space="preserve"> </w:t>
      </w:r>
      <w:r w:rsidRPr="009634C1">
        <w:rPr>
          <w:rFonts w:asciiTheme="majorHAnsi" w:hAnsiTheme="majorHAnsi" w:cs="Arial"/>
          <w:spacing w:val="-2"/>
        </w:rPr>
        <w:t>se reservará el derecho de realizar las inspecciones correspondientes para constatar el estado del inmueble objeto de la contratación.</w:t>
      </w:r>
    </w:p>
    <w:p w:rsidR="00C562CC" w:rsidRPr="009634C1" w:rsidRDefault="00C562CC" w:rsidP="00C562CC">
      <w:pPr>
        <w:pStyle w:val="Prrafodelista"/>
        <w:suppressAutoHyphens/>
        <w:spacing w:line="288" w:lineRule="auto"/>
        <w:ind w:left="360"/>
        <w:jc w:val="both"/>
        <w:textAlignment w:val="baseline"/>
        <w:rPr>
          <w:rFonts w:asciiTheme="majorHAnsi" w:hAnsiTheme="majorHAnsi" w:cs="Arial"/>
          <w:spacing w:val="-2"/>
        </w:rPr>
      </w:pPr>
    </w:p>
    <w:p w:rsidR="00C562CC" w:rsidRPr="009634C1" w:rsidRDefault="00C562CC" w:rsidP="00C562CC">
      <w:pPr>
        <w:pStyle w:val="Prrafodelista"/>
        <w:numPr>
          <w:ilvl w:val="0"/>
          <w:numId w:val="2"/>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Cumplir con cualquier otra obligación que se derive natural y legalmente del objeto de este contrato y sea exigible por constar en cualquier documento del mismo o en norma legal específicamente aplicable.</w:t>
      </w:r>
    </w:p>
    <w:p w:rsidR="00C562CC" w:rsidRPr="009634C1" w:rsidRDefault="00C562CC" w:rsidP="00C562CC">
      <w:pPr>
        <w:suppressAutoHyphens/>
        <w:spacing w:line="288" w:lineRule="auto"/>
        <w:contextualSpacing/>
        <w:textAlignment w:val="baseline"/>
        <w:rPr>
          <w:rFonts w:asciiTheme="majorHAnsi" w:hAnsiTheme="majorHAnsi"/>
          <w:spacing w:val="-2"/>
          <w:sz w:val="22"/>
          <w:szCs w:val="22"/>
        </w:rPr>
      </w:pPr>
    </w:p>
    <w:p w:rsidR="00E035B8" w:rsidRPr="008210E1" w:rsidRDefault="00E035B8" w:rsidP="0023431D">
      <w:pPr>
        <w:suppressAutoHyphens/>
        <w:jc w:val="both"/>
        <w:textAlignment w:val="baseline"/>
        <w:rPr>
          <w:rFonts w:asciiTheme="majorHAnsi" w:hAnsiTheme="majorHAnsi" w:cstheme="minorHAnsi"/>
          <w:spacing w:val="-2"/>
          <w:sz w:val="22"/>
          <w:szCs w:val="22"/>
        </w:rPr>
      </w:pPr>
    </w:p>
    <w:p w:rsidR="00E035B8"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OBLIGACIONES DEL ARRENDATARIO</w:t>
      </w:r>
    </w:p>
    <w:p w:rsidR="00C562CC" w:rsidRDefault="00C562CC" w:rsidP="00C562CC">
      <w:pPr>
        <w:rPr>
          <w:lang w:val="es-EC" w:eastAsia="en-US"/>
        </w:rPr>
      </w:pPr>
    </w:p>
    <w:p w:rsidR="00C562CC" w:rsidRPr="002773C7"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Destinar y usar el espacio entregado en arrendamiento únicamente para lo establecido en el </w:t>
      </w:r>
      <w:r w:rsidRPr="002773C7">
        <w:rPr>
          <w:rFonts w:asciiTheme="majorHAnsi" w:hAnsiTheme="majorHAnsi" w:cs="Arial"/>
          <w:spacing w:val="-2"/>
        </w:rPr>
        <w:t xml:space="preserve">Numeral 6 “Destino” del inmueble. </w:t>
      </w:r>
    </w:p>
    <w:p w:rsidR="00C562CC" w:rsidRPr="009634C1" w:rsidRDefault="00C562CC" w:rsidP="00C562CC">
      <w:pPr>
        <w:suppressAutoHyphens/>
        <w:spacing w:line="288" w:lineRule="auto"/>
        <w:contextualSpacing/>
        <w:jc w:val="both"/>
        <w:textAlignment w:val="baseline"/>
        <w:rPr>
          <w:rFonts w:asciiTheme="majorHAnsi" w:hAnsiTheme="majorHAnsi"/>
          <w:spacing w:val="-2"/>
          <w:sz w:val="22"/>
          <w:szCs w:val="2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Suscribir, un acta de Entrega-Recepción en la que constará el estado de la infraestructura y todo lo referente a las condiciones de uso en las que se entrega el bien por parte del ARRENDADOR.</w:t>
      </w:r>
    </w:p>
    <w:p w:rsidR="00C562CC" w:rsidRPr="009634C1" w:rsidRDefault="00C562CC" w:rsidP="00C562CC">
      <w:pPr>
        <w:pStyle w:val="Prrafodelista"/>
        <w:spacing w:line="288" w:lineRule="auto"/>
        <w:jc w:val="both"/>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Realizar el pago por concepto de canon arrendaticio de manera mensual, y por anticipado en el plazo de los diez (10) primeros días de cada mes y remitir los comprobantes de los depósitos o de las transferencias por el valor de arriendo de manera obligatoria al correo electrónico: </w:t>
      </w:r>
      <w:hyperlink r:id="rId13" w:history="1">
        <w:r w:rsidRPr="009634C1">
          <w:rPr>
            <w:rStyle w:val="Hipervnculo"/>
            <w:rFonts w:asciiTheme="majorHAnsi" w:hAnsiTheme="majorHAnsi" w:cs="Arial"/>
            <w:spacing w:val="-2"/>
          </w:rPr>
          <w:t>arriendos@inmobiliar.gob.ec</w:t>
        </w:r>
      </w:hyperlink>
      <w:r w:rsidRPr="009634C1">
        <w:rPr>
          <w:rFonts w:asciiTheme="majorHAnsi" w:hAnsiTheme="majorHAnsi" w:cs="Arial"/>
          <w:spacing w:val="-2"/>
        </w:rPr>
        <w:t>.</w:t>
      </w:r>
    </w:p>
    <w:p w:rsidR="00C562CC" w:rsidRPr="009634C1" w:rsidRDefault="00C562CC" w:rsidP="00C562CC">
      <w:pPr>
        <w:pStyle w:val="Prrafodelista"/>
        <w:jc w:val="both"/>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lastRenderedPageBreak/>
        <w:t>Gestionar a su costo, la obtención de los servicios básicos y ser responsable del pago oportuno de los mismos, con los que contará o pudiera llegar a contar el espacio dado en arrendamiento, así como las alícuotas/cuotas ordinarias y/o extraordinarias que pudieren generarse con la administración del edificio.</w:t>
      </w:r>
    </w:p>
    <w:p w:rsidR="00C562CC" w:rsidRPr="009634C1" w:rsidRDefault="00C562CC" w:rsidP="00C562CC">
      <w:pPr>
        <w:pStyle w:val="Prrafodelista"/>
        <w:spacing w:line="288" w:lineRule="auto"/>
        <w:jc w:val="both"/>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Ser responsable de la limpieza del espacio dado en arrendamiento así como de la entrada al mismo. Adicional disponer donde corresponda los desechos generados, en el sitio establecido en el inmueble para tal efecto.</w:t>
      </w:r>
    </w:p>
    <w:p w:rsidR="00C562CC" w:rsidRPr="009634C1" w:rsidRDefault="00C562CC" w:rsidP="00C562CC">
      <w:pPr>
        <w:suppressAutoHyphens/>
        <w:spacing w:line="288" w:lineRule="auto"/>
        <w:contextualSpacing/>
        <w:jc w:val="both"/>
        <w:textAlignment w:val="baseline"/>
        <w:rPr>
          <w:rFonts w:asciiTheme="majorHAnsi" w:hAnsiTheme="majorHAnsi"/>
          <w:spacing w:val="-2"/>
          <w:sz w:val="22"/>
          <w:szCs w:val="2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C562CC" w:rsidRPr="009634C1" w:rsidRDefault="00C562CC" w:rsidP="00C562CC">
      <w:pPr>
        <w:pStyle w:val="Prrafodelista"/>
        <w:jc w:val="both"/>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Ser responsable de dar cumplimiento a la normativa de seguridad industrial, para el giro del negocio que se implemente.</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Ser responsable por los gastos que demande la adecuación, el mantenimiento, la conservación y/o reparación que fueren necesarios realizar para conservar el espacio entregado en arriendo.</w:t>
      </w:r>
    </w:p>
    <w:p w:rsidR="00C562CC" w:rsidRPr="009634C1" w:rsidRDefault="00C562CC" w:rsidP="00C562CC">
      <w:pPr>
        <w:suppressAutoHyphens/>
        <w:spacing w:line="288" w:lineRule="auto"/>
        <w:contextualSpacing/>
        <w:jc w:val="both"/>
        <w:textAlignment w:val="baseline"/>
        <w:rPr>
          <w:rFonts w:asciiTheme="majorHAnsi" w:hAnsiTheme="majorHAnsi"/>
          <w:spacing w:val="-2"/>
          <w:sz w:val="22"/>
          <w:szCs w:val="2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El ARRENDATARIO podrá realizar mejoras al bien arrendado y asumirá estos costos, toda vez que se cuente con la autorización del Administrador del Contrato.</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Permitir que el ARRENDADOR, por intermedio de su Representante Legal o de personas delegadas o autorizadas por éste, puedan verificar la situación y estado actual del espacio otorgado en arrendamiento, las veces que se requieran.</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Ser responsable del dinero, materiales y cualquier objeto de valor guardado al interior del inmueble.</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Gestionar y asumir los valores que se generen por la celebración, legalización, registro y cualquier otro tema legal que deba realizarse respecto del contrato de arrendamiento, establecidas en la normativa legal vigente.</w:t>
      </w:r>
    </w:p>
    <w:p w:rsidR="00C562CC" w:rsidRPr="009634C1" w:rsidRDefault="00C562CC" w:rsidP="00C562CC">
      <w:pPr>
        <w:pStyle w:val="Prrafodelista"/>
        <w:spacing w:line="288" w:lineRule="auto"/>
        <w:jc w:val="both"/>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Asumir la responsabilidad por los daños ocasionados en el espacio arrendado, obligándose a la inmediata reparación, a su costa. En el caso de no hacerlo se atendrá a lo manifestado en el artículo 7 de la Ley de Inquilinato, en lo pertinente al pago por el </w:t>
      </w:r>
      <w:r w:rsidRPr="009634C1">
        <w:rPr>
          <w:rFonts w:asciiTheme="majorHAnsi" w:hAnsiTheme="majorHAnsi" w:cs="Arial"/>
          <w:spacing w:val="-2"/>
        </w:rPr>
        <w:lastRenderedPageBreak/>
        <w:t>valor de las reparaciones realizadas por el ARRENDADOR. Además el ARRENDADOR podrá exigir la terminación del contrato.</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debidamente comprobados.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Entregar a satisfacción del ARRENDADOR el espacio  al final del período contractual, considerando para la elaboración del Acta de Devolución,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Previa la suscripción del Acta de Devolución a la terminación de la relación contractual, el ARRENDATARIO deberá entregar el espacio dado en arrendamiento en buenas condiciones de uso y al día en el pago de los valores de arriendo, servicios básicos bajo su responsabilidad o cualquier otro pago que tenga a su cargo.</w:t>
      </w:r>
    </w:p>
    <w:p w:rsidR="00C562CC" w:rsidRPr="009634C1" w:rsidRDefault="00C562CC" w:rsidP="00C562CC">
      <w:pPr>
        <w:pStyle w:val="Prrafodelista"/>
        <w:suppressAutoHyphens/>
        <w:spacing w:line="288" w:lineRule="auto"/>
        <w:ind w:left="417"/>
        <w:jc w:val="both"/>
        <w:textAlignment w:val="baseline"/>
        <w:rPr>
          <w:rFonts w:asciiTheme="majorHAnsi" w:hAnsiTheme="majorHAnsi" w:cs="Arial"/>
          <w:spacing w:val="-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Cumplir con todas las disposiciones que el Administrador del Contrato emita respecto de mantenimientos, limpieza, servicio y otros temas.</w:t>
      </w:r>
    </w:p>
    <w:p w:rsidR="00C562CC" w:rsidRPr="009634C1" w:rsidRDefault="00C562CC" w:rsidP="00C562CC">
      <w:pPr>
        <w:suppressAutoHyphens/>
        <w:spacing w:line="288" w:lineRule="auto"/>
        <w:contextualSpacing/>
        <w:jc w:val="both"/>
        <w:textAlignment w:val="baseline"/>
        <w:rPr>
          <w:rFonts w:asciiTheme="majorHAnsi" w:hAnsiTheme="majorHAnsi"/>
          <w:spacing w:val="-2"/>
          <w:sz w:val="22"/>
          <w:szCs w:val="22"/>
        </w:rPr>
      </w:pPr>
    </w:p>
    <w:p w:rsidR="00C562CC" w:rsidRPr="009634C1" w:rsidRDefault="00C562CC" w:rsidP="00C562CC">
      <w:pPr>
        <w:pStyle w:val="Prrafodelista"/>
        <w:numPr>
          <w:ilvl w:val="0"/>
          <w:numId w:val="5"/>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Cumplir con cualquier otra obligación que se derive natural y legalmente del objeto del contrato y sea exigible por constar en cualquier documento de él o norma legal específicamente aplicable al mismo.</w:t>
      </w:r>
    </w:p>
    <w:p w:rsidR="003E1CE3" w:rsidRPr="00C562CC" w:rsidRDefault="003E1CE3" w:rsidP="00C562CC">
      <w:pPr>
        <w:suppressAutoHyphens/>
        <w:spacing w:line="288" w:lineRule="auto"/>
        <w:jc w:val="both"/>
        <w:textAlignment w:val="baseline"/>
        <w:rPr>
          <w:rFonts w:asciiTheme="majorHAnsi" w:hAnsiTheme="majorHAnsi" w:cs="Calibri"/>
          <w:spacing w:val="-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PROHIBICIONES DEL ARRENDATARIO</w:t>
      </w:r>
    </w:p>
    <w:p w:rsidR="00E035B8" w:rsidRPr="008210E1" w:rsidRDefault="00E035B8" w:rsidP="00E035B8">
      <w:pPr>
        <w:tabs>
          <w:tab w:val="left" w:pos="937"/>
        </w:tabs>
        <w:suppressAutoHyphens/>
        <w:spacing w:line="276" w:lineRule="auto"/>
        <w:contextualSpacing/>
        <w:textAlignment w:val="baseline"/>
        <w:rPr>
          <w:rFonts w:asciiTheme="majorHAnsi" w:hAnsiTheme="majorHAnsi" w:cstheme="minorHAnsi"/>
          <w:spacing w:val="-2"/>
          <w:sz w:val="22"/>
          <w:szCs w:val="22"/>
          <w:lang w:val="es-MX"/>
        </w:rPr>
      </w:pPr>
      <w:r w:rsidRPr="008210E1">
        <w:rPr>
          <w:rFonts w:asciiTheme="majorHAnsi" w:hAnsiTheme="majorHAnsi" w:cstheme="minorHAnsi"/>
          <w:spacing w:val="-2"/>
          <w:sz w:val="22"/>
          <w:szCs w:val="22"/>
          <w:lang w:val="es-MX"/>
        </w:rPr>
        <w:tab/>
      </w: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Realizar actividades ilícitas en el bien entregado bajo arriendo.</w:t>
      </w:r>
    </w:p>
    <w:p w:rsidR="005315C7" w:rsidRPr="009634C1" w:rsidRDefault="005315C7" w:rsidP="005315C7">
      <w:pPr>
        <w:pStyle w:val="Prrafodelista"/>
        <w:suppressAutoHyphens/>
        <w:spacing w:line="288" w:lineRule="auto"/>
        <w:ind w:left="360"/>
        <w:textAlignment w:val="baseline"/>
        <w:rPr>
          <w:rFonts w:asciiTheme="majorHAnsi" w:hAnsiTheme="majorHAnsi" w:cs="Arial"/>
          <w:spacing w:val="-2"/>
        </w:rPr>
      </w:pP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lastRenderedPageBreak/>
        <w:t>Subarrendar, transferir o ceder a terceros el uso u ocupación de la vivienda dada en arrendamiento.</w:t>
      </w:r>
    </w:p>
    <w:p w:rsidR="005315C7" w:rsidRPr="009634C1" w:rsidRDefault="005315C7" w:rsidP="005315C7">
      <w:pPr>
        <w:pStyle w:val="Prrafodelista"/>
        <w:suppressAutoHyphens/>
        <w:spacing w:line="288" w:lineRule="auto"/>
        <w:ind w:left="360"/>
        <w:textAlignment w:val="baseline"/>
        <w:rPr>
          <w:rFonts w:asciiTheme="majorHAnsi" w:hAnsiTheme="majorHAnsi" w:cs="Arial"/>
          <w:spacing w:val="-2"/>
        </w:rPr>
      </w:pP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Vender explosivos, inflamables, corrosivos y tóxicos que pongan en peligro la seguridad e integridad física de las personas que conviven alrededor del inmueble.</w:t>
      </w:r>
    </w:p>
    <w:p w:rsidR="005315C7" w:rsidRPr="009634C1" w:rsidRDefault="005315C7" w:rsidP="005315C7">
      <w:pPr>
        <w:pStyle w:val="Prrafodelista"/>
        <w:spacing w:line="288" w:lineRule="auto"/>
        <w:rPr>
          <w:rFonts w:asciiTheme="majorHAnsi" w:hAnsiTheme="majorHAnsi" w:cs="Arial"/>
          <w:spacing w:val="-2"/>
        </w:rPr>
      </w:pP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 xml:space="preserve">Expender bebidas alcohólicas en el espacio otorgado en arrendamiento. </w:t>
      </w:r>
    </w:p>
    <w:p w:rsidR="005315C7" w:rsidRPr="009634C1" w:rsidRDefault="005315C7" w:rsidP="005315C7">
      <w:pPr>
        <w:pStyle w:val="Prrafodelista"/>
        <w:spacing w:line="288" w:lineRule="auto"/>
        <w:rPr>
          <w:rFonts w:asciiTheme="majorHAnsi" w:hAnsiTheme="majorHAnsi" w:cs="Arial"/>
          <w:spacing w:val="-2"/>
        </w:rPr>
      </w:pP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Remodelar o modificar la estructura civil del espacio dado en arrendamiento.</w:t>
      </w:r>
    </w:p>
    <w:p w:rsidR="005315C7" w:rsidRPr="009634C1" w:rsidRDefault="005315C7" w:rsidP="005315C7">
      <w:pPr>
        <w:pStyle w:val="Prrafodelista"/>
        <w:rPr>
          <w:rFonts w:asciiTheme="majorHAnsi" w:hAnsiTheme="majorHAnsi" w:cs="Arial"/>
          <w:spacing w:val="-2"/>
        </w:rPr>
      </w:pPr>
    </w:p>
    <w:p w:rsidR="005315C7" w:rsidRPr="009634C1" w:rsidRDefault="005315C7" w:rsidP="005315C7">
      <w:pPr>
        <w:pStyle w:val="Prrafodelista"/>
        <w:numPr>
          <w:ilvl w:val="0"/>
          <w:numId w:val="4"/>
        </w:numPr>
        <w:suppressAutoHyphens/>
        <w:spacing w:after="0" w:line="288" w:lineRule="auto"/>
        <w:jc w:val="both"/>
        <w:textAlignment w:val="baseline"/>
        <w:rPr>
          <w:rFonts w:asciiTheme="majorHAnsi" w:hAnsiTheme="majorHAnsi" w:cs="Arial"/>
          <w:spacing w:val="-2"/>
        </w:rPr>
      </w:pPr>
      <w:r w:rsidRPr="009634C1">
        <w:rPr>
          <w:rFonts w:asciiTheme="majorHAnsi" w:hAnsiTheme="majorHAnsi" w:cs="Arial"/>
          <w:spacing w:val="-2"/>
        </w:rPr>
        <w:t>Realizar conexiones eléctricas, de gas o telefónicas clandestinas. Si hubiere la necesidad de alguna modificación, ésta deberá ser solicitada al Administrador del Contrato mediante documento escrito, quien a su vez le notificará al ARRENDATARIO si fue o no autorizada o no su solicitud; y,</w:t>
      </w:r>
    </w:p>
    <w:p w:rsidR="00E035B8" w:rsidRPr="005315C7" w:rsidRDefault="00E035B8" w:rsidP="00E035B8">
      <w:pPr>
        <w:suppressAutoHyphens/>
        <w:spacing w:line="276" w:lineRule="auto"/>
        <w:contextualSpacing/>
        <w:textAlignment w:val="baseline"/>
        <w:rPr>
          <w:rFonts w:asciiTheme="majorHAnsi" w:hAnsiTheme="majorHAnsi" w:cstheme="minorHAnsi"/>
          <w:spacing w:val="-2"/>
          <w:sz w:val="22"/>
          <w:szCs w:val="22"/>
          <w:lang w:val="es-ES"/>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CAUSALES PARA LA TERMINACIÓN DEL CONTRATO</w:t>
      </w:r>
    </w:p>
    <w:p w:rsidR="00E035B8" w:rsidRPr="008210E1" w:rsidRDefault="00E035B8" w:rsidP="00E035B8">
      <w:pPr>
        <w:suppressAutoHyphens/>
        <w:spacing w:line="276" w:lineRule="auto"/>
        <w:contextualSpacing/>
        <w:textAlignment w:val="baseline"/>
        <w:rPr>
          <w:rFonts w:asciiTheme="majorHAnsi" w:hAnsiTheme="majorHAnsi" w:cstheme="minorHAnsi"/>
          <w:spacing w:val="-2"/>
          <w:sz w:val="22"/>
          <w:szCs w:val="22"/>
          <w:lang w:val="es-MX"/>
        </w:rPr>
      </w:pPr>
    </w:p>
    <w:p w:rsidR="006C0B32" w:rsidRPr="008210E1" w:rsidRDefault="006C0B32" w:rsidP="005315C7">
      <w:pPr>
        <w:suppressAutoHyphens/>
        <w:spacing w:line="288" w:lineRule="auto"/>
        <w:contextualSpacing/>
        <w:jc w:val="both"/>
        <w:textAlignment w:val="baseline"/>
        <w:rPr>
          <w:rFonts w:asciiTheme="majorHAnsi" w:hAnsiTheme="majorHAnsi" w:cstheme="minorHAnsi"/>
          <w:spacing w:val="-2"/>
          <w:sz w:val="22"/>
          <w:szCs w:val="22"/>
        </w:rPr>
      </w:pPr>
      <w:r w:rsidRPr="008210E1">
        <w:rPr>
          <w:rFonts w:asciiTheme="majorHAnsi" w:hAnsiTheme="majorHAnsi" w:cstheme="minorHAnsi"/>
          <w:spacing w:val="-2"/>
          <w:sz w:val="22"/>
          <w:szCs w:val="22"/>
        </w:rPr>
        <w:t>Las causales para la terminación del contrato serán las siguientes:</w:t>
      </w:r>
    </w:p>
    <w:p w:rsidR="006C0B32" w:rsidRPr="008210E1" w:rsidRDefault="006C0B32" w:rsidP="005315C7">
      <w:pPr>
        <w:suppressAutoHyphens/>
        <w:spacing w:line="288" w:lineRule="auto"/>
        <w:contextualSpacing/>
        <w:jc w:val="both"/>
        <w:textAlignment w:val="baseline"/>
        <w:rPr>
          <w:rFonts w:asciiTheme="majorHAnsi" w:hAnsiTheme="majorHAnsi" w:cstheme="minorHAnsi"/>
          <w:spacing w:val="-2"/>
          <w:sz w:val="22"/>
          <w:szCs w:val="2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vencimiento del plazo del contrato;</w:t>
      </w:r>
    </w:p>
    <w:p w:rsidR="006C0B32" w:rsidRPr="008210E1" w:rsidRDefault="006C0B32" w:rsidP="005315C7">
      <w:pPr>
        <w:pStyle w:val="Prrafodelista"/>
        <w:spacing w:line="288" w:lineRule="auto"/>
        <w:ind w:left="284"/>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La falta de pago de dos pensiones locativas mensuales que se hubieren mantenido hasta la fecha en que se produjo la citación de la demanda al inquilino;</w:t>
      </w:r>
    </w:p>
    <w:p w:rsidR="006C0B32" w:rsidRPr="008210E1" w:rsidRDefault="006C0B32" w:rsidP="005315C7">
      <w:pPr>
        <w:pStyle w:val="Prrafodelista"/>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incumplimiento de una o varias obligaciones de cualquiera de las partes, en las que se establezca que procede la terminación del contrato;</w:t>
      </w:r>
    </w:p>
    <w:p w:rsidR="006C0B32" w:rsidRPr="008210E1" w:rsidRDefault="006C0B32" w:rsidP="005315C7">
      <w:pPr>
        <w:pStyle w:val="Prrafodelista"/>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incurrir en una de las situaciones definidas como Prohibiciones del Arrendatario;</w:t>
      </w:r>
    </w:p>
    <w:p w:rsidR="006C0B32" w:rsidRPr="008210E1" w:rsidRDefault="006C0B32" w:rsidP="005315C7">
      <w:pPr>
        <w:pStyle w:val="Prrafodelista"/>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 xml:space="preserve">Por mutuo acuerdo de las partes; </w:t>
      </w:r>
    </w:p>
    <w:p w:rsidR="006C0B32" w:rsidRPr="008210E1" w:rsidRDefault="006C0B32" w:rsidP="005315C7">
      <w:pPr>
        <w:pStyle w:val="Prrafodelista"/>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w:t>
      </w:r>
    </w:p>
    <w:p w:rsidR="006C0B32" w:rsidRPr="008210E1" w:rsidRDefault="006C0B32" w:rsidP="005315C7">
      <w:pPr>
        <w:pStyle w:val="Prrafodelista"/>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transferencia de dominio, conforme lo establece el Art. 31 de la Ley de inquilinato;</w:t>
      </w:r>
    </w:p>
    <w:p w:rsidR="006C0B32" w:rsidRPr="008210E1" w:rsidRDefault="006C0B32" w:rsidP="005315C7">
      <w:pPr>
        <w:pStyle w:val="Prrafodelista"/>
        <w:ind w:left="284" w:hanging="720"/>
        <w:jc w:val="both"/>
        <w:rPr>
          <w:rFonts w:asciiTheme="majorHAnsi" w:hAnsiTheme="majorHAnsi" w:cstheme="minorHAnsi"/>
          <w:spacing w:val="-2"/>
        </w:rPr>
      </w:pPr>
    </w:p>
    <w:p w:rsidR="006C0B32" w:rsidRPr="008210E1" w:rsidRDefault="006C0B32" w:rsidP="005315C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8210E1">
        <w:rPr>
          <w:rFonts w:asciiTheme="majorHAnsi" w:hAnsiTheme="majorHAnsi" w:cstheme="minorHAnsi"/>
          <w:spacing w:val="-2"/>
        </w:rPr>
        <w:t>Por las demás causales establecidas por la Ley de Inquilinato.</w:t>
      </w:r>
    </w:p>
    <w:p w:rsidR="006C0B32" w:rsidRPr="008210E1" w:rsidRDefault="006C0B32" w:rsidP="005315C7">
      <w:pPr>
        <w:suppressAutoHyphens/>
        <w:spacing w:line="288" w:lineRule="auto"/>
        <w:contextualSpacing/>
        <w:jc w:val="both"/>
        <w:textAlignment w:val="baseline"/>
        <w:rPr>
          <w:rFonts w:asciiTheme="majorHAnsi" w:hAnsiTheme="majorHAnsi" w:cstheme="minorHAnsi"/>
          <w:spacing w:val="-2"/>
          <w:sz w:val="22"/>
          <w:szCs w:val="22"/>
        </w:rPr>
      </w:pPr>
    </w:p>
    <w:p w:rsidR="006C0B32" w:rsidRPr="008210E1" w:rsidRDefault="006C0B32" w:rsidP="005315C7">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Las causales señaladas en el presente numeral darán derecho al ARRENDADOR, para dar por terminado anticipadamente el mismo, y, exigir la inmediata desocupación y entrega </w:t>
      </w:r>
      <w:r w:rsidRPr="008210E1">
        <w:rPr>
          <w:rFonts w:asciiTheme="majorHAnsi" w:hAnsiTheme="majorHAnsi" w:cstheme="minorHAnsi"/>
          <w:sz w:val="22"/>
          <w:szCs w:val="22"/>
        </w:rPr>
        <w:lastRenderedPageBreak/>
        <w:t>del objeto arrendar, antes de que venza el plazo acordado, sin perjuicio de las demás causales establecidas en la Ley de Inquilinato vigente.</w:t>
      </w:r>
    </w:p>
    <w:p w:rsidR="00E035B8" w:rsidRPr="008210E1" w:rsidRDefault="00E035B8" w:rsidP="005315C7">
      <w:pPr>
        <w:spacing w:line="276" w:lineRule="auto"/>
        <w:jc w:val="both"/>
        <w:rPr>
          <w:rFonts w:asciiTheme="majorHAnsi" w:hAnsiTheme="majorHAnsi" w:cstheme="minorHAnsi"/>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GARANTÍA</w:t>
      </w:r>
    </w:p>
    <w:p w:rsidR="00E035B8" w:rsidRPr="008210E1" w:rsidRDefault="00E035B8" w:rsidP="00E035B8">
      <w:pPr>
        <w:spacing w:line="276" w:lineRule="auto"/>
        <w:rPr>
          <w:rFonts w:asciiTheme="majorHAnsi" w:hAnsiTheme="majorHAnsi"/>
          <w:sz w:val="22"/>
          <w:szCs w:val="22"/>
          <w:lang w:val="es-EC"/>
        </w:rPr>
      </w:pPr>
    </w:p>
    <w:p w:rsidR="003E1CE3" w:rsidRPr="008210E1" w:rsidRDefault="003E1CE3" w:rsidP="003E1CE3">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utilizar para cubrir, los posibles daños causados por el ARRENDATARIO al inmueble, o por retrasos en los pagos responsabilidad del ARRENDATARIO.</w:t>
      </w:r>
    </w:p>
    <w:p w:rsidR="003E1CE3" w:rsidRPr="008210E1" w:rsidRDefault="003E1CE3" w:rsidP="003E1CE3">
      <w:pPr>
        <w:spacing w:line="276" w:lineRule="auto"/>
        <w:jc w:val="both"/>
        <w:rPr>
          <w:rFonts w:asciiTheme="majorHAnsi" w:hAnsiTheme="majorHAnsi" w:cstheme="minorHAnsi"/>
          <w:sz w:val="22"/>
          <w:szCs w:val="22"/>
        </w:rPr>
      </w:pPr>
    </w:p>
    <w:p w:rsidR="003E1CE3" w:rsidRPr="008210E1" w:rsidRDefault="003E1CE3" w:rsidP="003E1CE3">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De ninguna manera el ARRENDATARIO podrá solicitar que se atribuya al ARRENDADOR, este valor, como una parte o como un canon completo de arriendo.</w:t>
      </w:r>
    </w:p>
    <w:p w:rsidR="003E1CE3" w:rsidRPr="008210E1" w:rsidRDefault="003E1CE3" w:rsidP="003E1CE3">
      <w:pPr>
        <w:spacing w:line="276" w:lineRule="auto"/>
        <w:jc w:val="both"/>
        <w:rPr>
          <w:rFonts w:asciiTheme="majorHAnsi" w:hAnsiTheme="majorHAnsi" w:cstheme="minorHAnsi"/>
          <w:sz w:val="22"/>
          <w:szCs w:val="22"/>
        </w:rPr>
      </w:pPr>
    </w:p>
    <w:p w:rsidR="003E1CE3" w:rsidRPr="008210E1" w:rsidRDefault="003E1CE3" w:rsidP="003E1CE3">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A la terminación del Contrato, el ARRENDADOR devolverá al ARRENDATARIO la garantía recibida, una vez que se haya suscrito la respectiva Acta de Devolución de</w:t>
      </w:r>
      <w:r w:rsidR="005315C7">
        <w:rPr>
          <w:rFonts w:asciiTheme="majorHAnsi" w:hAnsiTheme="majorHAnsi" w:cstheme="minorHAnsi"/>
          <w:sz w:val="22"/>
          <w:szCs w:val="22"/>
        </w:rPr>
        <w:t xml:space="preserve">l espacio a completa satisfacción </w:t>
      </w:r>
      <w:r w:rsidRPr="008210E1">
        <w:rPr>
          <w:rFonts w:asciiTheme="majorHAnsi" w:hAnsiTheme="majorHAnsi" w:cstheme="minorHAnsi"/>
          <w:sz w:val="22"/>
          <w:szCs w:val="22"/>
        </w:rPr>
        <w:t xml:space="preserve">del ARRENDADOR, así como, se haya corroborado que se encuentran al día y sin </w:t>
      </w:r>
      <w:proofErr w:type="spellStart"/>
      <w:r w:rsidRPr="008210E1">
        <w:rPr>
          <w:rFonts w:asciiTheme="majorHAnsi" w:hAnsiTheme="majorHAnsi" w:cstheme="minorHAnsi"/>
          <w:sz w:val="22"/>
          <w:szCs w:val="22"/>
        </w:rPr>
        <w:t>deuda</w:t>
      </w:r>
      <w:proofErr w:type="spellEnd"/>
      <w:r w:rsidRPr="008210E1">
        <w:rPr>
          <w:rFonts w:asciiTheme="majorHAnsi" w:hAnsiTheme="majorHAnsi" w:cstheme="minorHAnsi"/>
          <w:sz w:val="22"/>
          <w:szCs w:val="22"/>
        </w:rPr>
        <w:t xml:space="preserve"> alguna de las obligaciones; caso contrario, el ARRENDADOR podrá imputar los valores pendientes de pago a la garantía entregada por el ARRENDATARIO.</w:t>
      </w:r>
    </w:p>
    <w:p w:rsidR="003E1CE3" w:rsidRPr="008210E1" w:rsidRDefault="003E1CE3" w:rsidP="003E1CE3">
      <w:pPr>
        <w:spacing w:line="276" w:lineRule="auto"/>
        <w:jc w:val="both"/>
        <w:rPr>
          <w:rFonts w:asciiTheme="majorHAnsi" w:hAnsiTheme="majorHAnsi" w:cstheme="minorHAnsi"/>
          <w:sz w:val="22"/>
          <w:szCs w:val="22"/>
        </w:rPr>
      </w:pPr>
    </w:p>
    <w:p w:rsidR="003E1CE3" w:rsidRPr="008210E1" w:rsidRDefault="003E1CE3" w:rsidP="003E1CE3">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De existir cualquier deterioro que no corresponda al uso normal de la vivienda dada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3E1CE3" w:rsidRPr="008210E1" w:rsidRDefault="003E1CE3" w:rsidP="003E1CE3">
      <w:pPr>
        <w:spacing w:line="276" w:lineRule="auto"/>
        <w:jc w:val="both"/>
        <w:rPr>
          <w:rFonts w:asciiTheme="majorHAnsi" w:hAnsiTheme="majorHAnsi" w:cstheme="minorHAnsi"/>
          <w:sz w:val="22"/>
          <w:szCs w:val="22"/>
        </w:rPr>
      </w:pPr>
    </w:p>
    <w:p w:rsidR="00E035B8" w:rsidRPr="008210E1" w:rsidRDefault="003E1CE3" w:rsidP="003E1CE3">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Este valor bajo ningún concepto devengará interés alguno a favor del ARRENDATARIO</w:t>
      </w:r>
    </w:p>
    <w:p w:rsidR="003E1CE3" w:rsidRPr="008210E1" w:rsidRDefault="003E1CE3" w:rsidP="003E1CE3">
      <w:pPr>
        <w:spacing w:line="276" w:lineRule="auto"/>
        <w:jc w:val="both"/>
        <w:rPr>
          <w:rFonts w:asciiTheme="majorHAnsi" w:hAnsiTheme="majorHAnsi" w:cstheme="minorHAnsi"/>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SANCIONES y MULTAS</w:t>
      </w:r>
    </w:p>
    <w:p w:rsidR="00E035B8" w:rsidRPr="008210E1" w:rsidRDefault="00E035B8" w:rsidP="00E035B8">
      <w:pPr>
        <w:spacing w:line="276" w:lineRule="auto"/>
        <w:ind w:right="-142"/>
        <w:jc w:val="both"/>
        <w:rPr>
          <w:rFonts w:asciiTheme="majorHAnsi" w:hAnsiTheme="majorHAnsi"/>
          <w:sz w:val="22"/>
          <w:szCs w:val="22"/>
          <w:lang w:val="es-EC"/>
        </w:rPr>
      </w:pPr>
    </w:p>
    <w:p w:rsidR="006C0B32" w:rsidRPr="008210E1" w:rsidRDefault="006C0B32" w:rsidP="006C0B32">
      <w:pPr>
        <w:spacing w:line="288"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 xml:space="preserve">Por incumplimiento de cualquier cláusula expresa en el contrato o la Ley, por parte del </w:t>
      </w:r>
      <w:r w:rsidRPr="008210E1">
        <w:rPr>
          <w:rFonts w:asciiTheme="majorHAnsi" w:hAnsiTheme="majorHAnsi" w:cs="Calibri"/>
          <w:sz w:val="22"/>
          <w:szCs w:val="22"/>
        </w:rPr>
        <w:t>ARRENDATARIO</w:t>
      </w:r>
      <w:r w:rsidRPr="008210E1">
        <w:rPr>
          <w:rFonts w:asciiTheme="majorHAnsi" w:hAnsiTheme="majorHAnsi" w:cstheme="minorHAnsi"/>
          <w:sz w:val="22"/>
          <w:szCs w:val="22"/>
        </w:rPr>
        <w:t xml:space="preserve">, el </w:t>
      </w:r>
      <w:r w:rsidRPr="008210E1">
        <w:rPr>
          <w:rFonts w:asciiTheme="majorHAnsi" w:hAnsiTheme="majorHAnsi" w:cs="Calibri"/>
          <w:sz w:val="22"/>
          <w:szCs w:val="22"/>
        </w:rPr>
        <w:t xml:space="preserve">ARRENDADOR </w:t>
      </w:r>
      <w:r w:rsidRPr="008210E1">
        <w:rPr>
          <w:rFonts w:asciiTheme="majorHAnsi" w:hAnsiTheme="majorHAnsi" w:cstheme="minorHAnsi"/>
          <w:sz w:val="22"/>
          <w:szCs w:val="22"/>
        </w:rPr>
        <w:t>procederá a emitirle una sanción ya sea escrita o económica, que se aplicará de acuerdo a las siguientes consideraciones.</w:t>
      </w:r>
    </w:p>
    <w:p w:rsidR="006C0B32" w:rsidRPr="008210E1" w:rsidRDefault="006C0B32" w:rsidP="006C0B32">
      <w:pPr>
        <w:spacing w:line="288" w:lineRule="auto"/>
        <w:ind w:right="-142"/>
        <w:jc w:val="both"/>
        <w:rPr>
          <w:rFonts w:asciiTheme="majorHAnsi" w:hAnsiTheme="majorHAnsi" w:cstheme="minorHAnsi"/>
          <w:sz w:val="22"/>
          <w:szCs w:val="22"/>
        </w:rPr>
      </w:pPr>
    </w:p>
    <w:p w:rsidR="006C0B32" w:rsidRPr="008210E1" w:rsidRDefault="006C0B32" w:rsidP="006C0B32">
      <w:pPr>
        <w:spacing w:line="288" w:lineRule="auto"/>
        <w:ind w:right="-142"/>
        <w:jc w:val="both"/>
        <w:rPr>
          <w:rFonts w:asciiTheme="majorHAnsi" w:hAnsiTheme="majorHAnsi" w:cstheme="minorHAnsi"/>
          <w:sz w:val="22"/>
          <w:szCs w:val="22"/>
        </w:rPr>
      </w:pPr>
      <w:r w:rsidRPr="008210E1">
        <w:rPr>
          <w:rFonts w:asciiTheme="majorHAnsi" w:hAnsiTheme="majorHAnsi" w:cstheme="minorHAnsi"/>
          <w:sz w:val="22"/>
          <w:szCs w:val="22"/>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6C0B32" w:rsidRPr="008210E1" w:rsidRDefault="006C0B32" w:rsidP="006C0B32">
      <w:pPr>
        <w:spacing w:line="288" w:lineRule="auto"/>
        <w:ind w:right="-142"/>
        <w:rPr>
          <w:rFonts w:asciiTheme="majorHAnsi" w:hAnsiTheme="majorHAnsi" w:cstheme="minorHAnsi"/>
          <w:sz w:val="22"/>
          <w:szCs w:val="22"/>
        </w:rPr>
      </w:pPr>
    </w:p>
    <w:p w:rsidR="006C0B32" w:rsidRPr="008210E1" w:rsidRDefault="006C0B32" w:rsidP="006C0B32">
      <w:pPr>
        <w:spacing w:line="288" w:lineRule="auto"/>
        <w:ind w:right="-142"/>
        <w:rPr>
          <w:rFonts w:asciiTheme="majorHAnsi" w:hAnsiTheme="majorHAnsi" w:cstheme="minorHAnsi"/>
          <w:sz w:val="22"/>
          <w:szCs w:val="22"/>
        </w:rPr>
      </w:pPr>
      <w:r w:rsidRPr="008210E1">
        <w:rPr>
          <w:rFonts w:asciiTheme="majorHAnsi" w:hAnsiTheme="majorHAnsi" w:cstheme="minorHAnsi"/>
          <w:sz w:val="22"/>
          <w:szCs w:val="22"/>
        </w:rPr>
        <w:t>Se sancionará al arrendatario con multas equivalentes al (5%) cinco por ciento del valor del canon de arrendamiento mensual, sin IVA, por los siguientes incumplimientos:</w:t>
      </w:r>
    </w:p>
    <w:p w:rsidR="006C0B32" w:rsidRPr="008210E1" w:rsidRDefault="006C0B32" w:rsidP="006C0B32">
      <w:pPr>
        <w:spacing w:line="288" w:lineRule="auto"/>
        <w:ind w:right="-142"/>
        <w:rPr>
          <w:rFonts w:asciiTheme="majorHAnsi" w:hAnsiTheme="majorHAnsi" w:cstheme="minorHAnsi"/>
          <w:sz w:val="22"/>
          <w:szCs w:val="22"/>
        </w:rPr>
      </w:pPr>
    </w:p>
    <w:p w:rsidR="006C0B32" w:rsidRPr="008210E1" w:rsidRDefault="006C0B32" w:rsidP="006C0B32">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8210E1">
        <w:rPr>
          <w:rFonts w:asciiTheme="majorHAnsi" w:hAnsiTheme="majorHAnsi" w:cstheme="minorHAnsi"/>
          <w:lang w:eastAsia="es-ES"/>
        </w:rPr>
        <w:lastRenderedPageBreak/>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6C0B32" w:rsidRPr="008210E1" w:rsidRDefault="006C0B32" w:rsidP="006C0B32">
      <w:pPr>
        <w:pStyle w:val="Prrafodelista"/>
        <w:spacing w:line="288" w:lineRule="auto"/>
        <w:ind w:right="-142"/>
        <w:rPr>
          <w:rFonts w:asciiTheme="majorHAnsi" w:hAnsiTheme="majorHAnsi" w:cstheme="minorHAnsi"/>
          <w:lang w:eastAsia="es-ES"/>
        </w:rPr>
      </w:pPr>
    </w:p>
    <w:p w:rsidR="006C0B32" w:rsidRPr="008210E1" w:rsidRDefault="006C0B32" w:rsidP="006E5ADA">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8210E1">
        <w:rPr>
          <w:rFonts w:asciiTheme="majorHAnsi" w:hAnsiTheme="majorHAnsi" w:cstheme="minorHAnsi"/>
          <w:lang w:eastAsia="es-ES"/>
        </w:rPr>
        <w:t xml:space="preserve">El incumplimiento reincidente en la misma obligación luego de haber sido notificado el primer llamado de atención y/o por no haberse corregido lo solicitado. </w:t>
      </w:r>
    </w:p>
    <w:p w:rsidR="006C0B32" w:rsidRPr="008210E1" w:rsidRDefault="006C0B32" w:rsidP="006C0B32">
      <w:pPr>
        <w:pStyle w:val="Prrafodelista"/>
        <w:rPr>
          <w:rFonts w:asciiTheme="majorHAnsi" w:hAnsiTheme="majorHAnsi" w:cstheme="minorHAnsi"/>
          <w:lang w:eastAsia="es-ES"/>
        </w:rPr>
      </w:pPr>
    </w:p>
    <w:p w:rsidR="006C0B32" w:rsidRPr="008210E1" w:rsidRDefault="006C0B32" w:rsidP="006C0B32">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8210E1">
        <w:rPr>
          <w:rFonts w:asciiTheme="majorHAnsi" w:hAnsiTheme="majorHAnsi" w:cstheme="minorHAnsi"/>
          <w:lang w:eastAsia="es-ES"/>
        </w:rPr>
        <w:t xml:space="preserve">Por otras causas no estipuladas en el presente documento que el Administrador del Contrato establezca como pertinente, previo informe del Administrador del Contrato de arriendo. </w:t>
      </w:r>
    </w:p>
    <w:p w:rsidR="00E035B8" w:rsidRPr="008210E1" w:rsidRDefault="00E035B8" w:rsidP="0023431D">
      <w:pPr>
        <w:tabs>
          <w:tab w:val="left" w:pos="4270"/>
        </w:tabs>
        <w:ind w:right="-142"/>
        <w:jc w:val="both"/>
        <w:rPr>
          <w:rFonts w:asciiTheme="majorHAnsi" w:hAnsiTheme="majorHAnsi" w:cstheme="minorHAnsi"/>
          <w:sz w:val="22"/>
          <w:szCs w:val="22"/>
        </w:rPr>
      </w:pPr>
      <w:r w:rsidRPr="008210E1">
        <w:rPr>
          <w:rFonts w:asciiTheme="majorHAnsi" w:hAnsiTheme="majorHAnsi" w:cstheme="minorHAnsi"/>
          <w:sz w:val="22"/>
          <w:szCs w:val="22"/>
        </w:rPr>
        <w:tab/>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ADMINISTRADOR DEL CONTRATO:</w:t>
      </w:r>
    </w:p>
    <w:p w:rsidR="006E5ADA" w:rsidRPr="008210E1" w:rsidRDefault="006E5ADA" w:rsidP="006E5ADA">
      <w:pPr>
        <w:rPr>
          <w:rFonts w:asciiTheme="majorHAnsi" w:hAnsiTheme="majorHAnsi"/>
          <w:sz w:val="22"/>
          <w:szCs w:val="22"/>
          <w:lang w:val="es-EC" w:eastAsia="en-US"/>
        </w:rPr>
      </w:pPr>
    </w:p>
    <w:p w:rsidR="006E5ADA" w:rsidRPr="008210E1" w:rsidRDefault="006E5ADA" w:rsidP="00935D2B">
      <w:pPr>
        <w:jc w:val="both"/>
        <w:rPr>
          <w:rFonts w:asciiTheme="majorHAnsi" w:hAnsiTheme="majorHAnsi"/>
          <w:sz w:val="22"/>
          <w:szCs w:val="22"/>
          <w:lang w:val="es-ES" w:eastAsia="en-US"/>
        </w:rPr>
      </w:pPr>
      <w:r w:rsidRPr="008210E1">
        <w:rPr>
          <w:rFonts w:asciiTheme="majorHAnsi" w:hAnsiTheme="majorHAnsi"/>
          <w:sz w:val="22"/>
          <w:szCs w:val="22"/>
          <w:lang w:val="es-ES" w:eastAsia="en-US"/>
        </w:rPr>
        <w:t>El ARRENDADOR designa como Administrador/a del contrato, al Analista Técnico de Gestión de Bienes Inmuebles 1, quien deberá vigilar y supervisar el fiel cumplimiento del contrato y lo dispuesto en las condiciones generales y específicas de los pliegos y las establecidas en los artículos 70 y 80 Ley Orgánica del Sistema Nacional de Contratación Pública y en el artículo 121 del Reglamento a la Ley Orgánica del Sistema Nacional de Contratación Pública.</w:t>
      </w:r>
    </w:p>
    <w:p w:rsidR="006E5ADA" w:rsidRPr="008210E1" w:rsidRDefault="006E5ADA" w:rsidP="00935D2B">
      <w:pPr>
        <w:jc w:val="both"/>
        <w:rPr>
          <w:rFonts w:asciiTheme="majorHAnsi" w:hAnsiTheme="majorHAnsi"/>
          <w:sz w:val="22"/>
          <w:szCs w:val="22"/>
          <w:lang w:val="es-ES" w:eastAsia="en-US"/>
        </w:rPr>
      </w:pPr>
    </w:p>
    <w:p w:rsidR="006E5ADA" w:rsidRPr="008210E1" w:rsidRDefault="006E5ADA" w:rsidP="00935D2B">
      <w:pPr>
        <w:jc w:val="both"/>
        <w:rPr>
          <w:rFonts w:asciiTheme="majorHAnsi" w:hAnsiTheme="majorHAnsi"/>
          <w:sz w:val="22"/>
          <w:szCs w:val="22"/>
          <w:lang w:val="es-ES" w:eastAsia="en-US"/>
        </w:rPr>
      </w:pPr>
      <w:r w:rsidRPr="008210E1">
        <w:rPr>
          <w:rFonts w:asciiTheme="majorHAnsi" w:hAnsiTheme="majorHAnsi"/>
          <w:sz w:val="22"/>
          <w:szCs w:val="22"/>
          <w:lang w:val="es-ES" w:eastAsia="en-US"/>
        </w:rPr>
        <w:t>En caso de que el cargo de Analista Técnico de Gestión de Bienes Inmuebles 1 este vacante, el/</w:t>
      </w:r>
      <w:r w:rsidR="007D0CFA">
        <w:rPr>
          <w:rFonts w:asciiTheme="majorHAnsi" w:hAnsiTheme="majorHAnsi"/>
          <w:sz w:val="22"/>
          <w:szCs w:val="22"/>
          <w:lang w:val="es-ES" w:eastAsia="en-US"/>
        </w:rPr>
        <w:t xml:space="preserve">la Director /a de </w:t>
      </w:r>
      <w:r w:rsidRPr="008210E1">
        <w:rPr>
          <w:rFonts w:asciiTheme="majorHAnsi" w:hAnsiTheme="majorHAnsi"/>
          <w:sz w:val="22"/>
          <w:szCs w:val="22"/>
          <w:lang w:val="es-ES" w:eastAsia="en-US"/>
        </w:rPr>
        <w:t>Ad</w:t>
      </w:r>
      <w:r w:rsidR="007D0CFA">
        <w:rPr>
          <w:rFonts w:asciiTheme="majorHAnsi" w:hAnsiTheme="majorHAnsi"/>
          <w:sz w:val="22"/>
          <w:szCs w:val="22"/>
          <w:lang w:val="es-ES" w:eastAsia="en-US"/>
        </w:rPr>
        <w:t xml:space="preserve">ministración, Análisis y Uso de Bienes </w:t>
      </w:r>
      <w:r w:rsidRPr="008210E1">
        <w:rPr>
          <w:rFonts w:asciiTheme="majorHAnsi" w:hAnsiTheme="majorHAnsi"/>
          <w:sz w:val="22"/>
          <w:szCs w:val="22"/>
          <w:lang w:val="es-ES" w:eastAsia="en-US"/>
        </w:rPr>
        <w:t xml:space="preserve"> o quien haga sus veces será el Administrador del contrato de arriendo de manera temporal hasta que se designe a un funcionario para que realice las funciones de Analista Técnico de Gestión de Bienes Inmuebles 1.</w:t>
      </w:r>
    </w:p>
    <w:p w:rsidR="006E5ADA" w:rsidRPr="008210E1" w:rsidRDefault="006E5ADA" w:rsidP="00935D2B">
      <w:pPr>
        <w:jc w:val="both"/>
        <w:rPr>
          <w:rFonts w:asciiTheme="majorHAnsi" w:hAnsiTheme="majorHAnsi"/>
          <w:sz w:val="22"/>
          <w:szCs w:val="22"/>
          <w:lang w:val="es-ES" w:eastAsia="en-US"/>
        </w:rPr>
      </w:pPr>
    </w:p>
    <w:p w:rsidR="007D0CFA" w:rsidRDefault="007D0CFA" w:rsidP="00935D2B">
      <w:pPr>
        <w:jc w:val="both"/>
        <w:rPr>
          <w:rFonts w:asciiTheme="majorHAnsi" w:hAnsiTheme="majorHAnsi"/>
          <w:sz w:val="22"/>
          <w:szCs w:val="22"/>
          <w:lang w:val="es-ES" w:eastAsia="en-US"/>
        </w:rPr>
      </w:pPr>
      <w:r>
        <w:rPr>
          <w:rFonts w:asciiTheme="majorHAnsi" w:hAnsiTheme="majorHAnsi"/>
          <w:sz w:val="22"/>
          <w:szCs w:val="22"/>
          <w:lang w:val="es-ES" w:eastAsia="en-US"/>
        </w:rPr>
        <w:t>INMOBILIAR, en cualquier momento durante la vigencia del contrato podrá cambiar de Administrador /a del Contrato; para lo cual bastará cursar un oficio al contratista informándole sobre este particular.</w:t>
      </w:r>
    </w:p>
    <w:p w:rsidR="007D0CFA" w:rsidRDefault="007D0CFA" w:rsidP="00935D2B">
      <w:pPr>
        <w:jc w:val="both"/>
        <w:rPr>
          <w:rFonts w:asciiTheme="majorHAnsi" w:hAnsiTheme="majorHAnsi"/>
          <w:sz w:val="22"/>
          <w:szCs w:val="22"/>
          <w:lang w:val="es-ES" w:eastAsia="en-US"/>
        </w:rPr>
      </w:pPr>
    </w:p>
    <w:p w:rsidR="006E5ADA" w:rsidRPr="008210E1" w:rsidRDefault="006E5ADA" w:rsidP="00935D2B">
      <w:pPr>
        <w:jc w:val="both"/>
        <w:rPr>
          <w:rFonts w:asciiTheme="majorHAnsi" w:hAnsiTheme="majorHAnsi"/>
          <w:sz w:val="22"/>
          <w:szCs w:val="22"/>
          <w:lang w:val="es-ES" w:eastAsia="en-US"/>
        </w:rPr>
      </w:pPr>
      <w:r w:rsidRPr="008210E1">
        <w:rPr>
          <w:rFonts w:asciiTheme="majorHAnsi" w:hAnsiTheme="majorHAnsi"/>
          <w:sz w:val="22"/>
          <w:szCs w:val="22"/>
          <w:lang w:val="es-ES" w:eastAsia="en-US"/>
        </w:rPr>
        <w:t>El Administrador del contrato será el encargado de velar por el cumplimiento de las normas legales y compromisos contractuales entre las partes, así como la absolución de consultas propias del presente proceso.</w:t>
      </w:r>
    </w:p>
    <w:p w:rsidR="00E035B8" w:rsidRPr="008210E1" w:rsidRDefault="00E035B8" w:rsidP="00E035B8">
      <w:pPr>
        <w:spacing w:line="276" w:lineRule="auto"/>
        <w:rPr>
          <w:rFonts w:asciiTheme="majorHAnsi" w:hAnsiTheme="majorHAnsi"/>
          <w:sz w:val="22"/>
          <w:szCs w:val="22"/>
          <w:lang w:val="es-EC"/>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PERMISOS PARA EL NORMAL DESEMPEÑO DE ACTIVIDADES</w:t>
      </w:r>
    </w:p>
    <w:p w:rsidR="006E5ADA" w:rsidRPr="008210E1" w:rsidRDefault="006E5ADA" w:rsidP="006E5ADA">
      <w:pPr>
        <w:rPr>
          <w:rFonts w:asciiTheme="majorHAnsi" w:hAnsiTheme="majorHAnsi"/>
          <w:sz w:val="22"/>
          <w:szCs w:val="22"/>
          <w:lang w:val="es-EC" w:eastAsia="en-US"/>
        </w:rPr>
      </w:pPr>
    </w:p>
    <w:p w:rsidR="006E5ADA" w:rsidRPr="008210E1" w:rsidRDefault="006E5ADA" w:rsidP="006E5ADA">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logren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E035B8" w:rsidRPr="008210E1" w:rsidRDefault="00E035B8" w:rsidP="00E035B8">
      <w:pPr>
        <w:pStyle w:val="Prrafodelista"/>
        <w:ind w:left="0"/>
        <w:rPr>
          <w:rFonts w:asciiTheme="majorHAnsi" w:hAnsiTheme="majorHAnsi" w:cstheme="minorHAnsi"/>
          <w:lang w:val="es-MX"/>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lastRenderedPageBreak/>
        <w:t>COMUNICACIONES ENTRE LAS PARTES</w:t>
      </w:r>
    </w:p>
    <w:p w:rsidR="006E5ADA" w:rsidRPr="008210E1" w:rsidRDefault="006E5ADA" w:rsidP="006E5ADA">
      <w:pPr>
        <w:rPr>
          <w:rFonts w:asciiTheme="majorHAnsi" w:hAnsiTheme="majorHAnsi"/>
          <w:sz w:val="22"/>
          <w:szCs w:val="22"/>
          <w:lang w:val="es-EC" w:eastAsia="en-US"/>
        </w:rPr>
      </w:pPr>
    </w:p>
    <w:p w:rsidR="006E5ADA" w:rsidRPr="008210E1" w:rsidRDefault="006E5ADA" w:rsidP="006E5ADA">
      <w:pPr>
        <w:jc w:val="both"/>
        <w:rPr>
          <w:rFonts w:asciiTheme="majorHAnsi" w:hAnsiTheme="majorHAnsi"/>
          <w:sz w:val="22"/>
          <w:szCs w:val="22"/>
          <w:lang w:val="es-ES" w:eastAsia="en-US"/>
        </w:rPr>
      </w:pPr>
      <w:r w:rsidRPr="008210E1">
        <w:rPr>
          <w:rFonts w:asciiTheme="majorHAnsi" w:hAnsiTheme="majorHAnsi"/>
          <w:sz w:val="22"/>
          <w:szCs w:val="22"/>
          <w:lang w:val="es-ES" w:eastAsia="en-US"/>
        </w:rPr>
        <w:t>Todas las comunicaciones entre las Partes serán por escrito. Cualquier comunicación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E035B8" w:rsidRPr="008210E1" w:rsidRDefault="00E035B8" w:rsidP="00E035B8">
      <w:pPr>
        <w:pStyle w:val="Prrafodelista"/>
        <w:ind w:left="0"/>
        <w:jc w:val="both"/>
        <w:rPr>
          <w:rFonts w:asciiTheme="majorHAnsi" w:hAnsiTheme="majorHAnsi" w:cstheme="minorHAnsi"/>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DECLARACIÓN DE LAS PARTES</w:t>
      </w:r>
    </w:p>
    <w:p w:rsidR="00E035B8" w:rsidRPr="008210E1" w:rsidRDefault="00E035B8" w:rsidP="00E035B8">
      <w:pPr>
        <w:pStyle w:val="Prrafodelista"/>
        <w:ind w:left="0"/>
        <w:rPr>
          <w:rFonts w:asciiTheme="majorHAnsi" w:hAnsiTheme="majorHAnsi" w:cstheme="minorHAnsi"/>
        </w:rPr>
      </w:pPr>
    </w:p>
    <w:p w:rsidR="00EF602B" w:rsidRPr="008210E1" w:rsidRDefault="00EF602B" w:rsidP="00EF602B">
      <w:pPr>
        <w:pStyle w:val="Prrafodelista"/>
        <w:spacing w:line="288" w:lineRule="auto"/>
        <w:ind w:left="0"/>
        <w:jc w:val="both"/>
        <w:rPr>
          <w:rFonts w:asciiTheme="majorHAnsi" w:hAnsiTheme="majorHAnsi" w:cstheme="minorHAnsi"/>
        </w:rPr>
      </w:pPr>
      <w:r w:rsidRPr="008210E1">
        <w:rPr>
          <w:rFonts w:asciiTheme="majorHAnsi" w:hAnsiTheme="majorHAnsi" w:cstheme="minorHAnsi"/>
        </w:rPr>
        <w:t>El ARRENDATARIO deberá declarar que el origen y procedencia de los recursos que poseen y con los que cancelarán el arriendo mensual por el objeto materia del presente contrato, tienen un origen lícito y permitido por las leyes del Ecuador.</w:t>
      </w:r>
    </w:p>
    <w:p w:rsidR="00EF602B" w:rsidRPr="008210E1" w:rsidRDefault="00EF602B" w:rsidP="00EF602B">
      <w:pPr>
        <w:pStyle w:val="Prrafodelista"/>
        <w:spacing w:line="288" w:lineRule="auto"/>
        <w:ind w:left="0"/>
        <w:jc w:val="both"/>
        <w:rPr>
          <w:rFonts w:asciiTheme="majorHAnsi" w:hAnsiTheme="majorHAnsi" w:cstheme="minorHAnsi"/>
        </w:rPr>
      </w:pPr>
    </w:p>
    <w:p w:rsidR="00E035B8" w:rsidRPr="008210E1" w:rsidRDefault="00EF602B" w:rsidP="00E035B8">
      <w:pPr>
        <w:pStyle w:val="Prrafodelista"/>
        <w:ind w:left="0"/>
        <w:jc w:val="both"/>
        <w:rPr>
          <w:rFonts w:asciiTheme="majorHAnsi" w:hAnsiTheme="majorHAnsi" w:cstheme="minorHAnsi"/>
        </w:rPr>
      </w:pPr>
      <w:r w:rsidRPr="008210E1">
        <w:rPr>
          <w:rFonts w:asciiTheme="majorHAnsi" w:hAnsiTheme="majorHAnsi" w:cstheme="minorHAnsi"/>
        </w:rPr>
        <w:t xml:space="preserve">El </w:t>
      </w:r>
      <w:r w:rsidRPr="008210E1">
        <w:rPr>
          <w:rFonts w:asciiTheme="majorHAnsi" w:hAnsiTheme="majorHAnsi" w:cs="Calibri"/>
        </w:rPr>
        <w:t>ARRENDADOR</w:t>
      </w:r>
      <w:r w:rsidRPr="008210E1">
        <w:rPr>
          <w:rFonts w:asciiTheme="majorHAnsi" w:hAnsiTheme="majorHAnsi" w:cstheme="minorHAnsi"/>
        </w:rPr>
        <w:t xml:space="preserve"> declarará que estos ingresos no serán utilizados en ninguna actividad relacionada con la producción, fabricación o comercialización de sustancias sujetas a fiscalización, liberándose mutuamente de cualquier responsabilidad por estos hechos.</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REGISTRO DEL CONTRATO</w:t>
      </w:r>
    </w:p>
    <w:p w:rsidR="00E035B8" w:rsidRPr="008210E1" w:rsidRDefault="00E035B8" w:rsidP="00E035B8">
      <w:pPr>
        <w:pStyle w:val="Prrafodelista"/>
        <w:ind w:left="0"/>
        <w:rPr>
          <w:rFonts w:asciiTheme="majorHAnsi" w:hAnsiTheme="majorHAnsi" w:cstheme="minorHAnsi"/>
        </w:rPr>
      </w:pPr>
    </w:p>
    <w:p w:rsidR="00E035B8" w:rsidRPr="008210E1" w:rsidRDefault="00E035B8" w:rsidP="00E035B8">
      <w:pPr>
        <w:pStyle w:val="Prrafodelista"/>
        <w:ind w:left="0"/>
        <w:jc w:val="both"/>
        <w:rPr>
          <w:rFonts w:asciiTheme="majorHAnsi" w:hAnsiTheme="majorHAnsi" w:cstheme="minorHAnsi"/>
        </w:rPr>
      </w:pPr>
      <w:r w:rsidRPr="008210E1">
        <w:rPr>
          <w:rFonts w:asciiTheme="majorHAnsi" w:hAnsiTheme="majorHAnsi" w:cstheme="minorHAnsi"/>
        </w:rPr>
        <w:t xml:space="preserve">Todas las gestiones y gastos demandados por la </w:t>
      </w:r>
      <w:r w:rsidRPr="008210E1">
        <w:rPr>
          <w:rFonts w:asciiTheme="majorHAnsi" w:hAnsiTheme="majorHAnsi" w:cstheme="minorHAnsi"/>
          <w:spacing w:val="-2"/>
        </w:rPr>
        <w:t xml:space="preserve">celebración, legalización y registro </w:t>
      </w:r>
      <w:r w:rsidRPr="008210E1">
        <w:rPr>
          <w:rFonts w:asciiTheme="majorHAnsi" w:hAnsiTheme="majorHAnsi" w:cstheme="minorHAnsi"/>
        </w:rPr>
        <w:t>del contrato de arrendamiento, serán de cuenta del ARRENDATARIO.</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RENUNCIA</w:t>
      </w:r>
    </w:p>
    <w:p w:rsidR="00E035B8" w:rsidRPr="008210E1" w:rsidRDefault="00E035B8" w:rsidP="00E035B8">
      <w:pPr>
        <w:pStyle w:val="Prrafodelista"/>
        <w:rPr>
          <w:rFonts w:asciiTheme="majorHAnsi" w:hAnsiTheme="majorHAnsi" w:cstheme="minorHAnsi"/>
        </w:rPr>
      </w:pPr>
    </w:p>
    <w:p w:rsidR="00E035B8" w:rsidRPr="008210E1" w:rsidRDefault="00EF602B" w:rsidP="00E035B8">
      <w:pPr>
        <w:pStyle w:val="Prrafodelista"/>
        <w:ind w:left="0"/>
        <w:jc w:val="both"/>
        <w:rPr>
          <w:rFonts w:asciiTheme="majorHAnsi" w:hAnsiTheme="majorHAnsi" w:cstheme="minorHAnsi"/>
        </w:rPr>
      </w:pPr>
      <w:r w:rsidRPr="008210E1">
        <w:rPr>
          <w:rFonts w:asciiTheme="majorHAnsi" w:hAnsiTheme="majorHAnsi" w:cstheme="minorHAnsi"/>
        </w:rPr>
        <w:t xml:space="preserve">El </w:t>
      </w:r>
      <w:r w:rsidRPr="008210E1">
        <w:rPr>
          <w:rFonts w:asciiTheme="majorHAnsi" w:hAnsiTheme="majorHAnsi" w:cs="Calibri"/>
        </w:rPr>
        <w:t>ARRENDATARIO</w:t>
      </w:r>
      <w:r w:rsidRPr="008210E1">
        <w:rPr>
          <w:rFonts w:asciiTheme="majorHAnsi" w:hAnsiTheme="majorHAnsi" w:cstheme="minorHAnsi"/>
        </w:rPr>
        <w:t xml:space="preserve">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DE LA RELACIÓN LABORAL ENTRE LAS PARTES</w:t>
      </w:r>
    </w:p>
    <w:p w:rsidR="00E035B8" w:rsidRPr="008210E1" w:rsidRDefault="00E035B8" w:rsidP="00E035B8">
      <w:pPr>
        <w:pStyle w:val="Prrafodelista"/>
        <w:ind w:left="0"/>
        <w:rPr>
          <w:rFonts w:asciiTheme="majorHAnsi" w:hAnsiTheme="majorHAnsi" w:cstheme="minorHAnsi"/>
          <w:lang w:val="es-MX"/>
        </w:rPr>
      </w:pPr>
    </w:p>
    <w:p w:rsidR="00E035B8" w:rsidRPr="008210E1" w:rsidRDefault="00EF602B" w:rsidP="00E035B8">
      <w:pPr>
        <w:pStyle w:val="Prrafodelista"/>
        <w:ind w:left="0"/>
        <w:jc w:val="both"/>
        <w:rPr>
          <w:rFonts w:asciiTheme="majorHAnsi" w:hAnsiTheme="majorHAnsi" w:cstheme="minorHAnsi"/>
        </w:rPr>
      </w:pPr>
      <w:r w:rsidRPr="008210E1">
        <w:rPr>
          <w:rFonts w:asciiTheme="majorHAnsi" w:hAnsiTheme="majorHAnsi" w:cstheme="minorHAnsi"/>
        </w:rPr>
        <w:t>Por la naturaleza del procedimiento y del contrato, ninguna de las partes adquiere relación laboral ni de dependencia respecto del personal de la otra parte contractual que trabaje (n) en la ejecución de la actividad comercial que se realice en el inmueble objeto del contrato; así como de la (s) empresa (s) proveedora (s) de servicios, agentes, contratistas, subcontratistas, colaboradores, pasantes, entre otros de aquellas.</w:t>
      </w: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SOBRE LA ENTREGA DE OFERTAS</w:t>
      </w:r>
    </w:p>
    <w:p w:rsidR="00E035B8" w:rsidRPr="008210E1" w:rsidRDefault="00E035B8" w:rsidP="00E035B8">
      <w:pPr>
        <w:spacing w:line="276" w:lineRule="auto"/>
        <w:rPr>
          <w:rFonts w:asciiTheme="majorHAnsi" w:hAnsiTheme="majorHAnsi"/>
          <w:sz w:val="22"/>
          <w:szCs w:val="22"/>
          <w:lang w:val="es-EC" w:eastAsia="en-US"/>
        </w:rPr>
      </w:pP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Las ofertas deberán ser entregadas en la siguiente dirección: </w:t>
      </w:r>
    </w:p>
    <w:p w:rsidR="00E035B8" w:rsidRPr="008210E1" w:rsidRDefault="00E035B8" w:rsidP="00E035B8">
      <w:pPr>
        <w:spacing w:line="276" w:lineRule="auto"/>
        <w:rPr>
          <w:rFonts w:asciiTheme="majorHAnsi" w:hAnsiTheme="majorHAnsi" w:cstheme="minorHAnsi"/>
          <w:sz w:val="22"/>
          <w:szCs w:val="22"/>
        </w:rPr>
      </w:pP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Calle Principal:     </w:t>
      </w:r>
      <w:r w:rsidRPr="008210E1">
        <w:rPr>
          <w:rFonts w:asciiTheme="majorHAnsi" w:hAnsiTheme="majorHAnsi" w:cstheme="minorHAnsi"/>
          <w:sz w:val="22"/>
          <w:szCs w:val="22"/>
        </w:rPr>
        <w:tab/>
        <w:t>Jorge Washington E-157</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Calles Secundarias: </w:t>
      </w:r>
      <w:r w:rsidRPr="008210E1">
        <w:rPr>
          <w:rFonts w:asciiTheme="majorHAnsi" w:hAnsiTheme="majorHAnsi" w:cstheme="minorHAnsi"/>
          <w:sz w:val="22"/>
          <w:szCs w:val="22"/>
        </w:rPr>
        <w:tab/>
        <w:t xml:space="preserve">Av. Río Amazonas </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lastRenderedPageBreak/>
        <w:t xml:space="preserve">Referencia:           </w:t>
      </w:r>
      <w:r w:rsidRPr="008210E1">
        <w:rPr>
          <w:rFonts w:asciiTheme="majorHAnsi" w:hAnsiTheme="majorHAnsi" w:cstheme="minorHAnsi"/>
          <w:sz w:val="22"/>
          <w:szCs w:val="22"/>
        </w:rPr>
        <w:tab/>
        <w:t>Frente al Centro Comercial Espiral</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Cantón y Provincia:</w:t>
      </w:r>
      <w:r w:rsidRPr="008210E1">
        <w:rPr>
          <w:rFonts w:asciiTheme="majorHAnsi" w:hAnsiTheme="majorHAnsi" w:cstheme="minorHAnsi"/>
          <w:sz w:val="22"/>
          <w:szCs w:val="22"/>
        </w:rPr>
        <w:tab/>
        <w:t>Quito - Pichincha</w:t>
      </w:r>
    </w:p>
    <w:p w:rsidR="00E035B8" w:rsidRPr="008210E1" w:rsidRDefault="00E035B8" w:rsidP="00E035B8">
      <w:pPr>
        <w:spacing w:line="276" w:lineRule="auto"/>
        <w:rPr>
          <w:rFonts w:asciiTheme="majorHAnsi" w:hAnsiTheme="majorHAnsi" w:cstheme="minorHAnsi"/>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SOBRE LA APERTURA DE OFERTAS</w:t>
      </w:r>
    </w:p>
    <w:p w:rsidR="00E035B8" w:rsidRPr="008210E1" w:rsidRDefault="00E035B8" w:rsidP="00E035B8">
      <w:pPr>
        <w:spacing w:line="276" w:lineRule="auto"/>
        <w:rPr>
          <w:rFonts w:asciiTheme="majorHAnsi" w:hAnsiTheme="majorHAnsi" w:cstheme="minorHAnsi"/>
          <w:sz w:val="22"/>
          <w:szCs w:val="22"/>
        </w:rPr>
      </w:pP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La apertura de ofertas se realizará en la siguiente dirección: </w:t>
      </w:r>
    </w:p>
    <w:p w:rsidR="00E035B8" w:rsidRPr="008210E1" w:rsidRDefault="00E035B8" w:rsidP="00E035B8">
      <w:pPr>
        <w:spacing w:line="276" w:lineRule="auto"/>
        <w:rPr>
          <w:rFonts w:asciiTheme="majorHAnsi" w:hAnsiTheme="majorHAnsi" w:cstheme="minorHAnsi"/>
          <w:sz w:val="22"/>
          <w:szCs w:val="22"/>
        </w:rPr>
      </w:pP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Calle Principal:     </w:t>
      </w:r>
      <w:r w:rsidRPr="008210E1">
        <w:rPr>
          <w:rFonts w:asciiTheme="majorHAnsi" w:hAnsiTheme="majorHAnsi" w:cstheme="minorHAnsi"/>
          <w:sz w:val="22"/>
          <w:szCs w:val="22"/>
        </w:rPr>
        <w:tab/>
        <w:t>Jorge Washington E-157</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Calles Secundarias: </w:t>
      </w:r>
      <w:r w:rsidRPr="008210E1">
        <w:rPr>
          <w:rFonts w:asciiTheme="majorHAnsi" w:hAnsiTheme="majorHAnsi" w:cstheme="minorHAnsi"/>
          <w:sz w:val="22"/>
          <w:szCs w:val="22"/>
        </w:rPr>
        <w:tab/>
        <w:t>Av. Río Amazonas</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 xml:space="preserve">Referencia:           </w:t>
      </w:r>
      <w:r w:rsidRPr="008210E1">
        <w:rPr>
          <w:rFonts w:asciiTheme="majorHAnsi" w:hAnsiTheme="majorHAnsi" w:cstheme="minorHAnsi"/>
          <w:sz w:val="22"/>
          <w:szCs w:val="22"/>
        </w:rPr>
        <w:tab/>
        <w:t>Frente al Centro Comercial Espiral</w:t>
      </w:r>
    </w:p>
    <w:p w:rsidR="00E035B8" w:rsidRPr="008210E1" w:rsidRDefault="00E035B8" w:rsidP="00E035B8">
      <w:pPr>
        <w:spacing w:line="276" w:lineRule="auto"/>
        <w:rPr>
          <w:rFonts w:asciiTheme="majorHAnsi" w:hAnsiTheme="majorHAnsi" w:cstheme="minorHAnsi"/>
          <w:sz w:val="22"/>
          <w:szCs w:val="22"/>
        </w:rPr>
      </w:pPr>
      <w:r w:rsidRPr="008210E1">
        <w:rPr>
          <w:rFonts w:asciiTheme="majorHAnsi" w:hAnsiTheme="majorHAnsi" w:cstheme="minorHAnsi"/>
          <w:sz w:val="22"/>
          <w:szCs w:val="22"/>
        </w:rPr>
        <w:t>Cantón y Provincia:</w:t>
      </w:r>
      <w:r w:rsidRPr="008210E1">
        <w:rPr>
          <w:rFonts w:asciiTheme="majorHAnsi" w:hAnsiTheme="majorHAnsi" w:cstheme="minorHAnsi"/>
          <w:sz w:val="22"/>
          <w:szCs w:val="22"/>
        </w:rPr>
        <w:tab/>
        <w:t>Quito - Pichincha</w:t>
      </w:r>
    </w:p>
    <w:p w:rsidR="0023431D" w:rsidRPr="008210E1" w:rsidRDefault="0023431D" w:rsidP="00E035B8">
      <w:pPr>
        <w:spacing w:line="276" w:lineRule="auto"/>
        <w:rPr>
          <w:rFonts w:asciiTheme="majorHAnsi" w:hAnsiTheme="majorHAnsi" w:cstheme="minorHAnsi"/>
          <w:sz w:val="22"/>
          <w:szCs w:val="22"/>
        </w:rPr>
      </w:pPr>
    </w:p>
    <w:p w:rsidR="0023431D" w:rsidRPr="008210E1" w:rsidRDefault="0023431D" w:rsidP="00E035B8">
      <w:pPr>
        <w:spacing w:line="276" w:lineRule="auto"/>
        <w:rPr>
          <w:rFonts w:asciiTheme="majorHAnsi" w:hAnsiTheme="majorHAnsi" w:cstheme="minorHAnsi"/>
          <w:sz w:val="22"/>
          <w:szCs w:val="22"/>
        </w:rPr>
      </w:pPr>
    </w:p>
    <w:p w:rsidR="00E035B8" w:rsidRPr="008210E1" w:rsidRDefault="00E035B8" w:rsidP="00D04654">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RESTITUCIÓN DEL INMUEBLE</w:t>
      </w:r>
    </w:p>
    <w:p w:rsidR="00E035B8" w:rsidRPr="008210E1" w:rsidRDefault="00E035B8" w:rsidP="00E035B8">
      <w:pPr>
        <w:pStyle w:val="Prrafodelista"/>
        <w:spacing w:after="0"/>
        <w:ind w:left="0"/>
        <w:jc w:val="both"/>
        <w:rPr>
          <w:rFonts w:asciiTheme="majorHAnsi" w:hAnsiTheme="majorHAnsi" w:cstheme="minorHAnsi"/>
          <w:lang w:val="es-MX"/>
        </w:rPr>
      </w:pPr>
    </w:p>
    <w:p w:rsidR="00EF602B" w:rsidRPr="008210E1" w:rsidRDefault="00EF602B" w:rsidP="00EF602B">
      <w:pPr>
        <w:pStyle w:val="Prrafodelista"/>
        <w:spacing w:line="288" w:lineRule="auto"/>
        <w:ind w:left="0"/>
        <w:jc w:val="both"/>
        <w:rPr>
          <w:rFonts w:asciiTheme="majorHAnsi" w:hAnsiTheme="majorHAnsi" w:cstheme="minorHAnsi"/>
        </w:rPr>
      </w:pPr>
      <w:r w:rsidRPr="008210E1">
        <w:rPr>
          <w:rFonts w:asciiTheme="majorHAnsi" w:hAnsiTheme="majorHAnsi" w:cstheme="minorHAnsi"/>
        </w:rPr>
        <w:t>El ARRENDATARIO reconocerá en el contrato el derecho del ARRENDADOR para recuperar en forma inmediata el/los inmueble (s) descritos en las cláusulas precedentes, cuando termine el contrato por cualquier medio.</w:t>
      </w:r>
    </w:p>
    <w:p w:rsidR="00EF602B" w:rsidRPr="008210E1" w:rsidRDefault="00EF602B" w:rsidP="00EF602B">
      <w:pPr>
        <w:pStyle w:val="Prrafodelista"/>
        <w:spacing w:line="288" w:lineRule="auto"/>
        <w:ind w:left="0"/>
        <w:jc w:val="both"/>
        <w:rPr>
          <w:rFonts w:asciiTheme="majorHAnsi" w:hAnsiTheme="majorHAnsi" w:cstheme="minorHAnsi"/>
        </w:rPr>
      </w:pPr>
    </w:p>
    <w:p w:rsidR="00EF602B" w:rsidRPr="008210E1" w:rsidRDefault="00EF602B" w:rsidP="00EF602B">
      <w:pPr>
        <w:pStyle w:val="Prrafodelista"/>
        <w:spacing w:line="288" w:lineRule="auto"/>
        <w:ind w:left="0"/>
        <w:jc w:val="both"/>
        <w:rPr>
          <w:rFonts w:asciiTheme="majorHAnsi" w:hAnsiTheme="majorHAnsi" w:cstheme="minorHAnsi"/>
        </w:rPr>
      </w:pPr>
      <w:r w:rsidRPr="008210E1">
        <w:rPr>
          <w:rFonts w:asciiTheme="majorHAnsi" w:hAnsiTheme="majorHAnsi" w:cstheme="minorHAnsi"/>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EF602B" w:rsidRPr="008210E1" w:rsidRDefault="00EF602B" w:rsidP="00EF602B">
      <w:pPr>
        <w:pStyle w:val="Prrafodelista"/>
        <w:spacing w:line="288" w:lineRule="auto"/>
        <w:ind w:left="0"/>
        <w:jc w:val="both"/>
        <w:rPr>
          <w:rFonts w:asciiTheme="majorHAnsi" w:hAnsiTheme="majorHAnsi" w:cstheme="minorHAnsi"/>
        </w:rPr>
      </w:pPr>
    </w:p>
    <w:p w:rsidR="00E035B8" w:rsidRPr="008210E1" w:rsidRDefault="00EF602B" w:rsidP="00EF602B">
      <w:pPr>
        <w:pStyle w:val="Prrafodelista"/>
        <w:spacing w:after="0"/>
        <w:ind w:left="0"/>
        <w:jc w:val="both"/>
        <w:rPr>
          <w:rFonts w:asciiTheme="majorHAnsi" w:hAnsiTheme="majorHAnsi" w:cstheme="minorHAnsi"/>
        </w:rPr>
      </w:pPr>
      <w:r w:rsidRPr="008210E1">
        <w:rPr>
          <w:rFonts w:asciiTheme="majorHAnsi" w:hAnsiTheme="majorHAnsi" w:cstheme="minorHAnsi"/>
        </w:rPr>
        <w:t>De conformidad con la normativa aplicable, el uso del procedimiento contractual que se detalla no implica renuncia al ejercicio de otro derecho o procedimiento que tuviere el ARRENDADOR para lograr la restitución del objeto del presente contrato.</w:t>
      </w:r>
    </w:p>
    <w:p w:rsidR="006E5ADA" w:rsidRPr="008210E1" w:rsidRDefault="006E5ADA" w:rsidP="00EF602B">
      <w:pPr>
        <w:pStyle w:val="Prrafodelista"/>
        <w:spacing w:after="0"/>
        <w:ind w:left="0"/>
        <w:jc w:val="both"/>
        <w:rPr>
          <w:rFonts w:asciiTheme="majorHAnsi" w:hAnsiTheme="majorHAnsi" w:cstheme="minorHAnsi"/>
        </w:rPr>
      </w:pPr>
    </w:p>
    <w:p w:rsidR="006E5ADA" w:rsidRPr="008210E1" w:rsidRDefault="006E5ADA" w:rsidP="00EF602B">
      <w:pPr>
        <w:pStyle w:val="Prrafodelista"/>
        <w:spacing w:after="0"/>
        <w:ind w:left="0"/>
        <w:jc w:val="both"/>
        <w:rPr>
          <w:rFonts w:asciiTheme="majorHAnsi" w:hAnsiTheme="majorHAnsi" w:cstheme="minorHAnsi"/>
        </w:rPr>
      </w:pPr>
    </w:p>
    <w:p w:rsidR="006E5ADA" w:rsidRPr="008210E1" w:rsidRDefault="006E5ADA" w:rsidP="006E5ADA">
      <w:pPr>
        <w:pStyle w:val="Prrafodelista"/>
        <w:numPr>
          <w:ilvl w:val="0"/>
          <w:numId w:val="27"/>
        </w:numPr>
        <w:jc w:val="both"/>
        <w:rPr>
          <w:rFonts w:asciiTheme="majorHAnsi" w:hAnsiTheme="majorHAnsi" w:cstheme="minorHAnsi"/>
          <w:b/>
        </w:rPr>
      </w:pPr>
      <w:r w:rsidRPr="008210E1">
        <w:rPr>
          <w:rFonts w:asciiTheme="majorHAnsi" w:hAnsiTheme="majorHAnsi" w:cstheme="minorHAnsi"/>
          <w:b/>
        </w:rPr>
        <w:t>DOCUMENTOS PARA LA PRESENTACIÓN DE LA OFERTA:</w:t>
      </w:r>
    </w:p>
    <w:p w:rsidR="006E5ADA" w:rsidRDefault="006E5ADA" w:rsidP="006E5ADA">
      <w:pPr>
        <w:jc w:val="both"/>
        <w:rPr>
          <w:rFonts w:asciiTheme="majorHAnsi" w:hAnsiTheme="majorHAnsi" w:cstheme="minorHAnsi"/>
          <w:sz w:val="22"/>
          <w:szCs w:val="22"/>
        </w:rPr>
      </w:pPr>
      <w:r w:rsidRPr="008210E1">
        <w:rPr>
          <w:rFonts w:asciiTheme="majorHAnsi" w:hAnsiTheme="majorHAnsi" w:cstheme="minorHAnsi"/>
          <w:sz w:val="22"/>
          <w:szCs w:val="22"/>
        </w:rPr>
        <w:t>Los oferentes deberán presentar la siguiente documentación como parte de sus ofertas:</w:t>
      </w:r>
    </w:p>
    <w:p w:rsidR="007D0CFA" w:rsidRDefault="007D0CFA" w:rsidP="006E5ADA">
      <w:pPr>
        <w:jc w:val="both"/>
        <w:rPr>
          <w:rFonts w:asciiTheme="majorHAnsi" w:hAnsiTheme="majorHAnsi" w:cstheme="minorHAnsi"/>
          <w:sz w:val="22"/>
          <w:szCs w:val="22"/>
        </w:rPr>
      </w:pPr>
    </w:p>
    <w:tbl>
      <w:tblPr>
        <w:tblStyle w:val="Tablaconcuadrcula1"/>
        <w:tblW w:w="0" w:type="auto"/>
        <w:tblLook w:val="04A0" w:firstRow="1" w:lastRow="0" w:firstColumn="1" w:lastColumn="0" w:noHBand="0" w:noVBand="1"/>
      </w:tblPr>
      <w:tblGrid>
        <w:gridCol w:w="2749"/>
        <w:gridCol w:w="3029"/>
        <w:gridCol w:w="2936"/>
      </w:tblGrid>
      <w:tr w:rsidR="007D0CFA" w:rsidRPr="009634C1" w:rsidTr="008E056C">
        <w:tc>
          <w:tcPr>
            <w:tcW w:w="2878" w:type="dxa"/>
          </w:tcPr>
          <w:p w:rsidR="007D0CFA" w:rsidRPr="009634C1" w:rsidRDefault="007D0CFA" w:rsidP="008E056C">
            <w:pPr>
              <w:spacing w:line="276" w:lineRule="auto"/>
              <w:jc w:val="center"/>
              <w:rPr>
                <w:rFonts w:asciiTheme="majorHAnsi" w:hAnsiTheme="majorHAnsi"/>
                <w:sz w:val="22"/>
                <w:szCs w:val="22"/>
              </w:rPr>
            </w:pPr>
            <w:r w:rsidRPr="009634C1">
              <w:rPr>
                <w:rFonts w:asciiTheme="majorHAnsi" w:hAnsiTheme="majorHAnsi"/>
                <w:sz w:val="22"/>
                <w:szCs w:val="22"/>
              </w:rPr>
              <w:t>Documentos que integran la Oferta</w:t>
            </w:r>
          </w:p>
        </w:tc>
        <w:tc>
          <w:tcPr>
            <w:tcW w:w="6269" w:type="dxa"/>
            <w:gridSpan w:val="2"/>
            <w:vAlign w:val="center"/>
          </w:tcPr>
          <w:p w:rsidR="007D0CFA" w:rsidRPr="009634C1" w:rsidRDefault="007D0CFA" w:rsidP="008E056C">
            <w:pPr>
              <w:spacing w:line="276" w:lineRule="auto"/>
              <w:jc w:val="center"/>
              <w:rPr>
                <w:rFonts w:asciiTheme="majorHAnsi" w:hAnsiTheme="majorHAnsi"/>
                <w:sz w:val="22"/>
                <w:szCs w:val="22"/>
              </w:rPr>
            </w:pPr>
            <w:r w:rsidRPr="009634C1">
              <w:rPr>
                <w:rFonts w:asciiTheme="majorHAnsi" w:hAnsiTheme="majorHAnsi"/>
                <w:sz w:val="22"/>
                <w:szCs w:val="22"/>
              </w:rPr>
              <w:t>Descripción</w:t>
            </w:r>
          </w:p>
        </w:tc>
      </w:tr>
      <w:tr w:rsidR="007D0CFA" w:rsidRPr="009634C1" w:rsidTr="008E056C">
        <w:tc>
          <w:tcPr>
            <w:tcW w:w="2878" w:type="dxa"/>
            <w:vAlign w:val="center"/>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Formulario 1 – Carta de Presentación y Compromiso</w:t>
            </w:r>
          </w:p>
        </w:tc>
        <w:tc>
          <w:tcPr>
            <w:tcW w:w="6269" w:type="dxa"/>
            <w:gridSpan w:val="2"/>
            <w:vAlign w:val="center"/>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Presentación de la oferta en conocimiento y adhesión a las condiciones del arrendamiento, establecidas en el Pliego.</w:t>
            </w:r>
          </w:p>
        </w:tc>
      </w:tr>
      <w:tr w:rsidR="007D0CFA" w:rsidRPr="009634C1" w:rsidTr="008E056C">
        <w:tc>
          <w:tcPr>
            <w:tcW w:w="2878" w:type="dxa"/>
            <w:vMerge w:val="restart"/>
            <w:vAlign w:val="center"/>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Formulario 2 – Datos Generales del Oferente</w:t>
            </w:r>
          </w:p>
        </w:tc>
        <w:tc>
          <w:tcPr>
            <w:tcW w:w="6269" w:type="dxa"/>
            <w:gridSpan w:val="2"/>
            <w:vAlign w:val="center"/>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Al presentar este formulario se deberá adjuntar la documentación legal del oferente, según el caso:</w:t>
            </w:r>
          </w:p>
        </w:tc>
      </w:tr>
      <w:tr w:rsidR="007D0CFA" w:rsidRPr="009634C1" w:rsidTr="008E056C">
        <w:tc>
          <w:tcPr>
            <w:tcW w:w="2878" w:type="dxa"/>
            <w:vMerge/>
            <w:vAlign w:val="center"/>
          </w:tcPr>
          <w:p w:rsidR="007D0CFA" w:rsidRPr="009634C1" w:rsidRDefault="007D0CFA" w:rsidP="008E056C">
            <w:pPr>
              <w:spacing w:line="276" w:lineRule="auto"/>
              <w:rPr>
                <w:rFonts w:asciiTheme="majorHAnsi" w:hAnsiTheme="majorHAnsi"/>
                <w:sz w:val="22"/>
                <w:szCs w:val="22"/>
              </w:rPr>
            </w:pPr>
          </w:p>
        </w:tc>
        <w:tc>
          <w:tcPr>
            <w:tcW w:w="3202" w:type="dxa"/>
            <w:vAlign w:val="center"/>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Personas Naturales</w:t>
            </w:r>
          </w:p>
        </w:tc>
        <w:tc>
          <w:tcPr>
            <w:tcW w:w="3067" w:type="dxa"/>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Personas Jurídicas</w:t>
            </w:r>
          </w:p>
        </w:tc>
      </w:tr>
      <w:tr w:rsidR="007D0CFA" w:rsidRPr="009634C1" w:rsidTr="008E056C">
        <w:tc>
          <w:tcPr>
            <w:tcW w:w="2878" w:type="dxa"/>
            <w:vMerge/>
          </w:tcPr>
          <w:p w:rsidR="007D0CFA" w:rsidRPr="009634C1" w:rsidRDefault="007D0CFA" w:rsidP="008E056C">
            <w:pPr>
              <w:spacing w:line="276" w:lineRule="auto"/>
              <w:rPr>
                <w:rFonts w:asciiTheme="majorHAnsi" w:hAnsiTheme="majorHAnsi"/>
                <w:sz w:val="22"/>
                <w:szCs w:val="22"/>
              </w:rPr>
            </w:pPr>
          </w:p>
        </w:tc>
        <w:tc>
          <w:tcPr>
            <w:tcW w:w="3202" w:type="dxa"/>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 xml:space="preserve">- Copia simple de la cédula de </w:t>
            </w:r>
            <w:r w:rsidRPr="009634C1">
              <w:rPr>
                <w:rFonts w:asciiTheme="majorHAnsi" w:hAnsiTheme="majorHAnsi"/>
                <w:sz w:val="22"/>
                <w:szCs w:val="22"/>
              </w:rPr>
              <w:lastRenderedPageBreak/>
              <w:t>ciudadanía.</w:t>
            </w:r>
          </w:p>
          <w:p w:rsidR="007D0CFA" w:rsidRPr="009634C1" w:rsidRDefault="007D0CFA" w:rsidP="008E056C">
            <w:pPr>
              <w:spacing w:line="276" w:lineRule="auto"/>
              <w:rPr>
                <w:rFonts w:asciiTheme="majorHAnsi" w:hAnsiTheme="majorHAnsi"/>
                <w:sz w:val="22"/>
                <w:szCs w:val="22"/>
                <w:lang w:val="es-EC"/>
              </w:rPr>
            </w:pPr>
            <w:r w:rsidRPr="009634C1">
              <w:rPr>
                <w:rFonts w:asciiTheme="majorHAnsi" w:hAnsiTheme="majorHAnsi"/>
                <w:sz w:val="22"/>
                <w:szCs w:val="22"/>
              </w:rPr>
              <w:t xml:space="preserve">- Copia simple del certificado de votación, </w:t>
            </w:r>
            <w:r w:rsidRPr="009634C1">
              <w:rPr>
                <w:rFonts w:asciiTheme="majorHAnsi" w:hAnsiTheme="majorHAnsi"/>
                <w:sz w:val="22"/>
                <w:szCs w:val="22"/>
                <w:lang w:val="es-EC"/>
              </w:rPr>
              <w:t xml:space="preserve">de exención o del pago de la multa de la persona natural. </w:t>
            </w:r>
          </w:p>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 Copia simple del RUC*</w:t>
            </w:r>
          </w:p>
          <w:p w:rsidR="007D0CFA" w:rsidRPr="009634C1" w:rsidRDefault="007D0CFA" w:rsidP="008E056C">
            <w:pPr>
              <w:spacing w:line="276" w:lineRule="auto"/>
              <w:rPr>
                <w:rFonts w:asciiTheme="majorHAnsi" w:hAnsiTheme="majorHAnsi"/>
                <w:sz w:val="22"/>
                <w:szCs w:val="22"/>
              </w:rPr>
            </w:pPr>
          </w:p>
        </w:tc>
        <w:tc>
          <w:tcPr>
            <w:tcW w:w="3067" w:type="dxa"/>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lastRenderedPageBreak/>
              <w:t>- Copia simple del RUC.*</w:t>
            </w:r>
          </w:p>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lastRenderedPageBreak/>
              <w:t>- Copia simple  del nombramiento del Representante Legal.</w:t>
            </w:r>
          </w:p>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 Copia simple de la cédula de ciudadanía del Representante Legal.</w:t>
            </w:r>
          </w:p>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 xml:space="preserve">- Copia simple del certificado de votación, </w:t>
            </w:r>
            <w:r w:rsidRPr="009634C1">
              <w:rPr>
                <w:rFonts w:asciiTheme="majorHAnsi" w:hAnsiTheme="majorHAnsi"/>
                <w:sz w:val="22"/>
                <w:szCs w:val="22"/>
                <w:lang w:val="es-EC"/>
              </w:rPr>
              <w:t>de exención o del pago de la multa de la persona natural.</w:t>
            </w:r>
          </w:p>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 Copia simple de la Escritura de Constitución.</w:t>
            </w:r>
          </w:p>
        </w:tc>
      </w:tr>
      <w:tr w:rsidR="007D0CFA" w:rsidRPr="009634C1" w:rsidTr="008E056C">
        <w:tc>
          <w:tcPr>
            <w:tcW w:w="2878" w:type="dxa"/>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lastRenderedPageBreak/>
              <w:t>Formulario 3 – Propuesta Económica</w:t>
            </w:r>
          </w:p>
        </w:tc>
        <w:tc>
          <w:tcPr>
            <w:tcW w:w="6269" w:type="dxa"/>
            <w:gridSpan w:val="2"/>
          </w:tcPr>
          <w:p w:rsidR="007D0CFA" w:rsidRPr="009634C1" w:rsidRDefault="007D0CFA" w:rsidP="008E056C">
            <w:pPr>
              <w:spacing w:line="276" w:lineRule="auto"/>
              <w:rPr>
                <w:rFonts w:asciiTheme="majorHAnsi" w:hAnsiTheme="majorHAnsi"/>
                <w:sz w:val="22"/>
                <w:szCs w:val="22"/>
              </w:rPr>
            </w:pPr>
            <w:r w:rsidRPr="009634C1">
              <w:rPr>
                <w:rFonts w:asciiTheme="majorHAnsi" w:hAnsiTheme="majorHAnsi"/>
                <w:sz w:val="22"/>
                <w:szCs w:val="22"/>
              </w:rPr>
              <w:t>No  será válida ninguna oferta económica menor al valor establecido como canon base de arrendamiento.</w:t>
            </w:r>
          </w:p>
        </w:tc>
      </w:tr>
    </w:tbl>
    <w:p w:rsidR="006E5ADA" w:rsidRPr="008210E1" w:rsidRDefault="006E5ADA" w:rsidP="006E5ADA">
      <w:pPr>
        <w:spacing w:line="288" w:lineRule="auto"/>
        <w:rPr>
          <w:rFonts w:asciiTheme="majorHAnsi" w:hAnsiTheme="majorHAnsi" w:cstheme="minorHAnsi"/>
          <w:sz w:val="22"/>
          <w:szCs w:val="22"/>
        </w:rPr>
      </w:pPr>
      <w:r w:rsidRPr="008210E1">
        <w:rPr>
          <w:rFonts w:asciiTheme="majorHAnsi" w:hAnsiTheme="majorHAnsi" w:cstheme="minorHAnsi"/>
          <w:sz w:val="22"/>
          <w:szCs w:val="22"/>
        </w:rPr>
        <w:t>*El RUC deberá estar relacionado al numeral 6. Destino del Inmueble.</w:t>
      </w:r>
    </w:p>
    <w:p w:rsidR="00E035B8" w:rsidRPr="008210E1" w:rsidRDefault="00E035B8" w:rsidP="00E035B8">
      <w:pPr>
        <w:rPr>
          <w:rFonts w:asciiTheme="majorHAnsi" w:hAnsiTheme="majorHAnsi"/>
          <w:sz w:val="22"/>
          <w:szCs w:val="22"/>
          <w:lang w:val="es-EC" w:eastAsia="en-US"/>
        </w:rPr>
      </w:pPr>
    </w:p>
    <w:p w:rsidR="00E035B8" w:rsidRPr="008210E1" w:rsidRDefault="00E035B8" w:rsidP="00EF602B">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METODOLOGÍA DE EVALUACIÓN DE LAS OFERTAS</w:t>
      </w:r>
    </w:p>
    <w:p w:rsidR="00E035B8" w:rsidRPr="008210E1" w:rsidRDefault="00E035B8" w:rsidP="00E035B8">
      <w:pPr>
        <w:pStyle w:val="Prrafodelista"/>
        <w:spacing w:after="0"/>
        <w:ind w:left="0"/>
        <w:jc w:val="both"/>
        <w:rPr>
          <w:rFonts w:asciiTheme="majorHAnsi" w:hAnsiTheme="majorHAnsi" w:cs="Calibri"/>
          <w:lang w:val="es-MX"/>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La evaluación de las ofertas se realizará en dos etapas: 1) Evaluación de Requisitos Mínimos;  y, 2) Evaluación por Puntaje.</w:t>
      </w:r>
    </w:p>
    <w:p w:rsidR="00EF602B" w:rsidRPr="008210E1" w:rsidRDefault="00EF602B" w:rsidP="00EF602B">
      <w:pPr>
        <w:spacing w:line="288" w:lineRule="auto"/>
        <w:jc w:val="both"/>
        <w:rPr>
          <w:rFonts w:asciiTheme="majorHAnsi" w:hAnsiTheme="majorHAnsi" w:cstheme="minorHAnsi"/>
          <w:sz w:val="22"/>
          <w:szCs w:val="22"/>
        </w:rPr>
      </w:pPr>
    </w:p>
    <w:p w:rsidR="00E035B8" w:rsidRPr="008210E1" w:rsidRDefault="00EF602B" w:rsidP="00EF602B">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La evaluación de ofertas estará a cargo de la Comisión Técnica designada por la máxima autoridad o su delegado; mis</w:t>
      </w:r>
      <w:r w:rsidR="00716491">
        <w:rPr>
          <w:rFonts w:asciiTheme="majorHAnsi" w:hAnsiTheme="majorHAnsi" w:cstheme="minorHAnsi"/>
          <w:sz w:val="22"/>
          <w:szCs w:val="22"/>
        </w:rPr>
        <w:t xml:space="preserve">ma que estará conformada por: dos </w:t>
      </w:r>
      <w:r w:rsidRPr="008210E1">
        <w:rPr>
          <w:rFonts w:asciiTheme="majorHAnsi" w:hAnsiTheme="majorHAnsi" w:cstheme="minorHAnsi"/>
          <w:sz w:val="22"/>
          <w:szCs w:val="22"/>
        </w:rPr>
        <w:t>delegado</w:t>
      </w:r>
      <w:r w:rsidR="00716491">
        <w:rPr>
          <w:rFonts w:asciiTheme="majorHAnsi" w:hAnsiTheme="majorHAnsi" w:cstheme="minorHAnsi"/>
          <w:sz w:val="22"/>
          <w:szCs w:val="22"/>
        </w:rPr>
        <w:t>s</w:t>
      </w:r>
      <w:r w:rsidRPr="008210E1">
        <w:rPr>
          <w:rFonts w:asciiTheme="majorHAnsi" w:hAnsiTheme="majorHAnsi" w:cstheme="minorHAnsi"/>
          <w:sz w:val="22"/>
          <w:szCs w:val="22"/>
        </w:rPr>
        <w:t xml:space="preserve"> de la Coordinación </w:t>
      </w:r>
      <w:r w:rsidR="00716491">
        <w:rPr>
          <w:rFonts w:asciiTheme="majorHAnsi" w:hAnsiTheme="majorHAnsi" w:cstheme="minorHAnsi"/>
          <w:sz w:val="22"/>
          <w:szCs w:val="22"/>
        </w:rPr>
        <w:t>de la Dirección de Administración, Análisis y Uso de Bienes</w:t>
      </w:r>
      <w:r w:rsidRPr="008210E1">
        <w:rPr>
          <w:rFonts w:asciiTheme="majorHAnsi" w:hAnsiTheme="majorHAnsi" w:cstheme="minorHAnsi"/>
          <w:sz w:val="22"/>
          <w:szCs w:val="22"/>
        </w:rPr>
        <w:t>. Como secretario/a del proceso con voz pero sin voto, actuará un delegado de la Dirección Administrativa del Servicio de Gestión Inmobiliaria del Sector Público, INMOBILIAR.</w:t>
      </w:r>
    </w:p>
    <w:p w:rsidR="006E5ADA" w:rsidRPr="008210E1" w:rsidRDefault="006E5ADA" w:rsidP="00EF602B">
      <w:pPr>
        <w:spacing w:line="276" w:lineRule="auto"/>
        <w:jc w:val="both"/>
        <w:rPr>
          <w:rFonts w:asciiTheme="majorHAnsi" w:hAnsiTheme="majorHAnsi" w:cstheme="minorHAnsi"/>
          <w:sz w:val="22"/>
          <w:szCs w:val="22"/>
        </w:rPr>
      </w:pPr>
    </w:p>
    <w:p w:rsidR="006E5ADA" w:rsidRPr="008210E1" w:rsidRDefault="006E5ADA" w:rsidP="006E5ADA">
      <w:pPr>
        <w:pStyle w:val="Ttulo2"/>
        <w:numPr>
          <w:ilvl w:val="1"/>
          <w:numId w:val="38"/>
        </w:numPr>
        <w:spacing w:line="288" w:lineRule="auto"/>
        <w:ind w:left="709" w:hanging="709"/>
        <w:rPr>
          <w:rFonts w:asciiTheme="majorHAnsi" w:hAnsiTheme="majorHAnsi"/>
        </w:rPr>
      </w:pPr>
      <w:r w:rsidRPr="008210E1">
        <w:rPr>
          <w:rFonts w:asciiTheme="majorHAnsi" w:hAnsiTheme="majorHAnsi"/>
        </w:rPr>
        <w:t xml:space="preserve">Evaluación de Requisitos Mínimos: </w:t>
      </w:r>
    </w:p>
    <w:p w:rsidR="006E5ADA" w:rsidRPr="008210E1" w:rsidRDefault="006E5ADA" w:rsidP="006E5ADA">
      <w:pPr>
        <w:rPr>
          <w:rFonts w:asciiTheme="majorHAnsi" w:hAnsiTheme="majorHAnsi" w:cstheme="minorHAnsi"/>
          <w:sz w:val="22"/>
          <w:szCs w:val="22"/>
          <w:lang w:val="es-MX"/>
        </w:rPr>
      </w:pPr>
    </w:p>
    <w:p w:rsidR="006E5ADA" w:rsidRDefault="006E5ADA" w:rsidP="006E5ADA">
      <w:pPr>
        <w:spacing w:line="288" w:lineRule="auto"/>
        <w:rPr>
          <w:rFonts w:asciiTheme="majorHAnsi" w:hAnsiTheme="majorHAnsi" w:cstheme="minorHAnsi"/>
          <w:sz w:val="22"/>
          <w:szCs w:val="22"/>
        </w:rPr>
      </w:pPr>
      <w:r w:rsidRPr="008210E1">
        <w:rPr>
          <w:rFonts w:asciiTheme="majorHAnsi" w:hAnsiTheme="majorHAnsi" w:cstheme="minorHAnsi"/>
          <w:sz w:val="22"/>
          <w:szCs w:val="22"/>
        </w:rPr>
        <w:t>Se evaluarán las ofertas aplicando la Metodología de Cumple/No cumple, de los siguientes parámetros:</w:t>
      </w:r>
    </w:p>
    <w:tbl>
      <w:tblPr>
        <w:tblW w:w="8363" w:type="dxa"/>
        <w:tblInd w:w="212" w:type="dxa"/>
        <w:tblLayout w:type="fixed"/>
        <w:tblCellMar>
          <w:left w:w="70" w:type="dxa"/>
          <w:right w:w="70" w:type="dxa"/>
        </w:tblCellMar>
        <w:tblLook w:val="04A0" w:firstRow="1" w:lastRow="0" w:firstColumn="1" w:lastColumn="0" w:noHBand="0" w:noVBand="1"/>
      </w:tblPr>
      <w:tblGrid>
        <w:gridCol w:w="1276"/>
        <w:gridCol w:w="1559"/>
        <w:gridCol w:w="1134"/>
        <w:gridCol w:w="2268"/>
        <w:gridCol w:w="1134"/>
        <w:gridCol w:w="992"/>
      </w:tblGrid>
      <w:tr w:rsidR="00716491" w:rsidRPr="00313F55" w:rsidTr="00716491">
        <w:trPr>
          <w:trHeight w:val="467"/>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16491" w:rsidRPr="00313F55" w:rsidRDefault="00716491" w:rsidP="008E056C">
            <w:pPr>
              <w:spacing w:line="288" w:lineRule="auto"/>
              <w:jc w:val="center"/>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PARÁMETROS</w:t>
            </w:r>
          </w:p>
        </w:tc>
        <w:tc>
          <w:tcPr>
            <w:tcW w:w="3402" w:type="dxa"/>
            <w:gridSpan w:val="2"/>
            <w:tcBorders>
              <w:top w:val="single" w:sz="4" w:space="0" w:color="auto"/>
              <w:left w:val="nil"/>
              <w:bottom w:val="single" w:sz="4" w:space="0" w:color="auto"/>
              <w:right w:val="single" w:sz="4" w:space="0" w:color="000000"/>
            </w:tcBorders>
            <w:shd w:val="clear" w:color="auto" w:fill="auto"/>
            <w:vAlign w:val="center"/>
            <w:hideMark/>
          </w:tcPr>
          <w:p w:rsidR="00716491" w:rsidRPr="00313F55" w:rsidRDefault="00716491" w:rsidP="008E056C">
            <w:pPr>
              <w:spacing w:line="288" w:lineRule="auto"/>
              <w:jc w:val="center"/>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DOCUMENTACIÓN DE RESPALDO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16491" w:rsidRPr="00313F55" w:rsidRDefault="00716491" w:rsidP="008E056C">
            <w:pPr>
              <w:spacing w:line="288" w:lineRule="auto"/>
              <w:jc w:val="center"/>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CUMPLE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16491" w:rsidRPr="00313F55" w:rsidRDefault="00716491" w:rsidP="008E056C">
            <w:pPr>
              <w:spacing w:line="288" w:lineRule="auto"/>
              <w:jc w:val="center"/>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NO CUMPLE</w:t>
            </w:r>
          </w:p>
        </w:tc>
      </w:tr>
      <w:tr w:rsidR="00716491" w:rsidRPr="00313F55" w:rsidTr="00716491">
        <w:trPr>
          <w:trHeight w:val="5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Formulario 1</w:t>
            </w:r>
          </w:p>
        </w:tc>
        <w:tc>
          <w:tcPr>
            <w:tcW w:w="1559"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Carta de Presentación y Compromiso</w:t>
            </w:r>
          </w:p>
        </w:tc>
        <w:tc>
          <w:tcPr>
            <w:tcW w:w="3402" w:type="dxa"/>
            <w:gridSpan w:val="2"/>
            <w:tcBorders>
              <w:top w:val="single" w:sz="4" w:space="0" w:color="auto"/>
              <w:left w:val="nil"/>
              <w:bottom w:val="single" w:sz="4" w:space="0" w:color="auto"/>
              <w:right w:val="single" w:sz="4" w:space="0" w:color="000000"/>
            </w:tcBorders>
            <w:shd w:val="clear" w:color="000000" w:fill="F2F2F2"/>
            <w:vAlign w:val="center"/>
            <w:hideMark/>
          </w:tcPr>
          <w:p w:rsidR="00716491" w:rsidRPr="00313F55" w:rsidRDefault="00716491" w:rsidP="008E056C">
            <w:pPr>
              <w:spacing w:line="288" w:lineRule="auto"/>
              <w:jc w:val="center"/>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870"/>
        </w:trPr>
        <w:tc>
          <w:tcPr>
            <w:tcW w:w="1276" w:type="dxa"/>
            <w:vMerge w:val="restart"/>
            <w:tcBorders>
              <w:top w:val="nil"/>
              <w:left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Formulario 2</w:t>
            </w:r>
          </w:p>
        </w:tc>
        <w:tc>
          <w:tcPr>
            <w:tcW w:w="1559" w:type="dxa"/>
            <w:vMerge w:val="restart"/>
            <w:tcBorders>
              <w:top w:val="nil"/>
              <w:left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Datos Generales del Oferente</w:t>
            </w:r>
          </w:p>
        </w:tc>
        <w:tc>
          <w:tcPr>
            <w:tcW w:w="1134" w:type="dxa"/>
            <w:vMerge w:val="restart"/>
            <w:tcBorders>
              <w:top w:val="nil"/>
              <w:left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Personas Naturales</w:t>
            </w: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Copia simple del Registro Único de  Contribuyentes (RUC)*</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530"/>
        </w:trPr>
        <w:tc>
          <w:tcPr>
            <w:tcW w:w="1276"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Copia simple de la Cédula de Ciudadanía</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530"/>
        </w:trPr>
        <w:tc>
          <w:tcPr>
            <w:tcW w:w="1276" w:type="dxa"/>
            <w:vMerge/>
            <w:tcBorders>
              <w:left w:val="single" w:sz="4" w:space="0" w:color="auto"/>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bottom w:val="single" w:sz="4" w:space="0" w:color="auto"/>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tcPr>
          <w:p w:rsidR="00716491" w:rsidRPr="00313F55" w:rsidRDefault="00716491" w:rsidP="008E056C">
            <w:pPr>
              <w:spacing w:line="288" w:lineRule="auto"/>
              <w:rPr>
                <w:rFonts w:asciiTheme="majorHAnsi" w:hAnsiTheme="majorHAnsi"/>
                <w:sz w:val="18"/>
                <w:szCs w:val="18"/>
                <w:lang w:val="es-EC"/>
              </w:rPr>
            </w:pPr>
            <w:r w:rsidRPr="00313F55">
              <w:rPr>
                <w:rFonts w:asciiTheme="majorHAnsi" w:hAnsiTheme="majorHAnsi"/>
                <w:sz w:val="18"/>
                <w:szCs w:val="18"/>
              </w:rPr>
              <w:t xml:space="preserve">Copia simple del certificado de votación, </w:t>
            </w:r>
            <w:r w:rsidRPr="00313F55">
              <w:rPr>
                <w:rFonts w:asciiTheme="majorHAnsi" w:hAnsiTheme="majorHAnsi"/>
                <w:sz w:val="18"/>
                <w:szCs w:val="18"/>
                <w:lang w:val="es-EC"/>
              </w:rPr>
              <w:t xml:space="preserve">de exención o del pago de la multa de la persona natural. </w:t>
            </w:r>
          </w:p>
        </w:tc>
        <w:tc>
          <w:tcPr>
            <w:tcW w:w="1134" w:type="dxa"/>
            <w:tcBorders>
              <w:top w:val="nil"/>
              <w:left w:val="nil"/>
              <w:bottom w:val="single" w:sz="4" w:space="0" w:color="auto"/>
              <w:right w:val="single" w:sz="4" w:space="0" w:color="auto"/>
            </w:tcBorders>
            <w:shd w:val="clear" w:color="auto" w:fill="auto"/>
            <w:noWrap/>
            <w:vAlign w:val="bottom"/>
          </w:tcPr>
          <w:p w:rsidR="00716491" w:rsidRPr="00313F55" w:rsidRDefault="00716491" w:rsidP="008E056C">
            <w:pPr>
              <w:spacing w:line="288" w:lineRule="auto"/>
              <w:rPr>
                <w:rFonts w:asciiTheme="majorHAnsi" w:hAnsiTheme="majorHAnsi"/>
                <w:color w:val="000000"/>
                <w:sz w:val="18"/>
                <w:szCs w:val="18"/>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716491" w:rsidRPr="00313F55" w:rsidRDefault="00716491" w:rsidP="008E056C">
            <w:pPr>
              <w:spacing w:line="288" w:lineRule="auto"/>
              <w:rPr>
                <w:rFonts w:asciiTheme="majorHAnsi" w:hAnsiTheme="majorHAnsi"/>
                <w:color w:val="000000"/>
                <w:sz w:val="18"/>
                <w:szCs w:val="18"/>
                <w:lang w:val="es-EC" w:eastAsia="es-EC"/>
              </w:rPr>
            </w:pPr>
          </w:p>
        </w:tc>
      </w:tr>
      <w:tr w:rsidR="00716491" w:rsidRPr="00313F55" w:rsidTr="00716491">
        <w:trPr>
          <w:trHeight w:val="347"/>
        </w:trPr>
        <w:tc>
          <w:tcPr>
            <w:tcW w:w="1276"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val="restart"/>
            <w:tcBorders>
              <w:top w:val="nil"/>
              <w:left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Personas Jurídicas</w:t>
            </w:r>
          </w:p>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eastAsia="es-EC"/>
              </w:rPr>
              <w:lastRenderedPageBreak/>
              <w:t xml:space="preserve">Copia simple del Registro Único de Contribuyentes </w:t>
            </w:r>
            <w:r w:rsidRPr="00313F55">
              <w:rPr>
                <w:rFonts w:asciiTheme="majorHAnsi" w:hAnsiTheme="majorHAnsi"/>
                <w:color w:val="000000"/>
                <w:sz w:val="18"/>
                <w:szCs w:val="18"/>
                <w:lang w:eastAsia="es-EC"/>
              </w:rPr>
              <w:lastRenderedPageBreak/>
              <w:t>(RUC)*</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568"/>
        </w:trPr>
        <w:tc>
          <w:tcPr>
            <w:tcW w:w="1276"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Copia simple de la Escritura de Constitución</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265"/>
        </w:trPr>
        <w:tc>
          <w:tcPr>
            <w:tcW w:w="1276"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Copia simple del nombramiento del Representante Legal.</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470"/>
        </w:trPr>
        <w:tc>
          <w:tcPr>
            <w:tcW w:w="1276"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right w:val="single" w:sz="4" w:space="0" w:color="auto"/>
            </w:tcBorders>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Copia simple de la cédula de ciudadanía del Representante Legal.</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r w:rsidR="00716491" w:rsidRPr="00313F55" w:rsidTr="00716491">
        <w:trPr>
          <w:trHeight w:val="470"/>
        </w:trPr>
        <w:tc>
          <w:tcPr>
            <w:tcW w:w="1276" w:type="dxa"/>
            <w:vMerge/>
            <w:tcBorders>
              <w:left w:val="single" w:sz="4" w:space="0" w:color="auto"/>
              <w:bottom w:val="single" w:sz="4" w:space="0" w:color="auto"/>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1559" w:type="dxa"/>
            <w:vMerge/>
            <w:tcBorders>
              <w:left w:val="single" w:sz="4" w:space="0" w:color="auto"/>
              <w:bottom w:val="single" w:sz="4" w:space="0" w:color="000000"/>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1134" w:type="dxa"/>
            <w:vMerge/>
            <w:tcBorders>
              <w:left w:val="single" w:sz="4" w:space="0" w:color="auto"/>
              <w:bottom w:val="single" w:sz="4" w:space="0" w:color="auto"/>
              <w:right w:val="single" w:sz="4" w:space="0" w:color="auto"/>
            </w:tcBorders>
            <w:vAlign w:val="center"/>
          </w:tcPr>
          <w:p w:rsidR="00716491" w:rsidRPr="00313F55" w:rsidRDefault="00716491" w:rsidP="008E056C">
            <w:pPr>
              <w:spacing w:line="288" w:lineRule="auto"/>
              <w:rPr>
                <w:rFonts w:asciiTheme="majorHAnsi" w:hAnsiTheme="majorHAnsi"/>
                <w:color w:val="000000"/>
                <w:sz w:val="18"/>
                <w:szCs w:val="18"/>
                <w:lang w:val="es-EC" w:eastAsia="es-EC"/>
              </w:rPr>
            </w:pPr>
          </w:p>
        </w:tc>
        <w:tc>
          <w:tcPr>
            <w:tcW w:w="2268" w:type="dxa"/>
            <w:tcBorders>
              <w:top w:val="nil"/>
              <w:left w:val="nil"/>
              <w:bottom w:val="single" w:sz="4" w:space="0" w:color="auto"/>
              <w:right w:val="single" w:sz="4" w:space="0" w:color="auto"/>
            </w:tcBorders>
            <w:shd w:val="clear" w:color="auto" w:fill="auto"/>
            <w:vAlign w:val="center"/>
          </w:tcPr>
          <w:p w:rsidR="00716491" w:rsidRPr="00313F55" w:rsidRDefault="00716491" w:rsidP="008E056C">
            <w:pPr>
              <w:spacing w:line="288" w:lineRule="auto"/>
              <w:rPr>
                <w:rFonts w:asciiTheme="majorHAnsi" w:hAnsiTheme="majorHAnsi"/>
                <w:sz w:val="18"/>
                <w:szCs w:val="18"/>
                <w:lang w:val="es-EC"/>
              </w:rPr>
            </w:pPr>
            <w:r w:rsidRPr="00313F55">
              <w:rPr>
                <w:rFonts w:asciiTheme="majorHAnsi" w:hAnsiTheme="majorHAnsi"/>
                <w:sz w:val="18"/>
                <w:szCs w:val="18"/>
              </w:rPr>
              <w:t xml:space="preserve">Copia simple del certificado de votación, </w:t>
            </w:r>
            <w:r w:rsidRPr="00313F55">
              <w:rPr>
                <w:rFonts w:asciiTheme="majorHAnsi" w:hAnsiTheme="majorHAnsi"/>
                <w:sz w:val="18"/>
                <w:szCs w:val="18"/>
                <w:lang w:val="es-EC"/>
              </w:rPr>
              <w:t xml:space="preserve">de exención o del pago de la multa de la persona natural. </w:t>
            </w:r>
          </w:p>
        </w:tc>
        <w:tc>
          <w:tcPr>
            <w:tcW w:w="1134" w:type="dxa"/>
            <w:tcBorders>
              <w:top w:val="nil"/>
              <w:left w:val="nil"/>
              <w:bottom w:val="single" w:sz="4" w:space="0" w:color="auto"/>
              <w:right w:val="single" w:sz="4" w:space="0" w:color="auto"/>
            </w:tcBorders>
            <w:shd w:val="clear" w:color="auto" w:fill="auto"/>
            <w:noWrap/>
            <w:vAlign w:val="bottom"/>
          </w:tcPr>
          <w:p w:rsidR="00716491" w:rsidRPr="00313F55" w:rsidRDefault="00716491" w:rsidP="008E056C">
            <w:pPr>
              <w:spacing w:line="288" w:lineRule="auto"/>
              <w:rPr>
                <w:rFonts w:asciiTheme="majorHAnsi" w:hAnsiTheme="majorHAnsi"/>
                <w:color w:val="000000"/>
                <w:sz w:val="18"/>
                <w:szCs w:val="18"/>
                <w:lang w:val="es-EC" w:eastAsia="es-EC"/>
              </w:rPr>
            </w:pPr>
          </w:p>
        </w:tc>
        <w:tc>
          <w:tcPr>
            <w:tcW w:w="992" w:type="dxa"/>
            <w:tcBorders>
              <w:top w:val="nil"/>
              <w:left w:val="nil"/>
              <w:bottom w:val="single" w:sz="4" w:space="0" w:color="auto"/>
              <w:right w:val="single" w:sz="4" w:space="0" w:color="auto"/>
            </w:tcBorders>
            <w:shd w:val="clear" w:color="auto" w:fill="auto"/>
            <w:noWrap/>
            <w:vAlign w:val="bottom"/>
          </w:tcPr>
          <w:p w:rsidR="00716491" w:rsidRPr="00313F55" w:rsidRDefault="00716491" w:rsidP="008E056C">
            <w:pPr>
              <w:spacing w:line="288" w:lineRule="auto"/>
              <w:rPr>
                <w:rFonts w:asciiTheme="majorHAnsi" w:hAnsiTheme="majorHAnsi"/>
                <w:color w:val="000000"/>
                <w:sz w:val="18"/>
                <w:szCs w:val="18"/>
                <w:lang w:val="es-EC" w:eastAsia="es-EC"/>
              </w:rPr>
            </w:pPr>
          </w:p>
        </w:tc>
      </w:tr>
      <w:tr w:rsidR="00716491" w:rsidRPr="00313F55" w:rsidTr="00716491">
        <w:trPr>
          <w:trHeight w:val="436"/>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Formulario 3</w:t>
            </w:r>
          </w:p>
        </w:tc>
        <w:tc>
          <w:tcPr>
            <w:tcW w:w="1559" w:type="dxa"/>
            <w:tcBorders>
              <w:top w:val="nil"/>
              <w:left w:val="nil"/>
              <w:bottom w:val="single" w:sz="4" w:space="0" w:color="auto"/>
              <w:right w:val="single" w:sz="4" w:space="0" w:color="auto"/>
            </w:tcBorders>
            <w:shd w:val="clear" w:color="auto" w:fill="auto"/>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Propuesta Económica</w:t>
            </w:r>
          </w:p>
        </w:tc>
        <w:tc>
          <w:tcPr>
            <w:tcW w:w="3402" w:type="dxa"/>
            <w:gridSpan w:val="2"/>
            <w:tcBorders>
              <w:top w:val="single" w:sz="4" w:space="0" w:color="auto"/>
              <w:left w:val="nil"/>
              <w:bottom w:val="single" w:sz="4" w:space="0" w:color="auto"/>
              <w:right w:val="single" w:sz="4" w:space="0" w:color="auto"/>
            </w:tcBorders>
            <w:shd w:val="clear" w:color="000000" w:fill="F2F2F2"/>
            <w:vAlign w:val="center"/>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xml:space="preserve">Igual a mayor a la base de arrendamiento mínimo. </w:t>
            </w:r>
          </w:p>
        </w:tc>
        <w:tc>
          <w:tcPr>
            <w:tcW w:w="1134"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rsidR="00716491" w:rsidRPr="00313F55" w:rsidRDefault="00716491" w:rsidP="008E056C">
            <w:pPr>
              <w:spacing w:line="288" w:lineRule="auto"/>
              <w:rPr>
                <w:rFonts w:asciiTheme="majorHAnsi" w:hAnsiTheme="majorHAnsi"/>
                <w:color w:val="000000"/>
                <w:sz w:val="18"/>
                <w:szCs w:val="18"/>
                <w:lang w:val="es-EC" w:eastAsia="es-EC"/>
              </w:rPr>
            </w:pPr>
            <w:r w:rsidRPr="00313F55">
              <w:rPr>
                <w:rFonts w:asciiTheme="majorHAnsi" w:hAnsiTheme="majorHAnsi"/>
                <w:color w:val="000000"/>
                <w:sz w:val="18"/>
                <w:szCs w:val="18"/>
                <w:lang w:val="es-EC" w:eastAsia="es-EC"/>
              </w:rPr>
              <w:t> </w:t>
            </w:r>
          </w:p>
        </w:tc>
      </w:tr>
    </w:tbl>
    <w:p w:rsidR="00716491" w:rsidRPr="00313F55" w:rsidRDefault="00716491" w:rsidP="006E5ADA">
      <w:pPr>
        <w:spacing w:line="288" w:lineRule="auto"/>
        <w:rPr>
          <w:rFonts w:asciiTheme="majorHAnsi" w:hAnsiTheme="majorHAnsi" w:cstheme="minorHAnsi"/>
          <w:sz w:val="18"/>
          <w:szCs w:val="18"/>
          <w:lang w:val="es-EC"/>
        </w:rPr>
      </w:pPr>
    </w:p>
    <w:p w:rsidR="006E5ADA" w:rsidRPr="008210E1" w:rsidRDefault="006E5ADA" w:rsidP="00716491">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Una vez verificada la presentación de toda la documentación que integra la oferta, únicamente aquellos oferentes que hayan cumplido con todos los requisitos mínimos, pasarán a la etapa de Evaluación del Mejor Puntaje.</w:t>
      </w:r>
    </w:p>
    <w:p w:rsidR="00E035B8" w:rsidRPr="008210E1" w:rsidRDefault="00E035B8" w:rsidP="00E035B8">
      <w:pPr>
        <w:spacing w:line="276" w:lineRule="auto"/>
        <w:jc w:val="both"/>
        <w:rPr>
          <w:rFonts w:asciiTheme="majorHAnsi" w:hAnsiTheme="majorHAnsi" w:cs="Arial"/>
          <w:sz w:val="22"/>
          <w:szCs w:val="22"/>
        </w:rPr>
      </w:pPr>
    </w:p>
    <w:p w:rsidR="00E035B8" w:rsidRPr="008210E1" w:rsidRDefault="00E035B8" w:rsidP="00EF602B">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ENTREGA DE LA OFERTA</w:t>
      </w:r>
    </w:p>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La oferta se entregará personalmente</w:t>
      </w:r>
      <w:r w:rsidR="00716491">
        <w:rPr>
          <w:rFonts w:asciiTheme="majorHAnsi" w:hAnsiTheme="majorHAnsi" w:cstheme="minorHAnsi"/>
          <w:sz w:val="22"/>
          <w:szCs w:val="22"/>
        </w:rPr>
        <w:t xml:space="preserve"> en la Calle Jorge Washington E4-</w:t>
      </w:r>
      <w:r w:rsidRPr="008210E1">
        <w:rPr>
          <w:rFonts w:asciiTheme="majorHAnsi" w:hAnsiTheme="majorHAnsi" w:cstheme="minorHAnsi"/>
          <w:sz w:val="22"/>
          <w:szCs w:val="22"/>
        </w:rPr>
        <w:t>157 y Av. Río Amazonas, frente al Centro Comercial Espiral en el cantón  Quito,  Provincia de Pichincha, en la Dirección Administrativa del Servicio de Gestión Inmobiliaria del Sector Público.</w:t>
      </w: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 </w:t>
      </w: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La oferta se entregará  personalmente conforme lo señala la invitación.</w:t>
      </w:r>
    </w:p>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No se aceptan ofertas  enviadas por correo, ni por vía electrónica. Las ofertas deberán ser entregadas en un sobre cerrado dirigido a la Directora Administrativa del Servicio de Gestión Inmobiliaria del Sector Público, y que lleve la siguiente identificación:</w:t>
      </w:r>
    </w:p>
    <w:p w:rsidR="00E035B8" w:rsidRPr="008210E1" w:rsidRDefault="00E035B8" w:rsidP="00E035B8">
      <w:pPr>
        <w:spacing w:line="276" w:lineRule="auto"/>
        <w:jc w:val="both"/>
        <w:rPr>
          <w:rFonts w:asciiTheme="majorHAnsi" w:hAnsiTheme="majorHAnsi" w:cs="Arial"/>
          <w:sz w:val="22"/>
          <w:szCs w:val="22"/>
        </w:rPr>
      </w:pPr>
    </w:p>
    <w:tbl>
      <w:tblPr>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72"/>
      </w:tblGrid>
      <w:tr w:rsidR="00E035B8" w:rsidRPr="008210E1" w:rsidTr="00E035B8">
        <w:trPr>
          <w:trHeight w:val="4280"/>
        </w:trPr>
        <w:tc>
          <w:tcPr>
            <w:tcW w:w="9072" w:type="dxa"/>
          </w:tcPr>
          <w:p w:rsidR="00E035B8" w:rsidRPr="008210E1" w:rsidRDefault="00E035B8" w:rsidP="00E035B8">
            <w:pPr>
              <w:spacing w:line="276" w:lineRule="auto"/>
              <w:ind w:left="720"/>
              <w:jc w:val="both"/>
              <w:rPr>
                <w:rFonts w:asciiTheme="majorHAnsi" w:hAnsiTheme="majorHAnsi" w:cs="Arial"/>
                <w:sz w:val="22"/>
                <w:szCs w:val="22"/>
              </w:rPr>
            </w:pPr>
          </w:p>
          <w:p w:rsidR="00E035B8" w:rsidRPr="008210E1" w:rsidRDefault="00E035B8" w:rsidP="00E035B8">
            <w:pPr>
              <w:spacing w:line="276" w:lineRule="auto"/>
              <w:ind w:firstLine="556"/>
              <w:jc w:val="both"/>
              <w:rPr>
                <w:rFonts w:asciiTheme="majorHAnsi" w:hAnsiTheme="majorHAnsi" w:cs="Arial"/>
                <w:sz w:val="22"/>
                <w:szCs w:val="22"/>
              </w:rPr>
            </w:pPr>
            <w:r w:rsidRPr="008210E1">
              <w:rPr>
                <w:rFonts w:asciiTheme="majorHAnsi" w:hAnsiTheme="majorHAnsi" w:cs="Arial"/>
                <w:sz w:val="22"/>
                <w:szCs w:val="22"/>
              </w:rPr>
              <w:t>Señora,</w:t>
            </w:r>
          </w:p>
          <w:p w:rsidR="00E035B8" w:rsidRPr="008210E1" w:rsidRDefault="00E035B8" w:rsidP="00E035B8">
            <w:pPr>
              <w:spacing w:line="276" w:lineRule="auto"/>
              <w:ind w:firstLine="556"/>
              <w:jc w:val="both"/>
              <w:rPr>
                <w:rFonts w:asciiTheme="majorHAnsi" w:hAnsiTheme="majorHAnsi" w:cs="Arial"/>
                <w:sz w:val="22"/>
                <w:szCs w:val="22"/>
              </w:rPr>
            </w:pPr>
            <w:r w:rsidRPr="008210E1">
              <w:rPr>
                <w:rFonts w:asciiTheme="majorHAnsi" w:hAnsiTheme="majorHAnsi" w:cs="Arial"/>
                <w:sz w:val="22"/>
                <w:szCs w:val="22"/>
              </w:rPr>
              <w:t>Ing. Leda Analía Alvarado Barragán</w:t>
            </w:r>
          </w:p>
          <w:p w:rsidR="00E035B8" w:rsidRPr="008210E1" w:rsidRDefault="00E035B8" w:rsidP="00E035B8">
            <w:pPr>
              <w:spacing w:line="276" w:lineRule="auto"/>
              <w:ind w:firstLine="556"/>
              <w:jc w:val="both"/>
              <w:rPr>
                <w:rFonts w:asciiTheme="majorHAnsi" w:hAnsiTheme="majorHAnsi" w:cs="Arial"/>
                <w:b/>
                <w:sz w:val="22"/>
                <w:szCs w:val="22"/>
              </w:rPr>
            </w:pPr>
            <w:r w:rsidRPr="008210E1">
              <w:rPr>
                <w:rFonts w:asciiTheme="majorHAnsi" w:hAnsiTheme="majorHAnsi" w:cs="Arial"/>
                <w:b/>
                <w:sz w:val="22"/>
                <w:szCs w:val="22"/>
              </w:rPr>
              <w:t xml:space="preserve">DIRECTORA ADMINISTRATIVA </w:t>
            </w:r>
          </w:p>
          <w:p w:rsidR="00E035B8" w:rsidRPr="008210E1" w:rsidRDefault="00E035B8" w:rsidP="00E035B8">
            <w:pPr>
              <w:spacing w:line="276" w:lineRule="auto"/>
              <w:ind w:firstLine="556"/>
              <w:jc w:val="both"/>
              <w:rPr>
                <w:rFonts w:asciiTheme="majorHAnsi" w:hAnsiTheme="majorHAnsi" w:cs="Arial"/>
                <w:b/>
                <w:sz w:val="22"/>
                <w:szCs w:val="22"/>
              </w:rPr>
            </w:pPr>
            <w:r w:rsidRPr="008210E1">
              <w:rPr>
                <w:rFonts w:asciiTheme="majorHAnsi" w:hAnsiTheme="majorHAnsi" w:cs="Arial"/>
                <w:b/>
                <w:sz w:val="22"/>
                <w:szCs w:val="22"/>
              </w:rPr>
              <w:t xml:space="preserve">SERVICIO DE GESTIÓN INMOBILIARIA DEL SECTOR PÚBLICO </w:t>
            </w:r>
          </w:p>
          <w:p w:rsidR="00E035B8" w:rsidRPr="008210E1" w:rsidRDefault="00E035B8" w:rsidP="00E035B8">
            <w:pPr>
              <w:spacing w:line="276" w:lineRule="auto"/>
              <w:ind w:firstLine="556"/>
              <w:jc w:val="both"/>
              <w:rPr>
                <w:rFonts w:asciiTheme="majorHAnsi" w:hAnsiTheme="majorHAnsi" w:cs="Arial"/>
                <w:sz w:val="22"/>
                <w:szCs w:val="22"/>
              </w:rPr>
            </w:pPr>
            <w:r w:rsidRPr="008210E1">
              <w:rPr>
                <w:rFonts w:asciiTheme="majorHAnsi" w:hAnsiTheme="majorHAnsi" w:cs="Arial"/>
                <w:sz w:val="22"/>
                <w:szCs w:val="22"/>
              </w:rPr>
              <w:t xml:space="preserve">Presente.- </w:t>
            </w:r>
          </w:p>
          <w:p w:rsidR="00E035B8" w:rsidRPr="008210E1" w:rsidRDefault="00E035B8" w:rsidP="00E035B8">
            <w:pPr>
              <w:tabs>
                <w:tab w:val="left" w:pos="7535"/>
              </w:tabs>
              <w:spacing w:line="276" w:lineRule="auto"/>
              <w:ind w:firstLine="556"/>
              <w:jc w:val="both"/>
              <w:rPr>
                <w:rFonts w:asciiTheme="majorHAnsi" w:hAnsiTheme="majorHAnsi" w:cs="Arial"/>
                <w:sz w:val="22"/>
                <w:szCs w:val="22"/>
              </w:rPr>
            </w:pPr>
          </w:p>
          <w:p w:rsidR="00E035B8" w:rsidRPr="008210E1" w:rsidRDefault="00E035B8" w:rsidP="00E035B8">
            <w:pPr>
              <w:tabs>
                <w:tab w:val="left" w:pos="7535"/>
              </w:tabs>
              <w:spacing w:line="276" w:lineRule="auto"/>
              <w:ind w:firstLine="556"/>
              <w:jc w:val="both"/>
              <w:rPr>
                <w:rFonts w:asciiTheme="majorHAnsi" w:hAnsiTheme="majorHAnsi" w:cs="Arial"/>
                <w:sz w:val="22"/>
                <w:szCs w:val="22"/>
              </w:rPr>
            </w:pPr>
          </w:p>
          <w:p w:rsidR="00DC42B4" w:rsidRDefault="00E035B8" w:rsidP="00E035B8">
            <w:pPr>
              <w:tabs>
                <w:tab w:val="left" w:pos="7502"/>
              </w:tabs>
              <w:spacing w:line="276" w:lineRule="auto"/>
              <w:ind w:left="556"/>
              <w:jc w:val="both"/>
              <w:rPr>
                <w:rFonts w:asciiTheme="majorHAnsi" w:hAnsiTheme="majorHAnsi" w:cs="Arial"/>
                <w:sz w:val="22"/>
                <w:szCs w:val="22"/>
              </w:rPr>
            </w:pPr>
            <w:r w:rsidRPr="008210E1">
              <w:rPr>
                <w:rFonts w:asciiTheme="majorHAnsi" w:hAnsiTheme="majorHAnsi" w:cs="Arial"/>
                <w:sz w:val="22"/>
                <w:szCs w:val="22"/>
              </w:rPr>
              <w:t xml:space="preserve">Referencia: </w:t>
            </w:r>
            <w:r w:rsidR="00716491" w:rsidRPr="00716491">
              <w:rPr>
                <w:rFonts w:asciiTheme="majorHAnsi" w:hAnsiTheme="majorHAnsi" w:cs="Arial"/>
                <w:sz w:val="22"/>
                <w:szCs w:val="22"/>
              </w:rPr>
              <w:t>DAR EN ARRENDAMIENTO UN BIEN INMUEBLE (TERRENO CON EDIFICACIÓN), UBICADO EN LA CALLE 9 DE JULIO N49-31 Y JOSÉ RICARDO CHIRIBOGA, BARRIO BUENOS AIRES, PARROQUIA SAN ISIDRO DEL INCA, CANTÓN QUITO, PROVINCIA PICHINCHA.</w:t>
            </w:r>
          </w:p>
          <w:p w:rsidR="00716491" w:rsidRPr="008210E1" w:rsidRDefault="00716491" w:rsidP="00E035B8">
            <w:pPr>
              <w:tabs>
                <w:tab w:val="left" w:pos="7502"/>
              </w:tabs>
              <w:spacing w:line="276" w:lineRule="auto"/>
              <w:ind w:left="556"/>
              <w:jc w:val="both"/>
              <w:rPr>
                <w:rFonts w:asciiTheme="majorHAnsi" w:hAnsiTheme="majorHAnsi" w:cs="Arial"/>
                <w:b/>
                <w:sz w:val="22"/>
                <w:szCs w:val="22"/>
              </w:rPr>
            </w:pPr>
          </w:p>
          <w:p w:rsidR="00E035B8" w:rsidRPr="008210E1" w:rsidRDefault="00E035B8" w:rsidP="00E035B8">
            <w:pPr>
              <w:tabs>
                <w:tab w:val="left" w:pos="7502"/>
              </w:tabs>
              <w:spacing w:line="276" w:lineRule="auto"/>
              <w:ind w:left="556"/>
              <w:jc w:val="both"/>
              <w:rPr>
                <w:rFonts w:asciiTheme="majorHAnsi" w:hAnsiTheme="majorHAnsi" w:cs="Arial"/>
                <w:b/>
                <w:sz w:val="22"/>
                <w:szCs w:val="22"/>
              </w:rPr>
            </w:pPr>
            <w:r w:rsidRPr="008210E1">
              <w:rPr>
                <w:rFonts w:asciiTheme="majorHAnsi" w:hAnsiTheme="majorHAnsi" w:cs="Arial"/>
                <w:sz w:val="22"/>
                <w:szCs w:val="22"/>
              </w:rPr>
              <w:t>Oferente</w:t>
            </w:r>
            <w:r w:rsidRPr="008210E1">
              <w:rPr>
                <w:rFonts w:asciiTheme="majorHAnsi" w:hAnsiTheme="majorHAnsi" w:cs="Arial"/>
                <w:b/>
                <w:sz w:val="22"/>
                <w:szCs w:val="22"/>
              </w:rPr>
              <w:t>:    (NOMBRE DEL OFERENTE)</w:t>
            </w:r>
          </w:p>
          <w:p w:rsidR="00E035B8" w:rsidRPr="008210E1" w:rsidRDefault="00E035B8" w:rsidP="00E035B8">
            <w:pPr>
              <w:spacing w:line="276" w:lineRule="auto"/>
              <w:ind w:left="720"/>
              <w:jc w:val="both"/>
              <w:rPr>
                <w:rFonts w:asciiTheme="majorHAnsi" w:hAnsiTheme="majorHAnsi" w:cs="Arial"/>
                <w:b/>
                <w:sz w:val="22"/>
                <w:szCs w:val="22"/>
              </w:rPr>
            </w:pPr>
          </w:p>
        </w:tc>
      </w:tr>
    </w:tbl>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spacing w:line="276" w:lineRule="auto"/>
        <w:rPr>
          <w:rFonts w:asciiTheme="majorHAnsi" w:hAnsiTheme="majorHAnsi" w:cstheme="minorHAnsi"/>
          <w:sz w:val="22"/>
          <w:szCs w:val="22"/>
        </w:rPr>
      </w:pPr>
    </w:p>
    <w:p w:rsidR="00E035B8" w:rsidRPr="008210E1" w:rsidRDefault="00E035B8" w:rsidP="00EF602B">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EVALUACIÓN POR PUNTAJE</w:t>
      </w:r>
    </w:p>
    <w:p w:rsidR="00E035B8" w:rsidRPr="008210E1" w:rsidRDefault="00E035B8" w:rsidP="00E035B8">
      <w:pPr>
        <w:spacing w:line="276" w:lineRule="auto"/>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Aquellas ofertas que hayan sido habilitadas en la fase anterior, serán evaluadas de acuerdo al artículo 371 de la Resolución No. RE-SERCOP-2016-0000072 de 31 de agosto de 2016, adjudicando el arrendamiento al oferente que presente la oferta económica más conveniente. Se entenderá que la oferta más conveniente es aquella que, ajustándose a las condiciones de los pliegos, sea la más alta.</w:t>
      </w:r>
    </w:p>
    <w:p w:rsidR="00EF602B" w:rsidRPr="008210E1" w:rsidRDefault="00EF602B" w:rsidP="00EF602B">
      <w:pPr>
        <w:spacing w:line="288" w:lineRule="auto"/>
        <w:jc w:val="both"/>
        <w:rPr>
          <w:rFonts w:asciiTheme="majorHAnsi" w:hAnsiTheme="majorHAnsi" w:cstheme="minorHAnsi"/>
          <w:sz w:val="22"/>
          <w:szCs w:val="22"/>
        </w:rPr>
      </w:pPr>
    </w:p>
    <w:p w:rsidR="00EF602B" w:rsidRPr="008210E1" w:rsidRDefault="00EF602B" w:rsidP="00EF602B">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La asignación de puntajes de las ofertas económicas, se realizará med</w:t>
      </w:r>
      <w:r w:rsidR="00945280">
        <w:rPr>
          <w:rFonts w:asciiTheme="majorHAnsi" w:hAnsiTheme="majorHAnsi" w:cstheme="minorHAnsi"/>
          <w:sz w:val="22"/>
          <w:szCs w:val="22"/>
        </w:rPr>
        <w:t>iante la aplicación de una relac</w:t>
      </w:r>
      <w:r w:rsidRPr="008210E1">
        <w:rPr>
          <w:rFonts w:asciiTheme="majorHAnsi" w:hAnsiTheme="majorHAnsi" w:cstheme="minorHAnsi"/>
          <w:sz w:val="22"/>
          <w:szCs w:val="22"/>
        </w:rPr>
        <w:t>ión directamente proporcional a partir de la oferta económica más alta, en donde la totalidad del puntaje (100 puntos) se le otorgará a esta última conforme la siguiente fórmula:</w:t>
      </w:r>
    </w:p>
    <w:p w:rsidR="00EF602B" w:rsidRPr="008210E1" w:rsidRDefault="00EF602B" w:rsidP="00EF602B">
      <w:pPr>
        <w:spacing w:line="288" w:lineRule="auto"/>
        <w:rPr>
          <w:rFonts w:asciiTheme="majorHAnsi" w:hAnsiTheme="majorHAnsi" w:cstheme="minorHAnsi"/>
          <w:sz w:val="22"/>
          <w:szCs w:val="22"/>
        </w:rPr>
      </w:pPr>
    </w:p>
    <w:p w:rsidR="00EF602B" w:rsidRPr="008210E1" w:rsidRDefault="00CE4E68" w:rsidP="00EF602B">
      <w:pPr>
        <w:jc w:val="center"/>
        <w:rPr>
          <w:rFonts w:asciiTheme="majorHAnsi" w:hAnsiTheme="majorHAnsi" w:cstheme="minorHAnsi"/>
          <w:sz w:val="22"/>
          <w:szCs w:val="22"/>
          <w:lang w:eastAsia="es-ES_tradnl"/>
        </w:rPr>
      </w:pPr>
      <m:oMathPara>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m:t>
              </m:r>
            </m:e>
            <m:sub>
              <m:r>
                <w:rPr>
                  <w:rFonts w:ascii="Cambria Math" w:hAnsi="Cambria Math" w:cstheme="minorHAnsi"/>
                  <w:sz w:val="22"/>
                  <w:szCs w:val="22"/>
                  <w:lang w:eastAsia="es-ES_tradnl"/>
                </w:rPr>
                <m:t>ei</m:t>
              </m:r>
            </m:sub>
          </m:sSub>
          <m:r>
            <w:rPr>
              <w:rFonts w:ascii="Cambria Math" w:hAnsi="Cambria Math" w:cstheme="minorHAnsi"/>
              <w:sz w:val="22"/>
              <w:szCs w:val="22"/>
              <w:lang w:eastAsia="es-ES_tradnl"/>
            </w:rPr>
            <m:t>=</m:t>
          </m:r>
          <m:f>
            <m:fPr>
              <m:ctrlPr>
                <w:rPr>
                  <w:rFonts w:ascii="Cambria Math" w:hAnsi="Cambria Math" w:cstheme="minorHAnsi"/>
                  <w:i/>
                  <w:sz w:val="22"/>
                  <w:szCs w:val="22"/>
                  <w:lang w:eastAsia="es-ES_tradnl"/>
                </w:rPr>
              </m:ctrlPr>
            </m:fPr>
            <m:num>
              <m:d>
                <m:dPr>
                  <m:ctrlPr>
                    <w:rPr>
                      <w:rFonts w:ascii="Cambria Math" w:hAnsi="Cambria Math" w:cstheme="minorHAnsi"/>
                      <w:i/>
                      <w:sz w:val="22"/>
                      <w:szCs w:val="22"/>
                      <w:lang w:eastAsia="es-ES_tradnl"/>
                    </w:rPr>
                  </m:ctrlPr>
                </m:dPr>
                <m:e>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i</m:t>
                      </m:r>
                    </m:sub>
                  </m:sSub>
                  <m:r>
                    <w:rPr>
                      <w:rFonts w:ascii="Cambria Math" w:hAnsi="Cambria Math" w:cstheme="minorHAnsi"/>
                      <w:sz w:val="22"/>
                      <w:szCs w:val="22"/>
                      <w:lang w:eastAsia="es-ES_tradnl"/>
                    </w:rPr>
                    <m:t>×100</m:t>
                  </m:r>
                </m:e>
              </m:d>
            </m:num>
            <m:den>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m</m:t>
                  </m:r>
                </m:sub>
              </m:sSub>
            </m:den>
          </m:f>
        </m:oMath>
      </m:oMathPara>
    </w:p>
    <w:p w:rsidR="00EF602B" w:rsidRPr="008210E1" w:rsidRDefault="00EF602B" w:rsidP="00EF602B">
      <w:pPr>
        <w:rPr>
          <w:rFonts w:asciiTheme="majorHAnsi" w:hAnsiTheme="majorHAnsi" w:cstheme="minorHAnsi"/>
          <w:sz w:val="22"/>
          <w:szCs w:val="22"/>
          <w:lang w:eastAsia="es-ES_tradnl"/>
        </w:rPr>
      </w:pPr>
      <w:r w:rsidRPr="008210E1">
        <w:rPr>
          <w:rFonts w:asciiTheme="majorHAnsi" w:hAnsiTheme="majorHAnsi" w:cstheme="minorHAnsi"/>
          <w:sz w:val="22"/>
          <w:szCs w:val="22"/>
          <w:lang w:eastAsia="es-ES_tradnl"/>
        </w:rPr>
        <w:t>Dónde:</w:t>
      </w:r>
    </w:p>
    <w:p w:rsidR="00EF602B" w:rsidRPr="008210E1" w:rsidRDefault="00CE4E68" w:rsidP="00EF602B">
      <w:pPr>
        <w:ind w:left="1416"/>
        <w:rPr>
          <w:rFonts w:asciiTheme="majorHAnsi" w:hAnsiTheme="majorHAnsi"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m:t>
            </m:r>
          </m:e>
          <m:sub>
            <m:r>
              <w:rPr>
                <w:rFonts w:ascii="Cambria Math" w:hAnsi="Cambria Math" w:cstheme="minorHAnsi"/>
                <w:sz w:val="22"/>
                <w:szCs w:val="22"/>
                <w:lang w:eastAsia="es-ES_tradnl"/>
              </w:rPr>
              <m:t>ei</m:t>
            </m:r>
          </m:sub>
        </m:sSub>
      </m:oMath>
      <w:r w:rsidR="00EF602B" w:rsidRPr="008210E1">
        <w:rPr>
          <w:rFonts w:asciiTheme="majorHAnsi" w:hAnsiTheme="majorHAnsi" w:cstheme="minorHAnsi"/>
          <w:sz w:val="22"/>
          <w:szCs w:val="22"/>
        </w:rPr>
        <w:t xml:space="preserve"> = Puntaje por Evaluación Económica de la oferente i.</w:t>
      </w:r>
    </w:p>
    <w:p w:rsidR="00EF602B" w:rsidRPr="008210E1" w:rsidRDefault="00CE4E68" w:rsidP="00EF602B">
      <w:pPr>
        <w:ind w:left="1416"/>
        <w:rPr>
          <w:rFonts w:asciiTheme="majorHAnsi" w:hAnsiTheme="majorHAnsi"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m</m:t>
            </m:r>
          </m:sub>
        </m:sSub>
      </m:oMath>
      <w:r w:rsidR="00EF602B" w:rsidRPr="008210E1">
        <w:rPr>
          <w:rFonts w:asciiTheme="majorHAnsi" w:hAnsiTheme="majorHAnsi" w:cstheme="minorHAnsi"/>
          <w:sz w:val="22"/>
          <w:szCs w:val="22"/>
        </w:rPr>
        <w:t xml:space="preserve"> = Precio de la Oferta Económica más alta.</w:t>
      </w:r>
    </w:p>
    <w:p w:rsidR="00EF602B" w:rsidRPr="008210E1" w:rsidRDefault="00CE4E68" w:rsidP="00EF602B">
      <w:pPr>
        <w:ind w:left="1416"/>
        <w:rPr>
          <w:rFonts w:asciiTheme="majorHAnsi" w:hAnsiTheme="majorHAnsi"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i</m:t>
            </m:r>
          </m:sub>
        </m:sSub>
      </m:oMath>
      <w:r w:rsidR="00EF602B" w:rsidRPr="008210E1">
        <w:rPr>
          <w:rFonts w:asciiTheme="majorHAnsi" w:hAnsiTheme="majorHAnsi" w:cstheme="minorHAnsi"/>
          <w:sz w:val="22"/>
          <w:szCs w:val="22"/>
        </w:rPr>
        <w:t xml:space="preserve"> = Precio de la Oferta Económica de la oferente i.</w:t>
      </w:r>
    </w:p>
    <w:p w:rsidR="00EF602B" w:rsidRPr="008210E1" w:rsidRDefault="00EF602B" w:rsidP="00EF602B">
      <w:pPr>
        <w:spacing w:line="288" w:lineRule="auto"/>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En esta etapa del proceso se dejará constancia del orden de prelación de las ofertas.</w:t>
      </w:r>
    </w:p>
    <w:p w:rsidR="00EF602B" w:rsidRPr="008210E1" w:rsidRDefault="00EF602B" w:rsidP="00EF602B">
      <w:pPr>
        <w:spacing w:line="288" w:lineRule="auto"/>
        <w:jc w:val="both"/>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EF602B" w:rsidRPr="008210E1" w:rsidRDefault="00EF602B" w:rsidP="00EF602B">
      <w:pPr>
        <w:spacing w:line="288" w:lineRule="auto"/>
        <w:jc w:val="both"/>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EF602B" w:rsidRPr="008210E1" w:rsidRDefault="00EF602B" w:rsidP="00EF602B">
      <w:pPr>
        <w:spacing w:line="288" w:lineRule="auto"/>
        <w:jc w:val="both"/>
        <w:rPr>
          <w:rFonts w:asciiTheme="majorHAnsi" w:hAnsiTheme="majorHAnsi" w:cstheme="minorHAnsi"/>
          <w:sz w:val="22"/>
          <w:szCs w:val="22"/>
        </w:rPr>
      </w:pPr>
    </w:p>
    <w:p w:rsidR="00DC42B4" w:rsidRPr="008210E1" w:rsidRDefault="00DC42B4" w:rsidP="00DC42B4">
      <w:pPr>
        <w:jc w:val="both"/>
        <w:rPr>
          <w:rFonts w:asciiTheme="majorHAnsi" w:hAnsiTheme="majorHAnsi" w:cstheme="minorHAnsi"/>
          <w:sz w:val="22"/>
          <w:szCs w:val="22"/>
        </w:rPr>
      </w:pPr>
      <w:r w:rsidRPr="008210E1">
        <w:rPr>
          <w:rFonts w:asciiTheme="majorHAnsi" w:hAnsiTheme="majorHAnsi" w:cstheme="minorHAnsi"/>
          <w:sz w:val="22"/>
          <w:szCs w:val="22"/>
        </w:rPr>
        <w:t>La audiencia de desempate se realizará en el Edificio del Servicio de Gestión Inmobiliaria del Sector Públi</w:t>
      </w:r>
      <w:r w:rsidR="00945280">
        <w:rPr>
          <w:rFonts w:asciiTheme="majorHAnsi" w:hAnsiTheme="majorHAnsi" w:cstheme="minorHAnsi"/>
          <w:sz w:val="22"/>
          <w:szCs w:val="22"/>
        </w:rPr>
        <w:t xml:space="preserve">co, INMOBILIAR, ubicado en la </w:t>
      </w:r>
      <w:r w:rsidRPr="008210E1">
        <w:rPr>
          <w:rFonts w:asciiTheme="majorHAnsi" w:hAnsiTheme="majorHAnsi" w:cstheme="minorHAnsi"/>
          <w:sz w:val="22"/>
          <w:szCs w:val="22"/>
        </w:rPr>
        <w:t>calle Jorg</w:t>
      </w:r>
      <w:r w:rsidR="00945280">
        <w:rPr>
          <w:rFonts w:asciiTheme="majorHAnsi" w:hAnsiTheme="majorHAnsi" w:cstheme="minorHAnsi"/>
          <w:sz w:val="22"/>
          <w:szCs w:val="22"/>
        </w:rPr>
        <w:t xml:space="preserve">e Washington E4-157 </w:t>
      </w:r>
      <w:r w:rsidRPr="008210E1">
        <w:rPr>
          <w:rFonts w:asciiTheme="majorHAnsi" w:hAnsiTheme="majorHAnsi" w:cstheme="minorHAnsi"/>
          <w:sz w:val="22"/>
          <w:szCs w:val="22"/>
        </w:rPr>
        <w:t>y Av. Amazonas, (referencia Centro Comercial Espiral), cantón Quito, provincia Pichincha.</w:t>
      </w:r>
    </w:p>
    <w:p w:rsidR="00DC42B4" w:rsidRPr="008210E1" w:rsidRDefault="00DC42B4" w:rsidP="00DC42B4">
      <w:pPr>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lastRenderedPageBreak/>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EF602B" w:rsidRPr="008210E1" w:rsidRDefault="00EF602B" w:rsidP="00EF602B">
      <w:pPr>
        <w:spacing w:line="288" w:lineRule="auto"/>
        <w:jc w:val="both"/>
        <w:rPr>
          <w:rFonts w:asciiTheme="majorHAnsi" w:hAnsiTheme="majorHAnsi" w:cstheme="minorHAnsi"/>
          <w:sz w:val="22"/>
          <w:szCs w:val="22"/>
        </w:rPr>
      </w:pPr>
    </w:p>
    <w:p w:rsidR="00EF602B" w:rsidRPr="008210E1" w:rsidRDefault="00EF602B" w:rsidP="00EF602B">
      <w:pPr>
        <w:spacing w:line="288" w:lineRule="auto"/>
        <w:jc w:val="both"/>
        <w:rPr>
          <w:rFonts w:asciiTheme="majorHAnsi" w:hAnsiTheme="majorHAnsi" w:cstheme="minorHAnsi"/>
          <w:sz w:val="22"/>
          <w:szCs w:val="22"/>
        </w:rPr>
      </w:pPr>
      <w:r w:rsidRPr="008210E1">
        <w:rPr>
          <w:rFonts w:asciiTheme="majorHAnsi" w:hAnsiTheme="majorHAnsi" w:cstheme="minorHAnsi"/>
          <w:sz w:val="22"/>
          <w:szCs w:val="22"/>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EF602B" w:rsidRPr="008210E1" w:rsidRDefault="00EF602B" w:rsidP="00EF602B">
      <w:pPr>
        <w:spacing w:line="288" w:lineRule="auto"/>
        <w:jc w:val="both"/>
        <w:rPr>
          <w:rFonts w:asciiTheme="majorHAnsi" w:hAnsiTheme="majorHAnsi" w:cstheme="minorHAnsi"/>
          <w:sz w:val="22"/>
          <w:szCs w:val="22"/>
        </w:rPr>
      </w:pPr>
    </w:p>
    <w:p w:rsidR="00E035B8" w:rsidRPr="008210E1" w:rsidRDefault="00EF602B" w:rsidP="00EF602B">
      <w:pPr>
        <w:spacing w:line="276" w:lineRule="auto"/>
        <w:jc w:val="both"/>
        <w:rPr>
          <w:rFonts w:asciiTheme="majorHAnsi" w:hAnsiTheme="majorHAnsi" w:cstheme="minorHAnsi"/>
          <w:sz w:val="22"/>
          <w:szCs w:val="22"/>
        </w:rPr>
      </w:pPr>
      <w:r w:rsidRPr="008210E1">
        <w:rPr>
          <w:rFonts w:asciiTheme="majorHAnsi" w:hAnsiTheme="majorHAnsi" w:cstheme="minorHAnsi"/>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Dirección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E035B8" w:rsidRPr="008210E1" w:rsidRDefault="00E035B8" w:rsidP="00E035B8">
      <w:pPr>
        <w:spacing w:line="276" w:lineRule="auto"/>
        <w:jc w:val="both"/>
        <w:rPr>
          <w:rFonts w:asciiTheme="majorHAnsi" w:hAnsiTheme="majorHAnsi" w:cs="Arial"/>
          <w:sz w:val="22"/>
          <w:szCs w:val="22"/>
        </w:rPr>
      </w:pPr>
    </w:p>
    <w:p w:rsidR="00E035B8" w:rsidRPr="008210E1" w:rsidRDefault="00E035B8" w:rsidP="00EF602B">
      <w:pPr>
        <w:pStyle w:val="Ttulo1"/>
        <w:numPr>
          <w:ilvl w:val="0"/>
          <w:numId w:val="27"/>
        </w:numPr>
        <w:spacing w:before="0" w:after="0"/>
        <w:jc w:val="both"/>
        <w:rPr>
          <w:rFonts w:asciiTheme="majorHAnsi" w:hAnsiTheme="majorHAnsi" w:cstheme="minorHAnsi"/>
          <w:sz w:val="22"/>
          <w:szCs w:val="22"/>
        </w:rPr>
      </w:pPr>
      <w:r w:rsidRPr="008210E1">
        <w:rPr>
          <w:rFonts w:asciiTheme="majorHAnsi" w:hAnsiTheme="majorHAnsi" w:cstheme="minorHAnsi"/>
          <w:sz w:val="22"/>
          <w:szCs w:val="22"/>
        </w:rPr>
        <w:t>PROCESO DE ADJUDICACIÓN</w:t>
      </w:r>
    </w:p>
    <w:p w:rsidR="00E035B8" w:rsidRPr="008210E1" w:rsidRDefault="00E035B8" w:rsidP="00E035B8">
      <w:pPr>
        <w:spacing w:line="276" w:lineRule="auto"/>
        <w:jc w:val="both"/>
        <w:rPr>
          <w:rFonts w:asciiTheme="majorHAnsi" w:hAnsiTheme="majorHAnsi" w:cstheme="minorHAnsi"/>
          <w:sz w:val="22"/>
          <w:szCs w:val="22"/>
        </w:rPr>
      </w:pPr>
    </w:p>
    <w:p w:rsidR="00E035B8" w:rsidRPr="008210E1" w:rsidRDefault="00E035B8" w:rsidP="00E035B8">
      <w:pPr>
        <w:pStyle w:val="Prrafodelista"/>
        <w:numPr>
          <w:ilvl w:val="0"/>
          <w:numId w:val="29"/>
        </w:numPr>
        <w:spacing w:after="120"/>
        <w:jc w:val="both"/>
        <w:rPr>
          <w:rFonts w:asciiTheme="majorHAnsi" w:hAnsiTheme="majorHAnsi" w:cstheme="minorHAnsi"/>
        </w:rPr>
      </w:pPr>
      <w:r w:rsidRPr="008210E1">
        <w:rPr>
          <w:rFonts w:asciiTheme="majorHAnsi" w:hAnsiTheme="majorHAnsi" w:cstheme="minorHAnsi"/>
        </w:rPr>
        <w:t>El Servicio de Gestión Inmobiliaria del Sector Público-INMOBILIAR, se reserva el derecho de adjudicación del contrato a la oferta que más convenga a sus intereses.</w:t>
      </w:r>
    </w:p>
    <w:p w:rsidR="00E035B8" w:rsidRPr="008210E1" w:rsidRDefault="00E035B8" w:rsidP="00E035B8">
      <w:pPr>
        <w:pStyle w:val="Prrafodelista"/>
        <w:numPr>
          <w:ilvl w:val="0"/>
          <w:numId w:val="29"/>
        </w:numPr>
        <w:spacing w:after="120"/>
        <w:jc w:val="both"/>
        <w:rPr>
          <w:rFonts w:asciiTheme="majorHAnsi" w:hAnsiTheme="majorHAnsi" w:cstheme="minorHAnsi"/>
        </w:rPr>
      </w:pPr>
      <w:r w:rsidRPr="008210E1">
        <w:rPr>
          <w:rFonts w:asciiTheme="majorHAnsi" w:hAnsiTheme="majorHAnsi" w:cstheme="minorHAnsi"/>
        </w:rPr>
        <w:t>Se entenderá que la oferta más conveniente es aquella que ajustándose a los pliegos presente la mejor oferta económica.</w:t>
      </w:r>
    </w:p>
    <w:p w:rsidR="00DC42B4" w:rsidRDefault="00E035B8" w:rsidP="00E035B8">
      <w:pPr>
        <w:pStyle w:val="Prrafodelista"/>
        <w:numPr>
          <w:ilvl w:val="0"/>
          <w:numId w:val="29"/>
        </w:numPr>
        <w:spacing w:after="120"/>
        <w:jc w:val="both"/>
        <w:rPr>
          <w:rFonts w:asciiTheme="majorHAnsi" w:hAnsiTheme="majorHAnsi" w:cstheme="minorHAnsi"/>
        </w:rPr>
      </w:pPr>
      <w:r w:rsidRPr="008210E1">
        <w:rPr>
          <w:rFonts w:asciiTheme="majorHAnsi" w:hAnsiTheme="majorHAnsi" w:cstheme="minorHAnsi"/>
        </w:rPr>
        <w:t>Para la suscripción del contrato, el adjudicatario no requiere estar inscrito ni habilitado en el RUP.</w:t>
      </w: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Default="00313F55" w:rsidP="00313F55">
      <w:pPr>
        <w:spacing w:after="120"/>
        <w:jc w:val="both"/>
        <w:rPr>
          <w:rFonts w:asciiTheme="majorHAnsi" w:hAnsiTheme="majorHAnsi" w:cstheme="minorHAnsi"/>
        </w:rPr>
      </w:pPr>
    </w:p>
    <w:p w:rsidR="00313F55" w:rsidRPr="00313F55" w:rsidRDefault="00313F55" w:rsidP="00313F55">
      <w:pPr>
        <w:spacing w:after="120"/>
        <w:jc w:val="both"/>
        <w:rPr>
          <w:rFonts w:asciiTheme="majorHAnsi" w:hAnsiTheme="majorHAnsi" w:cstheme="minorHAnsi"/>
        </w:rPr>
      </w:pPr>
    </w:p>
    <w:p w:rsidR="00DC42B4" w:rsidRPr="008210E1" w:rsidRDefault="00DC42B4" w:rsidP="00E035B8">
      <w:pPr>
        <w:spacing w:line="276" w:lineRule="auto"/>
        <w:rPr>
          <w:rFonts w:asciiTheme="majorHAnsi" w:hAnsiTheme="majorHAnsi" w:cstheme="minorHAnsi"/>
          <w:sz w:val="22"/>
          <w:szCs w:val="22"/>
        </w:rPr>
      </w:pPr>
    </w:p>
    <w:p w:rsidR="00E035B8" w:rsidRPr="008210E1" w:rsidRDefault="00E035B8" w:rsidP="00E035B8">
      <w:pPr>
        <w:spacing w:line="276" w:lineRule="auto"/>
        <w:ind w:right="-2"/>
        <w:jc w:val="center"/>
        <w:rPr>
          <w:rFonts w:asciiTheme="majorHAnsi" w:hAnsiTheme="majorHAnsi" w:cs="Arial"/>
          <w:b/>
          <w:sz w:val="22"/>
          <w:szCs w:val="22"/>
        </w:rPr>
      </w:pPr>
      <w:r w:rsidRPr="008210E1">
        <w:rPr>
          <w:rFonts w:asciiTheme="majorHAnsi" w:hAnsiTheme="majorHAnsi" w:cs="Arial"/>
          <w:b/>
          <w:sz w:val="22"/>
          <w:szCs w:val="22"/>
        </w:rPr>
        <w:lastRenderedPageBreak/>
        <w:t>FORMULARIO No. 1</w:t>
      </w:r>
    </w:p>
    <w:p w:rsidR="00E035B8" w:rsidRPr="008210E1" w:rsidRDefault="00E035B8" w:rsidP="00E035B8">
      <w:pPr>
        <w:spacing w:line="276" w:lineRule="auto"/>
        <w:ind w:right="-2"/>
        <w:jc w:val="both"/>
        <w:rPr>
          <w:rFonts w:asciiTheme="majorHAnsi" w:hAnsiTheme="majorHAnsi" w:cs="Arial"/>
          <w:b/>
          <w:sz w:val="22"/>
          <w:szCs w:val="22"/>
        </w:rPr>
      </w:pPr>
    </w:p>
    <w:p w:rsidR="00E035B8" w:rsidRPr="008210E1" w:rsidRDefault="00E035B8" w:rsidP="00E035B8">
      <w:pPr>
        <w:spacing w:line="276" w:lineRule="auto"/>
        <w:ind w:right="-2"/>
        <w:jc w:val="center"/>
        <w:rPr>
          <w:rFonts w:asciiTheme="majorHAnsi" w:hAnsiTheme="majorHAnsi" w:cs="Arial"/>
          <w:b/>
          <w:sz w:val="22"/>
          <w:szCs w:val="22"/>
        </w:rPr>
      </w:pPr>
      <w:r w:rsidRPr="008210E1">
        <w:rPr>
          <w:rFonts w:asciiTheme="majorHAnsi" w:hAnsiTheme="majorHAnsi" w:cs="Arial"/>
          <w:b/>
          <w:sz w:val="22"/>
          <w:szCs w:val="22"/>
        </w:rPr>
        <w:t>CARTA DE PRESENTACIÓN Y COMPROMISO</w:t>
      </w:r>
    </w:p>
    <w:p w:rsidR="00E035B8" w:rsidRPr="008210E1" w:rsidRDefault="00E035B8" w:rsidP="00E035B8">
      <w:pPr>
        <w:spacing w:line="276" w:lineRule="auto"/>
        <w:ind w:right="-2"/>
        <w:jc w:val="right"/>
        <w:rPr>
          <w:rFonts w:asciiTheme="majorHAnsi" w:hAnsiTheme="majorHAnsi" w:cs="Arial"/>
          <w:sz w:val="22"/>
          <w:szCs w:val="22"/>
        </w:rPr>
      </w:pPr>
    </w:p>
    <w:p w:rsidR="00E035B8" w:rsidRPr="008210E1" w:rsidRDefault="00E035B8" w:rsidP="00E035B8">
      <w:pPr>
        <w:spacing w:line="276" w:lineRule="auto"/>
        <w:ind w:right="-2"/>
        <w:jc w:val="right"/>
        <w:rPr>
          <w:rFonts w:asciiTheme="majorHAnsi" w:hAnsiTheme="majorHAnsi" w:cs="Arial"/>
          <w:sz w:val="22"/>
          <w:szCs w:val="22"/>
        </w:rPr>
      </w:pPr>
    </w:p>
    <w:p w:rsidR="00E035B8" w:rsidRPr="008210E1" w:rsidRDefault="00E035B8" w:rsidP="00E035B8">
      <w:pPr>
        <w:spacing w:line="276" w:lineRule="auto"/>
        <w:ind w:right="-2"/>
        <w:jc w:val="right"/>
        <w:rPr>
          <w:rFonts w:asciiTheme="majorHAnsi" w:hAnsiTheme="majorHAnsi" w:cs="Arial"/>
          <w:sz w:val="22"/>
          <w:szCs w:val="22"/>
        </w:rPr>
      </w:pPr>
      <w:r w:rsidRPr="008210E1">
        <w:rPr>
          <w:rFonts w:asciiTheme="majorHAnsi" w:hAnsiTheme="majorHAnsi" w:cs="Arial"/>
          <w:sz w:val="22"/>
          <w:szCs w:val="22"/>
        </w:rPr>
        <w:t>Quito</w:t>
      </w:r>
      <w:proofErr w:type="gramStart"/>
      <w:r w:rsidRPr="008210E1">
        <w:rPr>
          <w:rFonts w:asciiTheme="majorHAnsi" w:hAnsiTheme="majorHAnsi" w:cs="Arial"/>
          <w:sz w:val="22"/>
          <w:szCs w:val="22"/>
        </w:rPr>
        <w:t>, ..</w:t>
      </w:r>
      <w:proofErr w:type="gramEnd"/>
      <w:r w:rsidRPr="008210E1">
        <w:rPr>
          <w:rFonts w:asciiTheme="majorHAnsi" w:hAnsiTheme="majorHAnsi" w:cs="Arial"/>
          <w:sz w:val="22"/>
          <w:szCs w:val="22"/>
        </w:rPr>
        <w:t xml:space="preserve">……... </w:t>
      </w:r>
      <w:proofErr w:type="gramStart"/>
      <w:r w:rsidRPr="008210E1">
        <w:rPr>
          <w:rFonts w:asciiTheme="majorHAnsi" w:hAnsiTheme="majorHAnsi" w:cs="Arial"/>
          <w:sz w:val="22"/>
          <w:szCs w:val="22"/>
        </w:rPr>
        <w:t>de …</w:t>
      </w:r>
      <w:proofErr w:type="gramEnd"/>
      <w:r w:rsidRPr="008210E1">
        <w:rPr>
          <w:rFonts w:asciiTheme="majorHAnsi" w:hAnsiTheme="majorHAnsi" w:cs="Arial"/>
          <w:sz w:val="22"/>
          <w:szCs w:val="22"/>
        </w:rPr>
        <w:t>……………………... de 2018</w:t>
      </w:r>
    </w:p>
    <w:p w:rsidR="00E035B8" w:rsidRPr="008210E1" w:rsidRDefault="00E035B8" w:rsidP="00E035B8">
      <w:pPr>
        <w:spacing w:line="276" w:lineRule="auto"/>
        <w:ind w:right="-2"/>
        <w:jc w:val="center"/>
        <w:rPr>
          <w:rFonts w:asciiTheme="majorHAnsi" w:hAnsiTheme="majorHAnsi" w:cs="Arial"/>
          <w:b/>
          <w:sz w:val="22"/>
          <w:szCs w:val="22"/>
        </w:rPr>
      </w:pPr>
    </w:p>
    <w:p w:rsidR="00E035B8" w:rsidRPr="008210E1" w:rsidRDefault="00E035B8" w:rsidP="00DC42B4">
      <w:pPr>
        <w:jc w:val="both"/>
        <w:rPr>
          <w:rFonts w:asciiTheme="majorHAnsi" w:hAnsiTheme="majorHAnsi" w:cs="Arial"/>
          <w:sz w:val="22"/>
          <w:szCs w:val="22"/>
        </w:rPr>
      </w:pPr>
      <w:r w:rsidRPr="008210E1">
        <w:rPr>
          <w:rFonts w:asciiTheme="majorHAnsi" w:hAnsiTheme="majorHAnsi" w:cs="Arial"/>
          <w:sz w:val="22"/>
          <w:szCs w:val="22"/>
        </w:rPr>
        <w:t xml:space="preserve">El  que  suscribe,  en  atención  a  la  convocatoria  efectuada  por el SERVICIO  DE  GESTIÓN  INMOBILIARIA  </w:t>
      </w:r>
      <w:r w:rsidR="00DC42B4" w:rsidRPr="008210E1">
        <w:rPr>
          <w:rFonts w:asciiTheme="majorHAnsi" w:hAnsiTheme="majorHAnsi" w:cs="Arial"/>
          <w:sz w:val="22"/>
          <w:szCs w:val="22"/>
        </w:rPr>
        <w:t xml:space="preserve">DEL SECTOR  PÚBLICO  para </w:t>
      </w:r>
      <w:r w:rsidRPr="008210E1">
        <w:rPr>
          <w:rFonts w:asciiTheme="majorHAnsi" w:hAnsiTheme="majorHAnsi" w:cs="Arial"/>
          <w:sz w:val="22"/>
          <w:szCs w:val="22"/>
        </w:rPr>
        <w:t xml:space="preserve"> </w:t>
      </w:r>
      <w:r w:rsidRPr="008210E1">
        <w:rPr>
          <w:rFonts w:asciiTheme="majorHAnsi" w:hAnsiTheme="majorHAnsi" w:cs="Arial"/>
          <w:b/>
          <w:sz w:val="22"/>
          <w:szCs w:val="22"/>
        </w:rPr>
        <w:t>“</w:t>
      </w:r>
      <w:r w:rsidR="00945280" w:rsidRPr="00945280">
        <w:rPr>
          <w:rFonts w:asciiTheme="majorHAnsi" w:hAnsiTheme="majorHAnsi" w:cs="Arial"/>
          <w:b/>
          <w:sz w:val="22"/>
          <w:szCs w:val="22"/>
        </w:rPr>
        <w:t>DAR EN ARRENDAMIENTO UN BIEN INMUEBLE (TERRENO CON EDIFICACIÓN), UBICADO EN LA CALLE 9 DE JULIO N49-31 Y JOSÉ RICARDO CHIRIBOGA, BARRIO BUENOS AIRES, PARROQUIA SAN ISIDRO DEL INCA, CANTÓN QUITO, PROVINCIA PICHINCHA.</w:t>
      </w:r>
      <w:r w:rsidRPr="008210E1">
        <w:rPr>
          <w:rFonts w:asciiTheme="majorHAnsi" w:hAnsiTheme="majorHAnsi" w:cs="Arial"/>
          <w:b/>
          <w:sz w:val="22"/>
          <w:szCs w:val="22"/>
        </w:rPr>
        <w:t>”</w:t>
      </w:r>
      <w:r w:rsidRPr="008210E1">
        <w:rPr>
          <w:rFonts w:asciiTheme="majorHAnsi" w:hAnsiTheme="majorHAnsi" w:cs="Arial"/>
          <w:sz w:val="22"/>
          <w:szCs w:val="22"/>
        </w:rPr>
        <w:t xml:space="preserve">,  luego  de  examinar  el  pliego  del  presente procedimiento, al presentar esta oferta por …………………………………………………………………………………(Nombre de la Persona Natural o Jurídica)  declara que: </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 El oferente es proveedor elegible de conformidad con las disposiciones de la Ley Orgánica del Sistema Nacional de Contratación Pública, y su Reglamento.</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2.  La  única  persona o personas interesadas en esta oferta está o están nombradas en ella, sin que  incurra en actos de ocultamiento o simulación con el fin de que no aparezcan sujetos  inhabilitados  para contratar con el Estado.</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3.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w:t>
      </w:r>
      <w:r w:rsidRPr="008210E1">
        <w:rPr>
          <w:rFonts w:asciiTheme="majorHAnsi" w:hAnsiTheme="majorHAnsi" w:cs="Arial"/>
          <w:sz w:val="22"/>
          <w:szCs w:val="22"/>
        </w:rPr>
        <w:lastRenderedPageBreak/>
        <w:t xml:space="preserve">de adjudicación del contrato, serán de propiedad del oferente o arrendados y contarán con todos los permisos que se requieran para su utilización. </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 xml:space="preserve">11. De no firmar el contrato respectivo, después de haber sido adjudicado, se acepta </w:t>
      </w:r>
      <w:r w:rsidRPr="008210E1">
        <w:rPr>
          <w:rFonts w:asciiTheme="majorHAnsi" w:eastAsia="Times New Roman" w:hAnsiTheme="majorHAnsi" w:cs="Arial"/>
          <w:sz w:val="22"/>
          <w:szCs w:val="22"/>
        </w:rPr>
        <w:t xml:space="preserve">la penalización consistente en que INMOBILIAR podrá solicitar la declaratoria de Adjudicatario Fallido según la Ley de Contratación Pública. Adicional, en apego a la Ley antes referida, INMOBILIAR podrá </w:t>
      </w:r>
      <w:r w:rsidRPr="008210E1">
        <w:rPr>
          <w:rFonts w:asciiTheme="majorHAnsi" w:hAnsiTheme="majorHAnsi" w:cs="Arial"/>
          <w:sz w:val="22"/>
          <w:szCs w:val="22"/>
        </w:rPr>
        <w:t>proceder a adjudicar al siguiente oferente que haya presentado la segunda mejor oferta.</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 xml:space="preserve">13. Se somete a las disposiciones de la Ley Orgánica del Servicio Nacional de Contratación Pública, de su Reglamento General, de las resoluciones del SERCOP y demás normativa que le sea aplicable. </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17. En caso de que sea adjudicatario, conviene en:</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left="708" w:right="-2"/>
        <w:jc w:val="both"/>
        <w:rPr>
          <w:rFonts w:asciiTheme="majorHAnsi" w:hAnsiTheme="majorHAnsi" w:cs="Arial"/>
          <w:sz w:val="22"/>
          <w:szCs w:val="22"/>
        </w:rPr>
      </w:pPr>
      <w:r w:rsidRPr="008210E1">
        <w:rPr>
          <w:rFonts w:asciiTheme="majorHAnsi" w:hAnsiTheme="majorHAnsi" w:cs="Arial"/>
          <w:sz w:val="22"/>
          <w:szCs w:val="22"/>
        </w:rPr>
        <w:t>a. Firmar  el  contrato  dentro  del  término  de  15  días  desde  la  notificación  con  la  resolución  de  adjudicación.</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Como   requisito   indispensable   previo   a   la   suscripción   del   contrato   presentará   las   garantías correspondientes.</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r w:rsidRPr="008210E1">
        <w:rPr>
          <w:rFonts w:asciiTheme="majorHAnsi" w:hAnsiTheme="majorHAnsi" w:cs="Arial"/>
          <w:sz w:val="22"/>
          <w:szCs w:val="22"/>
        </w:rPr>
        <w:t>Atentamente,</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__________________________________</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OFERENTE: </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RUC:  </w:t>
      </w: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
        <w:jc w:val="both"/>
        <w:rPr>
          <w:rFonts w:asciiTheme="majorHAnsi" w:hAnsiTheme="majorHAnsi" w:cs="Arial"/>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DC42B4" w:rsidRPr="008210E1" w:rsidRDefault="00DC42B4"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p>
    <w:p w:rsidR="0023431D" w:rsidRPr="008210E1" w:rsidRDefault="0023431D"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r w:rsidRPr="008210E1">
        <w:rPr>
          <w:rFonts w:asciiTheme="majorHAnsi" w:hAnsiTheme="majorHAnsi" w:cs="Arial"/>
          <w:b/>
          <w:sz w:val="22"/>
          <w:szCs w:val="22"/>
        </w:rPr>
        <w:lastRenderedPageBreak/>
        <w:t>FORMULARIO No. 2</w:t>
      </w: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7"/>
        <w:jc w:val="center"/>
        <w:rPr>
          <w:rFonts w:asciiTheme="majorHAnsi" w:hAnsiTheme="majorHAnsi" w:cs="Arial"/>
          <w:b/>
          <w:sz w:val="22"/>
          <w:szCs w:val="22"/>
        </w:rPr>
      </w:pPr>
      <w:r w:rsidRPr="008210E1">
        <w:rPr>
          <w:rFonts w:asciiTheme="majorHAnsi" w:hAnsiTheme="majorHAnsi" w:cs="Arial"/>
          <w:b/>
          <w:sz w:val="22"/>
          <w:szCs w:val="22"/>
        </w:rPr>
        <w:t>DATOS GENERALES DEL OFERENTE</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right"/>
        <w:rPr>
          <w:rFonts w:asciiTheme="majorHAnsi" w:hAnsiTheme="majorHAnsi" w:cs="Arial"/>
          <w:sz w:val="22"/>
          <w:szCs w:val="22"/>
        </w:rPr>
      </w:pPr>
    </w:p>
    <w:p w:rsidR="00E035B8" w:rsidRPr="008210E1" w:rsidRDefault="00E035B8" w:rsidP="00E035B8">
      <w:pPr>
        <w:spacing w:line="276" w:lineRule="auto"/>
        <w:ind w:right="27"/>
        <w:jc w:val="right"/>
        <w:rPr>
          <w:rFonts w:asciiTheme="majorHAnsi" w:hAnsiTheme="majorHAnsi" w:cs="Arial"/>
          <w:sz w:val="22"/>
          <w:szCs w:val="22"/>
        </w:rPr>
      </w:pPr>
    </w:p>
    <w:p w:rsidR="00E035B8" w:rsidRPr="008210E1" w:rsidRDefault="00E035B8" w:rsidP="00E035B8">
      <w:pPr>
        <w:spacing w:line="276" w:lineRule="auto"/>
        <w:ind w:right="27"/>
        <w:jc w:val="right"/>
        <w:rPr>
          <w:rFonts w:asciiTheme="majorHAnsi" w:hAnsiTheme="majorHAnsi" w:cs="Arial"/>
          <w:sz w:val="22"/>
          <w:szCs w:val="22"/>
        </w:rPr>
      </w:pPr>
      <w:r w:rsidRPr="008210E1">
        <w:rPr>
          <w:rFonts w:asciiTheme="majorHAnsi" w:hAnsiTheme="majorHAnsi" w:cs="Arial"/>
          <w:sz w:val="22"/>
          <w:szCs w:val="22"/>
        </w:rPr>
        <w:t>Quito</w:t>
      </w:r>
      <w:proofErr w:type="gramStart"/>
      <w:r w:rsidRPr="008210E1">
        <w:rPr>
          <w:rFonts w:asciiTheme="majorHAnsi" w:hAnsiTheme="majorHAnsi" w:cs="Arial"/>
          <w:sz w:val="22"/>
          <w:szCs w:val="22"/>
        </w:rPr>
        <w:t>, ..</w:t>
      </w:r>
      <w:proofErr w:type="gramEnd"/>
      <w:r w:rsidRPr="008210E1">
        <w:rPr>
          <w:rFonts w:asciiTheme="majorHAnsi" w:hAnsiTheme="majorHAnsi" w:cs="Arial"/>
          <w:sz w:val="22"/>
          <w:szCs w:val="22"/>
        </w:rPr>
        <w:t xml:space="preserve">……... </w:t>
      </w:r>
      <w:proofErr w:type="gramStart"/>
      <w:r w:rsidRPr="008210E1">
        <w:rPr>
          <w:rFonts w:asciiTheme="majorHAnsi" w:hAnsiTheme="majorHAnsi" w:cs="Arial"/>
          <w:sz w:val="22"/>
          <w:szCs w:val="22"/>
        </w:rPr>
        <w:t>de …</w:t>
      </w:r>
      <w:proofErr w:type="gramEnd"/>
      <w:r w:rsidRPr="008210E1">
        <w:rPr>
          <w:rFonts w:asciiTheme="majorHAnsi" w:hAnsiTheme="majorHAnsi" w:cs="Arial"/>
          <w:sz w:val="22"/>
          <w:szCs w:val="22"/>
        </w:rPr>
        <w:t>……………………... de 2018</w:t>
      </w:r>
    </w:p>
    <w:p w:rsidR="00E035B8" w:rsidRPr="008210E1" w:rsidRDefault="00E035B8" w:rsidP="00E035B8">
      <w:pPr>
        <w:spacing w:line="276" w:lineRule="auto"/>
        <w:ind w:right="27"/>
        <w:jc w:val="right"/>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b/>
          <w:sz w:val="22"/>
          <w:szCs w:val="22"/>
        </w:rPr>
        <w:t>TIPO DE OFERENTE:</w:t>
      </w:r>
      <w:r w:rsidRPr="008210E1">
        <w:rPr>
          <w:rFonts w:asciiTheme="majorHAnsi" w:hAnsiTheme="majorHAnsi" w:cs="Arial"/>
          <w:sz w:val="22"/>
          <w:szCs w:val="22"/>
        </w:rPr>
        <w:t xml:space="preserve"> </w:t>
      </w:r>
      <w:r w:rsidRPr="008210E1">
        <w:rPr>
          <w:rFonts w:asciiTheme="majorHAnsi" w:hAnsiTheme="majorHAnsi" w:cs="Arial"/>
          <w:i/>
          <w:sz w:val="22"/>
          <w:szCs w:val="22"/>
        </w:rPr>
        <w:t xml:space="preserve">(Marque con una X el tipo de oferente que corresponda y en las líneas punteadas coloque el nombre del oferente, como persona natural o jurídica –asociación, consorcio u otros-)  </w:t>
      </w:r>
    </w:p>
    <w:p w:rsidR="00E035B8" w:rsidRPr="008210E1" w:rsidRDefault="00E035B8" w:rsidP="00E035B8">
      <w:pPr>
        <w:spacing w:line="276" w:lineRule="auto"/>
        <w:ind w:right="27"/>
        <w:jc w:val="both"/>
        <w:rPr>
          <w:rFonts w:asciiTheme="majorHAnsi" w:hAnsiTheme="majorHAnsi" w:cs="Arial"/>
          <w:i/>
          <w:sz w:val="22"/>
          <w:szCs w:val="22"/>
        </w:rPr>
      </w:pPr>
    </w:p>
    <w:p w:rsidR="00E035B8" w:rsidRPr="008210E1" w:rsidRDefault="00E035B8" w:rsidP="00E035B8">
      <w:pPr>
        <w:spacing w:line="276" w:lineRule="auto"/>
        <w:ind w:right="-285"/>
        <w:jc w:val="both"/>
        <w:rPr>
          <w:rFonts w:asciiTheme="majorHAnsi" w:hAnsiTheme="majorHAnsi" w:cs="Arial"/>
          <w:sz w:val="22"/>
          <w:szCs w:val="22"/>
        </w:rPr>
      </w:pPr>
      <w:r w:rsidRPr="008210E1">
        <w:rPr>
          <w:rFonts w:asciiTheme="majorHAnsi" w:hAnsiTheme="majorHAnsi"/>
          <w:noProof/>
          <w:sz w:val="22"/>
          <w:szCs w:val="22"/>
          <w:lang w:val="es-EC" w:eastAsia="es-EC"/>
        </w:rPr>
        <mc:AlternateContent>
          <mc:Choice Requires="wps">
            <w:drawing>
              <wp:anchor distT="0" distB="0" distL="114300" distR="114300" simplePos="0" relativeHeight="251659264" behindDoc="0" locked="0" layoutInCell="1" allowOverlap="1" wp14:anchorId="228329F5" wp14:editId="1CED5999">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rsidR="00831408" w:rsidRDefault="00831408"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rsidR="00831408" w:rsidRDefault="00831408" w:rsidP="00E035B8"/>
                  </w:txbxContent>
                </v:textbox>
              </v:shape>
            </w:pict>
          </mc:Fallback>
        </mc:AlternateContent>
      </w:r>
    </w:p>
    <w:p w:rsidR="00E035B8" w:rsidRPr="008210E1" w:rsidRDefault="00E035B8" w:rsidP="00E035B8">
      <w:pPr>
        <w:spacing w:line="276" w:lineRule="auto"/>
        <w:ind w:right="-285" w:firstLine="708"/>
        <w:jc w:val="both"/>
        <w:rPr>
          <w:rFonts w:asciiTheme="majorHAnsi" w:hAnsiTheme="majorHAnsi" w:cs="Arial"/>
          <w:sz w:val="22"/>
          <w:szCs w:val="22"/>
        </w:rPr>
      </w:pPr>
      <w:r w:rsidRPr="008210E1">
        <w:rPr>
          <w:rFonts w:asciiTheme="majorHAnsi" w:hAnsiTheme="majorHAnsi"/>
          <w:noProof/>
          <w:sz w:val="22"/>
          <w:szCs w:val="22"/>
          <w:lang w:val="es-EC" w:eastAsia="es-EC"/>
        </w:rPr>
        <mc:AlternateContent>
          <mc:Choice Requires="wps">
            <w:drawing>
              <wp:anchor distT="0" distB="0" distL="114300" distR="114300" simplePos="0" relativeHeight="251660288" behindDoc="0" locked="0" layoutInCell="1" allowOverlap="1" wp14:anchorId="589301E5" wp14:editId="1ABC9AB1">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rsidR="00831408" w:rsidRDefault="00831408"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rsidR="00831408" w:rsidRDefault="00831408" w:rsidP="00E035B8"/>
                  </w:txbxContent>
                </v:textbox>
              </v:shape>
            </w:pict>
          </mc:Fallback>
        </mc:AlternateContent>
      </w:r>
      <w:r w:rsidRPr="008210E1">
        <w:rPr>
          <w:rFonts w:asciiTheme="majorHAnsi" w:hAnsiTheme="majorHAnsi" w:cs="Arial"/>
          <w:sz w:val="22"/>
          <w:szCs w:val="22"/>
        </w:rPr>
        <w:t>PERSONA NATURAL     …………………………………………………………………….…</w:t>
      </w:r>
    </w:p>
    <w:p w:rsidR="00E035B8" w:rsidRPr="008210E1" w:rsidRDefault="00E035B8" w:rsidP="00E035B8">
      <w:pPr>
        <w:spacing w:line="276" w:lineRule="auto"/>
        <w:ind w:right="27" w:firstLine="708"/>
        <w:jc w:val="both"/>
        <w:rPr>
          <w:rFonts w:asciiTheme="majorHAnsi" w:hAnsiTheme="majorHAnsi" w:cs="Arial"/>
          <w:sz w:val="22"/>
          <w:szCs w:val="22"/>
        </w:rPr>
      </w:pPr>
      <w:r w:rsidRPr="008210E1">
        <w:rPr>
          <w:rFonts w:asciiTheme="majorHAnsi" w:hAnsiTheme="majorHAnsi" w:cs="Arial"/>
          <w:sz w:val="22"/>
          <w:szCs w:val="22"/>
        </w:rPr>
        <w:t>PERSONA JURÍDICA    ……………….…………………………………………………….….</w:t>
      </w: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b/>
          <w:sz w:val="22"/>
          <w:szCs w:val="22"/>
        </w:rPr>
        <w:t xml:space="preserve">RUC:       </w:t>
      </w:r>
      <w:r w:rsidRPr="008210E1">
        <w:rPr>
          <w:rFonts w:asciiTheme="majorHAnsi" w:hAnsiTheme="majorHAnsi" w:cs="Arial"/>
          <w:sz w:val="22"/>
          <w:szCs w:val="22"/>
        </w:rPr>
        <w:t>…………………………………………………………………………………</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noProof/>
          <w:sz w:val="22"/>
          <w:szCs w:val="22"/>
          <w:lang w:val="es-EC" w:eastAsia="es-EC"/>
        </w:rPr>
        <mc:AlternateContent>
          <mc:Choice Requires="wps">
            <w:drawing>
              <wp:anchor distT="0" distB="0" distL="114300" distR="114300" simplePos="0" relativeHeight="251661312" behindDoc="1" locked="0" layoutInCell="1" allowOverlap="1" wp14:anchorId="50872C60" wp14:editId="6CBE41EE">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tabs>
          <w:tab w:val="left" w:pos="2160"/>
        </w:tabs>
        <w:spacing w:line="276" w:lineRule="auto"/>
        <w:ind w:right="27"/>
        <w:jc w:val="both"/>
        <w:rPr>
          <w:rFonts w:asciiTheme="majorHAnsi" w:hAnsiTheme="majorHAnsi" w:cs="Arial"/>
          <w:sz w:val="22"/>
          <w:szCs w:val="22"/>
          <w:u w:val="single"/>
        </w:rPr>
      </w:pPr>
      <w:r w:rsidRPr="008210E1">
        <w:rPr>
          <w:rFonts w:asciiTheme="majorHAnsi" w:hAnsiTheme="majorHAnsi"/>
          <w:noProof/>
          <w:sz w:val="22"/>
          <w:szCs w:val="22"/>
          <w:lang w:val="es-EC" w:eastAsia="es-EC"/>
        </w:rPr>
        <mc:AlternateContent>
          <mc:Choice Requires="wps">
            <w:drawing>
              <wp:anchor distT="0" distB="0" distL="114300" distR="114300" simplePos="0" relativeHeight="251662336" behindDoc="0" locked="0" layoutInCell="1" allowOverlap="1" wp14:anchorId="59F4263E" wp14:editId="066C1030">
                <wp:simplePos x="0" y="0"/>
                <wp:positionH relativeFrom="column">
                  <wp:posOffset>0</wp:posOffset>
                </wp:positionH>
                <wp:positionV relativeFrom="paragraph">
                  <wp:posOffset>167005</wp:posOffset>
                </wp:positionV>
                <wp:extent cx="5814060" cy="1205230"/>
                <wp:effectExtent l="0" t="0" r="15240" b="139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rsidR="00831408" w:rsidRDefault="00831408" w:rsidP="00E035B8">
                            <w:pPr>
                              <w:spacing w:line="600" w:lineRule="auto"/>
                              <w:ind w:right="28"/>
                              <w:jc w:val="both"/>
                              <w:rPr>
                                <w:rFonts w:cs="Calibri"/>
                                <w:b/>
                                <w:u w:val="single"/>
                              </w:rPr>
                            </w:pPr>
                            <w:r>
                              <w:rPr>
                                <w:rFonts w:cs="Calibri"/>
                                <w:b/>
                                <w:u w:val="single"/>
                              </w:rPr>
                              <w:t xml:space="preserve">PARA PERSONAS NATURALES: </w:t>
                            </w:r>
                          </w:p>
                          <w:p w:rsidR="00831408" w:rsidRDefault="00831408" w:rsidP="00E035B8">
                            <w:pPr>
                              <w:spacing w:line="600" w:lineRule="auto"/>
                              <w:ind w:right="28"/>
                              <w:jc w:val="both"/>
                              <w:rPr>
                                <w:rFonts w:cs="Calibri"/>
                              </w:rPr>
                            </w:pPr>
                            <w:r>
                              <w:rPr>
                                <w:rFonts w:cs="Calibri"/>
                              </w:rPr>
                              <w:t>NOMBRE DE LA PERSONA NATURAL OFERENTE: ……………………………………………………………………..………</w:t>
                            </w:r>
                          </w:p>
                          <w:p w:rsidR="00831408" w:rsidRDefault="00831408"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831408" w:rsidRDefault="00831408"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" fillcolor="window" strokeweight=".5pt">
                <v:path arrowok="t"/>
                <v:textbox>
                  <w:txbxContent>
                    <w:p w:rsidR="00831408" w:rsidRDefault="00831408" w:rsidP="00E035B8">
                      <w:pPr>
                        <w:spacing w:line="600" w:lineRule="auto"/>
                        <w:ind w:right="28"/>
                        <w:jc w:val="both"/>
                        <w:rPr>
                          <w:rFonts w:cs="Calibri"/>
                          <w:b/>
                          <w:u w:val="single"/>
                        </w:rPr>
                      </w:pPr>
                      <w:r>
                        <w:rPr>
                          <w:rFonts w:cs="Calibri"/>
                          <w:b/>
                          <w:u w:val="single"/>
                        </w:rPr>
                        <w:t xml:space="preserve">PARA PERSONAS NATURALES: </w:t>
                      </w:r>
                    </w:p>
                    <w:p w:rsidR="00831408" w:rsidRDefault="00831408" w:rsidP="00E035B8">
                      <w:pPr>
                        <w:spacing w:line="600" w:lineRule="auto"/>
                        <w:ind w:right="28"/>
                        <w:jc w:val="both"/>
                        <w:rPr>
                          <w:rFonts w:cs="Calibri"/>
                        </w:rPr>
                      </w:pPr>
                      <w:r>
                        <w:rPr>
                          <w:rFonts w:cs="Calibri"/>
                        </w:rPr>
                        <w:t>NOMBRE DE LA PERSONA NATURAL OFERENTE: ……………………………………………………………………..………</w:t>
                      </w:r>
                    </w:p>
                    <w:p w:rsidR="00831408" w:rsidRDefault="00831408"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831408" w:rsidRDefault="00831408" w:rsidP="00E035B8"/>
                  </w:txbxContent>
                </v:textbox>
              </v:shape>
            </w:pict>
          </mc:Fallback>
        </mc:AlternateContent>
      </w:r>
      <w:r w:rsidRPr="008210E1">
        <w:rPr>
          <w:rFonts w:asciiTheme="majorHAnsi" w:hAnsiTheme="majorHAnsi" w:cs="Arial"/>
          <w:sz w:val="22"/>
          <w:szCs w:val="22"/>
        </w:rPr>
        <w:tab/>
      </w:r>
    </w:p>
    <w:p w:rsidR="00E035B8" w:rsidRPr="008210E1" w:rsidRDefault="00E035B8" w:rsidP="00E035B8">
      <w:pPr>
        <w:spacing w:line="276" w:lineRule="auto"/>
        <w:ind w:right="27"/>
        <w:jc w:val="both"/>
        <w:rPr>
          <w:rFonts w:asciiTheme="majorHAnsi" w:hAnsiTheme="majorHAnsi" w:cs="Arial"/>
          <w:sz w:val="22"/>
          <w:szCs w:val="22"/>
          <w:u w:val="single"/>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noProof/>
          <w:sz w:val="22"/>
          <w:szCs w:val="22"/>
          <w:lang w:val="es-EC" w:eastAsia="es-EC"/>
        </w:rPr>
        <mc:AlternateContent>
          <mc:Choice Requires="wps">
            <w:drawing>
              <wp:anchor distT="0" distB="0" distL="114300" distR="114300" simplePos="0" relativeHeight="251663360" behindDoc="0" locked="0" layoutInCell="1" allowOverlap="1" wp14:anchorId="7AB5B7FB" wp14:editId="28602161">
                <wp:simplePos x="0" y="0"/>
                <wp:positionH relativeFrom="column">
                  <wp:posOffset>0</wp:posOffset>
                </wp:positionH>
                <wp:positionV relativeFrom="paragraph">
                  <wp:posOffset>46990</wp:posOffset>
                </wp:positionV>
                <wp:extent cx="5814060" cy="1336675"/>
                <wp:effectExtent l="0" t="0" r="15240" b="158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rsidR="00831408" w:rsidRDefault="00831408" w:rsidP="00E035B8">
                            <w:pPr>
                              <w:spacing w:line="480" w:lineRule="auto"/>
                              <w:ind w:right="27"/>
                              <w:jc w:val="both"/>
                              <w:rPr>
                                <w:rFonts w:cs="Calibri"/>
                                <w:b/>
                                <w:u w:val="single"/>
                              </w:rPr>
                            </w:pPr>
                            <w:r>
                              <w:rPr>
                                <w:rFonts w:cs="Calibri"/>
                                <w:b/>
                                <w:u w:val="single"/>
                              </w:rPr>
                              <w:t xml:space="preserve">PARA PERSONAS JURÍDICAS –ASOCIACIÓN, CONSORCIO U OTROS-: </w:t>
                            </w:r>
                          </w:p>
                          <w:p w:rsidR="00831408" w:rsidRDefault="00831408" w:rsidP="00E035B8">
                            <w:pPr>
                              <w:spacing w:line="480" w:lineRule="auto"/>
                              <w:ind w:right="27"/>
                              <w:jc w:val="both"/>
                              <w:rPr>
                                <w:rFonts w:cs="Calibri"/>
                              </w:rPr>
                            </w:pPr>
                            <w:r>
                              <w:rPr>
                                <w:rFonts w:cs="Calibri"/>
                              </w:rPr>
                              <w:t>NOMBRE DEL REPRESENTANTE LEGAL: ……………………………………………………………………………………………</w:t>
                            </w:r>
                          </w:p>
                          <w:p w:rsidR="00831408" w:rsidRDefault="00831408" w:rsidP="00E035B8">
                            <w:pPr>
                              <w:spacing w:line="480" w:lineRule="auto"/>
                              <w:ind w:right="27"/>
                              <w:jc w:val="both"/>
                              <w:rPr>
                                <w:rFonts w:cs="Calibri"/>
                              </w:rPr>
                            </w:pPr>
                            <w:r>
                              <w:rPr>
                                <w:rFonts w:cs="Calibri"/>
                              </w:rPr>
                              <w:t>CÉDULA DE CIUDADANÍA:   ……………………………………………………………..</w:t>
                            </w:r>
                          </w:p>
                          <w:p w:rsidR="00831408" w:rsidRDefault="00831408"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DmMa4FsAgAA6AQAAA4AAAAAAAAAAAAAAAAA&#10;LgIAAGRycy9lMm9Eb2MueG1sUEsBAi0AFAAGAAgAAAAhAFMhscreAAAABgEAAA8AAAAAAAAAAAAA&#10;AAAAxgQAAGRycy9kb3ducmV2LnhtbFBLBQYAAAAABAAEAPMAAADRBQAAAAA=&#10;" fillcolor="window" strokeweight=".5pt">
                <v:path arrowok="t"/>
                <v:textbox>
                  <w:txbxContent>
                    <w:p w:rsidR="00831408" w:rsidRDefault="00831408" w:rsidP="00E035B8">
                      <w:pPr>
                        <w:spacing w:line="480" w:lineRule="auto"/>
                        <w:ind w:right="27"/>
                        <w:jc w:val="both"/>
                        <w:rPr>
                          <w:rFonts w:cs="Calibri"/>
                          <w:b/>
                          <w:u w:val="single"/>
                        </w:rPr>
                      </w:pPr>
                      <w:r>
                        <w:rPr>
                          <w:rFonts w:cs="Calibri"/>
                          <w:b/>
                          <w:u w:val="single"/>
                        </w:rPr>
                        <w:t xml:space="preserve">PARA PERSONAS JURÍDICAS –ASOCIACIÓN, CONSORCIO U OTROS-: </w:t>
                      </w:r>
                    </w:p>
                    <w:p w:rsidR="00831408" w:rsidRDefault="00831408" w:rsidP="00E035B8">
                      <w:pPr>
                        <w:spacing w:line="480" w:lineRule="auto"/>
                        <w:ind w:right="27"/>
                        <w:jc w:val="both"/>
                        <w:rPr>
                          <w:rFonts w:cs="Calibri"/>
                        </w:rPr>
                      </w:pPr>
                      <w:r>
                        <w:rPr>
                          <w:rFonts w:cs="Calibri"/>
                        </w:rPr>
                        <w:t>NOMBRE DEL REPRESENTANTE LEGAL: ……………………………………………………………………………………………</w:t>
                      </w:r>
                    </w:p>
                    <w:p w:rsidR="00831408" w:rsidRDefault="00831408" w:rsidP="00E035B8">
                      <w:pPr>
                        <w:spacing w:line="480" w:lineRule="auto"/>
                        <w:ind w:right="27"/>
                        <w:jc w:val="both"/>
                        <w:rPr>
                          <w:rFonts w:cs="Calibri"/>
                        </w:rPr>
                      </w:pPr>
                      <w:r>
                        <w:rPr>
                          <w:rFonts w:cs="Calibri"/>
                        </w:rPr>
                        <w:t>CÉDULA DE CIUDADANÍA:   ……………………………………………………………..</w:t>
                      </w:r>
                    </w:p>
                    <w:p w:rsidR="00831408" w:rsidRDefault="00831408" w:rsidP="00E035B8"/>
                  </w:txbxContent>
                </v:textbox>
              </v:shape>
            </w:pict>
          </mc:Fallback>
        </mc:AlternateConten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p>
    <w:p w:rsidR="00E035B8" w:rsidRPr="008210E1" w:rsidRDefault="00E035B8" w:rsidP="00E035B8">
      <w:pPr>
        <w:spacing w:line="276" w:lineRule="auto"/>
        <w:ind w:right="27"/>
        <w:jc w:val="both"/>
        <w:rPr>
          <w:rFonts w:asciiTheme="majorHAnsi" w:hAnsiTheme="majorHAnsi" w:cs="Arial"/>
          <w:b/>
          <w:sz w:val="22"/>
          <w:szCs w:val="22"/>
        </w:rPr>
      </w:pPr>
      <w:r w:rsidRPr="008210E1">
        <w:rPr>
          <w:rFonts w:asciiTheme="majorHAnsi" w:hAnsiTheme="majorHAnsi" w:cs="Arial"/>
          <w:b/>
          <w:sz w:val="22"/>
          <w:szCs w:val="22"/>
        </w:rPr>
        <w:t>DIRECCIÓN PARA COMUNICACIONES:</w:t>
      </w:r>
      <w:r w:rsidRPr="008210E1">
        <w:rPr>
          <w:rFonts w:asciiTheme="majorHAnsi" w:hAnsiTheme="majorHAnsi" w:cs="Arial"/>
          <w:b/>
          <w:sz w:val="22"/>
          <w:szCs w:val="22"/>
        </w:rPr>
        <w:tab/>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Ciudad:                    ……………………………………………</w:t>
      </w:r>
      <w:r w:rsidRPr="008210E1">
        <w:rPr>
          <w:rFonts w:asciiTheme="majorHAnsi" w:hAnsiTheme="majorHAnsi" w:cs="Arial"/>
          <w:sz w:val="22"/>
          <w:szCs w:val="22"/>
        </w:rPr>
        <w:tab/>
      </w:r>
      <w:r w:rsidRPr="008210E1">
        <w:rPr>
          <w:rFonts w:asciiTheme="majorHAnsi" w:hAnsiTheme="majorHAnsi" w:cs="Arial"/>
          <w:sz w:val="22"/>
          <w:szCs w:val="22"/>
        </w:rPr>
        <w:tab/>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Dirección:                ……………………………………………………………………………………………….</w:t>
      </w: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sz w:val="22"/>
          <w:szCs w:val="22"/>
        </w:rPr>
        <w:tab/>
      </w:r>
      <w:r w:rsidRPr="008210E1">
        <w:rPr>
          <w:rFonts w:asciiTheme="majorHAnsi" w:hAnsiTheme="majorHAnsi" w:cs="Arial"/>
          <w:i/>
          <w:sz w:val="22"/>
          <w:szCs w:val="22"/>
        </w:rPr>
        <w:t xml:space="preserve">                    (Sector / Calle Principal / Calle Secundaria / Nomenclatura)</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8"/>
        <w:jc w:val="both"/>
        <w:rPr>
          <w:rFonts w:asciiTheme="majorHAnsi" w:hAnsiTheme="majorHAnsi" w:cs="Arial"/>
          <w:sz w:val="22"/>
          <w:szCs w:val="22"/>
        </w:rPr>
      </w:pPr>
    </w:p>
    <w:p w:rsidR="00E035B8" w:rsidRPr="008210E1" w:rsidRDefault="00E035B8" w:rsidP="00E035B8">
      <w:pPr>
        <w:spacing w:line="276" w:lineRule="auto"/>
        <w:ind w:right="28"/>
        <w:jc w:val="both"/>
        <w:rPr>
          <w:rFonts w:asciiTheme="majorHAnsi" w:hAnsiTheme="majorHAnsi" w:cs="Arial"/>
          <w:sz w:val="22"/>
          <w:szCs w:val="22"/>
        </w:rPr>
      </w:pPr>
      <w:r w:rsidRPr="008210E1">
        <w:rPr>
          <w:rFonts w:asciiTheme="majorHAnsi" w:hAnsiTheme="majorHAnsi" w:cs="Arial"/>
          <w:sz w:val="22"/>
          <w:szCs w:val="22"/>
        </w:rPr>
        <w:t>Persona de contacto: ………………………………………………………………………………………..</w:t>
      </w:r>
    </w:p>
    <w:p w:rsidR="00E035B8" w:rsidRPr="008210E1" w:rsidRDefault="00E035B8" w:rsidP="00E035B8">
      <w:pPr>
        <w:spacing w:line="276" w:lineRule="auto"/>
        <w:ind w:right="28"/>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lastRenderedPageBreak/>
        <w:t xml:space="preserve">Teléfono(s):               …………….…….….……… </w:t>
      </w:r>
      <w:proofErr w:type="gramStart"/>
      <w:r w:rsidRPr="008210E1">
        <w:rPr>
          <w:rFonts w:asciiTheme="majorHAnsi" w:hAnsiTheme="majorHAnsi" w:cs="Arial"/>
          <w:sz w:val="22"/>
          <w:szCs w:val="22"/>
        </w:rPr>
        <w:t>/ …</w:t>
      </w:r>
      <w:proofErr w:type="gramEnd"/>
      <w:r w:rsidRPr="008210E1">
        <w:rPr>
          <w:rFonts w:asciiTheme="majorHAnsi" w:hAnsiTheme="majorHAnsi" w:cs="Arial"/>
          <w:sz w:val="22"/>
          <w:szCs w:val="22"/>
        </w:rPr>
        <w:t>……..………………………………………..</w:t>
      </w: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sz w:val="22"/>
          <w:szCs w:val="22"/>
        </w:rPr>
        <w:t xml:space="preserve">                                </w:t>
      </w:r>
      <w:r w:rsidRPr="008210E1">
        <w:rPr>
          <w:rFonts w:asciiTheme="majorHAnsi" w:hAnsiTheme="majorHAnsi" w:cs="Arial"/>
          <w:i/>
          <w:sz w:val="22"/>
          <w:szCs w:val="22"/>
        </w:rPr>
        <w:t xml:space="preserve"> (Número de teléfono convencional / Número de teléfono celular)</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  </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Correo electrónico: ……………………………………………………………………………………………</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Atentamente,</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__________________________________</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OFERENTE: </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RUC:  </w:t>
      </w:r>
    </w:p>
    <w:p w:rsidR="00E035B8" w:rsidRPr="008210E1" w:rsidRDefault="00E035B8" w:rsidP="00E035B8">
      <w:pPr>
        <w:spacing w:line="276" w:lineRule="auto"/>
        <w:ind w:right="27"/>
        <w:jc w:val="both"/>
        <w:rPr>
          <w:rFonts w:asciiTheme="majorHAnsi" w:hAnsiTheme="majorHAnsi" w:cs="Arial"/>
          <w:sz w:val="22"/>
          <w:szCs w:val="22"/>
        </w:rPr>
      </w:pPr>
    </w:p>
    <w:p w:rsidR="00E035B8" w:rsidRPr="008210E1" w:rsidRDefault="00E035B8" w:rsidP="00E035B8">
      <w:pPr>
        <w:spacing w:line="276" w:lineRule="auto"/>
        <w:ind w:right="-285"/>
        <w:jc w:val="both"/>
        <w:rPr>
          <w:rFonts w:asciiTheme="majorHAnsi" w:hAnsiTheme="majorHAnsi" w:cs="Arial"/>
          <w:sz w:val="22"/>
          <w:szCs w:val="22"/>
          <w:lang w:val="es-EC"/>
        </w:rPr>
      </w:pPr>
      <w:r w:rsidRPr="008210E1">
        <w:rPr>
          <w:rFonts w:asciiTheme="majorHAnsi" w:hAnsiTheme="majorHAnsi" w:cs="Arial"/>
          <w:b/>
          <w:sz w:val="22"/>
          <w:szCs w:val="22"/>
        </w:rPr>
        <w:t>NOTA:</w:t>
      </w:r>
      <w:r w:rsidRPr="008210E1">
        <w:rPr>
          <w:rFonts w:asciiTheme="majorHAnsi" w:hAnsiTheme="majorHAnsi" w:cs="Arial"/>
          <w:sz w:val="22"/>
          <w:szCs w:val="22"/>
        </w:rPr>
        <w:t xml:space="preserve"> DEPENDIENDO DEL TIPO DE OFERENTE SE SOLICITA ADJUNTAR A ESTE FORMULARIO LOS DOCUMENTOS SEÑALADOS EN EL NUMERAL 1 DE LA SECCIÓN II (DOCUMENTOS PARA LA PRESENTACIÓN DE LA OFERTA).</w:t>
      </w: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rPr>
          <w:rFonts w:asciiTheme="majorHAnsi" w:hAnsiTheme="majorHAnsi" w:cs="Arial"/>
          <w:i/>
          <w:sz w:val="22"/>
          <w:szCs w:val="22"/>
        </w:rPr>
      </w:pPr>
    </w:p>
    <w:p w:rsidR="0023431D" w:rsidRPr="008210E1" w:rsidRDefault="0023431D" w:rsidP="00E035B8">
      <w:pPr>
        <w:spacing w:line="276" w:lineRule="auto"/>
        <w:ind w:right="-285"/>
        <w:rPr>
          <w:rFonts w:asciiTheme="majorHAnsi" w:hAnsiTheme="majorHAnsi" w:cs="Arial"/>
          <w:i/>
          <w:sz w:val="22"/>
          <w:szCs w:val="22"/>
        </w:rPr>
      </w:pPr>
    </w:p>
    <w:p w:rsidR="0023431D" w:rsidRPr="008210E1" w:rsidRDefault="0023431D" w:rsidP="00E035B8">
      <w:pPr>
        <w:spacing w:line="276" w:lineRule="auto"/>
        <w:ind w:right="-285"/>
        <w:rPr>
          <w:rFonts w:asciiTheme="majorHAnsi" w:hAnsiTheme="majorHAnsi" w:cs="Arial"/>
          <w:i/>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r w:rsidRPr="008210E1">
        <w:rPr>
          <w:rFonts w:asciiTheme="majorHAnsi" w:hAnsiTheme="majorHAnsi" w:cs="Arial"/>
          <w:b/>
          <w:sz w:val="22"/>
          <w:szCs w:val="22"/>
        </w:rPr>
        <w:lastRenderedPageBreak/>
        <w:t>FORMULARIO No. 3</w:t>
      </w:r>
    </w:p>
    <w:p w:rsidR="00E035B8" w:rsidRPr="008210E1" w:rsidRDefault="00E035B8" w:rsidP="00E035B8">
      <w:pPr>
        <w:spacing w:line="276" w:lineRule="auto"/>
        <w:ind w:right="-285"/>
        <w:jc w:val="center"/>
        <w:rPr>
          <w:rFonts w:asciiTheme="majorHAnsi" w:hAnsiTheme="majorHAnsi" w:cs="Arial"/>
          <w:b/>
          <w:sz w:val="22"/>
          <w:szCs w:val="22"/>
        </w:rPr>
      </w:pPr>
    </w:p>
    <w:p w:rsidR="00E035B8" w:rsidRPr="008210E1" w:rsidRDefault="00E035B8" w:rsidP="00E035B8">
      <w:pPr>
        <w:spacing w:line="276" w:lineRule="auto"/>
        <w:ind w:right="-285"/>
        <w:jc w:val="center"/>
        <w:rPr>
          <w:rFonts w:asciiTheme="majorHAnsi" w:hAnsiTheme="majorHAnsi" w:cs="Arial"/>
          <w:b/>
          <w:sz w:val="22"/>
          <w:szCs w:val="22"/>
        </w:rPr>
      </w:pPr>
      <w:r w:rsidRPr="008210E1">
        <w:rPr>
          <w:rFonts w:asciiTheme="majorHAnsi" w:hAnsiTheme="majorHAnsi" w:cs="Arial"/>
          <w:b/>
          <w:sz w:val="22"/>
          <w:szCs w:val="22"/>
        </w:rPr>
        <w:t>PROPUESTA  ECONÓMICA</w:t>
      </w:r>
    </w:p>
    <w:p w:rsidR="00E035B8" w:rsidRPr="008210E1" w:rsidRDefault="00E035B8" w:rsidP="00E035B8">
      <w:pPr>
        <w:spacing w:line="276" w:lineRule="auto"/>
        <w:ind w:right="-285"/>
        <w:jc w:val="right"/>
        <w:rPr>
          <w:rFonts w:asciiTheme="majorHAnsi" w:hAnsiTheme="majorHAnsi" w:cs="Arial"/>
          <w:b/>
          <w:sz w:val="22"/>
          <w:szCs w:val="22"/>
        </w:rPr>
      </w:pPr>
    </w:p>
    <w:p w:rsidR="00E035B8" w:rsidRPr="008210E1" w:rsidRDefault="00E035B8" w:rsidP="00E035B8">
      <w:pPr>
        <w:spacing w:line="276" w:lineRule="auto"/>
        <w:ind w:right="-285"/>
        <w:jc w:val="right"/>
        <w:rPr>
          <w:rFonts w:asciiTheme="majorHAnsi" w:hAnsiTheme="majorHAnsi" w:cs="Arial"/>
          <w:b/>
          <w:sz w:val="22"/>
          <w:szCs w:val="22"/>
        </w:rPr>
      </w:pPr>
    </w:p>
    <w:p w:rsidR="00E035B8" w:rsidRPr="008210E1" w:rsidRDefault="00E035B8" w:rsidP="00E035B8">
      <w:pPr>
        <w:spacing w:line="276" w:lineRule="auto"/>
        <w:ind w:right="27"/>
        <w:jc w:val="right"/>
        <w:rPr>
          <w:rFonts w:asciiTheme="majorHAnsi" w:hAnsiTheme="majorHAnsi" w:cs="Arial"/>
          <w:sz w:val="22"/>
          <w:szCs w:val="22"/>
        </w:rPr>
      </w:pPr>
      <w:r w:rsidRPr="008210E1">
        <w:rPr>
          <w:rFonts w:asciiTheme="majorHAnsi" w:hAnsiTheme="majorHAnsi" w:cs="Arial"/>
          <w:sz w:val="22"/>
          <w:szCs w:val="22"/>
        </w:rPr>
        <w:t>Quito</w:t>
      </w:r>
      <w:proofErr w:type="gramStart"/>
      <w:r w:rsidRPr="008210E1">
        <w:rPr>
          <w:rFonts w:asciiTheme="majorHAnsi" w:hAnsiTheme="majorHAnsi" w:cs="Arial"/>
          <w:sz w:val="22"/>
          <w:szCs w:val="22"/>
        </w:rPr>
        <w:t>, ....</w:t>
      </w:r>
      <w:proofErr w:type="gramEnd"/>
      <w:r w:rsidRPr="008210E1">
        <w:rPr>
          <w:rFonts w:asciiTheme="majorHAnsi" w:hAnsiTheme="majorHAnsi" w:cs="Arial"/>
          <w:sz w:val="22"/>
          <w:szCs w:val="22"/>
        </w:rPr>
        <w:t>……... de ………………………... de 2018</w:t>
      </w: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DC42B4">
      <w:pPr>
        <w:jc w:val="both"/>
        <w:rPr>
          <w:rFonts w:asciiTheme="majorHAnsi" w:hAnsiTheme="majorHAnsi" w:cs="Arial"/>
          <w:sz w:val="22"/>
          <w:szCs w:val="22"/>
        </w:rPr>
      </w:pPr>
      <w:r w:rsidRPr="008210E1">
        <w:rPr>
          <w:rFonts w:asciiTheme="majorHAnsi" w:hAnsiTheme="majorHAnsi" w:cs="Arial"/>
          <w:sz w:val="22"/>
          <w:szCs w:val="22"/>
        </w:rPr>
        <w:br w:type="textWrapping" w:clear="all"/>
      </w:r>
      <w:r w:rsidR="00945280">
        <w:rPr>
          <w:rFonts w:asciiTheme="majorHAnsi" w:hAnsiTheme="majorHAnsi" w:cs="Arial"/>
          <w:sz w:val="22"/>
          <w:szCs w:val="22"/>
        </w:rPr>
        <w:t xml:space="preserve">Para </w:t>
      </w:r>
      <w:r w:rsidRPr="008210E1">
        <w:rPr>
          <w:rFonts w:asciiTheme="majorHAnsi" w:hAnsiTheme="majorHAnsi" w:cs="Arial"/>
          <w:sz w:val="22"/>
          <w:szCs w:val="22"/>
        </w:rPr>
        <w:t>“</w:t>
      </w:r>
      <w:r w:rsidR="00945280" w:rsidRPr="00945280">
        <w:rPr>
          <w:rFonts w:asciiTheme="majorHAnsi" w:hAnsiTheme="majorHAnsi" w:cs="Arial"/>
          <w:sz w:val="22"/>
          <w:szCs w:val="22"/>
        </w:rPr>
        <w:t>DAR EN ARRENDAMIENTO UN BIEN INMUEBLE (TERRENO CON EDIFICACIÓN), UBICADO EN LA CALLE 9 DE JULIO N49-31 Y JOSÉ RICARDO CHIRIBOGA, BARRIO BUENOS AIRES, PARROQUIA SAN ISIDRO DEL INCA, CANTÓN QUITO, PROVINCIA PICHINCHA.</w:t>
      </w:r>
      <w:r w:rsidRPr="008210E1">
        <w:rPr>
          <w:rFonts w:asciiTheme="majorHAnsi" w:hAnsiTheme="majorHAnsi" w:cs="Arial"/>
          <w:sz w:val="22"/>
          <w:szCs w:val="22"/>
        </w:rPr>
        <w:t>”,  mi propuesta económica es de USD $XXXX</w:t>
      </w:r>
      <w:proofErr w:type="gramStart"/>
      <w:r w:rsidRPr="008210E1">
        <w:rPr>
          <w:rFonts w:asciiTheme="majorHAnsi" w:hAnsiTheme="majorHAnsi" w:cs="Arial"/>
          <w:sz w:val="22"/>
          <w:szCs w:val="22"/>
        </w:rPr>
        <w:t>,XX</w:t>
      </w:r>
      <w:proofErr w:type="gramEnd"/>
      <w:r w:rsidRPr="008210E1">
        <w:rPr>
          <w:rFonts w:asciiTheme="majorHAnsi" w:hAnsiTheme="majorHAnsi" w:cs="Arial"/>
          <w:sz w:val="22"/>
          <w:szCs w:val="22"/>
        </w:rPr>
        <w:t xml:space="preserve">  </w:t>
      </w:r>
      <w:r w:rsidRPr="008210E1">
        <w:rPr>
          <w:rFonts w:asciiTheme="majorHAnsi" w:hAnsiTheme="majorHAnsi" w:cs="Arial"/>
          <w:i/>
          <w:sz w:val="22"/>
          <w:szCs w:val="22"/>
        </w:rPr>
        <w:t>(en números</w:t>
      </w:r>
      <w:r w:rsidRPr="008210E1">
        <w:rPr>
          <w:rFonts w:asciiTheme="majorHAnsi" w:hAnsiTheme="majorHAnsi" w:cs="Arial"/>
          <w:sz w:val="22"/>
          <w:szCs w:val="22"/>
        </w:rPr>
        <w:t>) (</w:t>
      </w:r>
      <w:r w:rsidRPr="008210E1">
        <w:rPr>
          <w:rFonts w:asciiTheme="majorHAnsi" w:hAnsiTheme="majorHAnsi" w:cs="Arial"/>
          <w:i/>
          <w:sz w:val="22"/>
          <w:szCs w:val="22"/>
        </w:rPr>
        <w:t>en letras</w:t>
      </w:r>
      <w:r w:rsidRPr="008210E1">
        <w:rPr>
          <w:rFonts w:asciiTheme="majorHAnsi" w:hAnsiTheme="majorHAnsi" w:cs="Arial"/>
          <w:sz w:val="22"/>
          <w:szCs w:val="22"/>
        </w:rPr>
        <w:t xml:space="preserve"> ………………..……..…………………………..….……</w:t>
      </w:r>
    </w:p>
    <w:p w:rsidR="00E035B8" w:rsidRPr="008210E1" w:rsidRDefault="00E035B8" w:rsidP="00E035B8">
      <w:pPr>
        <w:spacing w:line="276" w:lineRule="auto"/>
        <w:jc w:val="both"/>
        <w:rPr>
          <w:rFonts w:asciiTheme="majorHAnsi" w:hAnsiTheme="majorHAnsi" w:cs="Arial"/>
          <w:sz w:val="22"/>
          <w:szCs w:val="22"/>
        </w:rPr>
      </w:pPr>
      <w:r w:rsidRPr="008210E1">
        <w:rPr>
          <w:rFonts w:asciiTheme="majorHAnsi" w:hAnsiTheme="majorHAnsi" w:cs="Arial"/>
          <w:sz w:val="22"/>
          <w:szCs w:val="22"/>
        </w:rPr>
        <w:t>…………………………………..…CON XX/100 DÓLARES DE LOS ESTADOS UNIDOS DE AMÉRICA), más el valor del IVA, acogiéndome a lo establecido en las condiciones del Pliego.</w:t>
      </w:r>
    </w:p>
    <w:p w:rsidR="00E035B8" w:rsidRPr="008210E1" w:rsidRDefault="00E035B8" w:rsidP="00E035B8">
      <w:pPr>
        <w:spacing w:line="276" w:lineRule="auto"/>
        <w:ind w:right="-285"/>
        <w:jc w:val="both"/>
        <w:rPr>
          <w:rFonts w:asciiTheme="majorHAnsi" w:hAnsiTheme="majorHAnsi" w:cs="Arial"/>
          <w:sz w:val="22"/>
          <w:szCs w:val="22"/>
        </w:rPr>
      </w:pPr>
      <w:r w:rsidRPr="008210E1">
        <w:rPr>
          <w:rFonts w:asciiTheme="majorHAnsi" w:hAnsiTheme="majorHAnsi" w:cs="Arial"/>
          <w:sz w:val="22"/>
          <w:szCs w:val="22"/>
        </w:rPr>
        <w:t xml:space="preserve"> </w:t>
      </w:r>
    </w:p>
    <w:p w:rsidR="00E035B8" w:rsidRPr="008210E1" w:rsidRDefault="00E035B8" w:rsidP="00E035B8">
      <w:pPr>
        <w:spacing w:line="276" w:lineRule="auto"/>
        <w:ind w:right="-285"/>
        <w:jc w:val="both"/>
        <w:rPr>
          <w:rFonts w:asciiTheme="majorHAnsi" w:hAnsiTheme="majorHAnsi" w:cs="Arial"/>
          <w:sz w:val="22"/>
          <w:szCs w:val="22"/>
        </w:rPr>
      </w:pPr>
      <w:r w:rsidRPr="008210E1">
        <w:rPr>
          <w:rFonts w:asciiTheme="majorHAnsi" w:hAnsiTheme="majorHAnsi" w:cs="Arial"/>
          <w:sz w:val="22"/>
          <w:szCs w:val="22"/>
        </w:rPr>
        <w:t>Atentamente,</w:t>
      </w: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ind w:right="27"/>
        <w:jc w:val="both"/>
        <w:rPr>
          <w:rFonts w:asciiTheme="majorHAnsi" w:hAnsiTheme="majorHAnsi" w:cs="Arial"/>
          <w:i/>
          <w:sz w:val="22"/>
          <w:szCs w:val="22"/>
        </w:rPr>
      </w:pPr>
      <w:r w:rsidRPr="008210E1">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__________________________________</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OFERENTE: </w:t>
      </w:r>
    </w:p>
    <w:p w:rsidR="00E035B8" w:rsidRPr="008210E1" w:rsidRDefault="00E035B8" w:rsidP="00E035B8">
      <w:pPr>
        <w:spacing w:line="276" w:lineRule="auto"/>
        <w:ind w:right="27"/>
        <w:jc w:val="both"/>
        <w:rPr>
          <w:rFonts w:asciiTheme="majorHAnsi" w:hAnsiTheme="majorHAnsi" w:cs="Arial"/>
          <w:sz w:val="22"/>
          <w:szCs w:val="22"/>
        </w:rPr>
      </w:pPr>
      <w:r w:rsidRPr="008210E1">
        <w:rPr>
          <w:rFonts w:asciiTheme="majorHAnsi" w:hAnsiTheme="majorHAnsi" w:cs="Arial"/>
          <w:sz w:val="22"/>
          <w:szCs w:val="22"/>
        </w:rPr>
        <w:t xml:space="preserve">RUC: </w:t>
      </w: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ind w:right="-284"/>
        <w:jc w:val="both"/>
        <w:rPr>
          <w:rFonts w:asciiTheme="majorHAnsi" w:hAnsiTheme="majorHAnsi" w:cstheme="minorHAnsi"/>
          <w:b/>
          <w:sz w:val="22"/>
          <w:szCs w:val="22"/>
        </w:rPr>
      </w:pPr>
    </w:p>
    <w:p w:rsidR="00E035B8" w:rsidRPr="008210E1" w:rsidRDefault="00E035B8" w:rsidP="00E035B8">
      <w:pPr>
        <w:spacing w:line="276" w:lineRule="auto"/>
        <w:ind w:right="-285"/>
        <w:jc w:val="both"/>
        <w:rPr>
          <w:rFonts w:asciiTheme="majorHAnsi" w:hAnsiTheme="majorHAnsi" w:cs="Arial"/>
          <w:sz w:val="22"/>
          <w:szCs w:val="22"/>
        </w:rPr>
      </w:pPr>
    </w:p>
    <w:p w:rsidR="00E035B8" w:rsidRPr="008210E1" w:rsidRDefault="00E035B8" w:rsidP="00E035B8">
      <w:pPr>
        <w:spacing w:line="276" w:lineRule="auto"/>
        <w:rPr>
          <w:rFonts w:asciiTheme="majorHAnsi" w:hAnsiTheme="majorHAnsi"/>
          <w:sz w:val="22"/>
          <w:szCs w:val="22"/>
        </w:rPr>
      </w:pPr>
    </w:p>
    <w:p w:rsidR="00177B04" w:rsidRPr="008210E1" w:rsidRDefault="00177B04">
      <w:pPr>
        <w:rPr>
          <w:rFonts w:asciiTheme="majorHAnsi" w:hAnsiTheme="majorHAnsi"/>
          <w:sz w:val="22"/>
          <w:szCs w:val="22"/>
        </w:rPr>
      </w:pPr>
    </w:p>
    <w:sectPr w:rsidR="00177B04" w:rsidRPr="008210E1" w:rsidSect="00E035B8">
      <w:headerReference w:type="default" r:id="rId14"/>
      <w:foot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E68" w:rsidRDefault="00CE4E68" w:rsidP="0023431D">
      <w:r>
        <w:separator/>
      </w:r>
    </w:p>
  </w:endnote>
  <w:endnote w:type="continuationSeparator" w:id="0">
    <w:p w:rsidR="00CE4E68" w:rsidRDefault="00CE4E68" w:rsidP="0023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08" w:rsidRDefault="00831408">
    <w:pPr>
      <w:pStyle w:val="Piedepgina"/>
    </w:pPr>
    <w:r>
      <w:rPr>
        <w:noProof/>
        <w:lang w:val="es-EC" w:eastAsia="es-EC"/>
      </w:rPr>
      <mc:AlternateContent>
        <mc:Choice Requires="wps">
          <w:drawing>
            <wp:anchor distT="0" distB="0" distL="114300" distR="114300" simplePos="0" relativeHeight="251661312" behindDoc="0" locked="0" layoutInCell="1" allowOverlap="1" wp14:anchorId="4B13E64F" wp14:editId="557739BE">
              <wp:simplePos x="0" y="0"/>
              <wp:positionH relativeFrom="column">
                <wp:posOffset>2005964</wp:posOffset>
              </wp:positionH>
              <wp:positionV relativeFrom="paragraph">
                <wp:posOffset>-35560</wp:posOffset>
              </wp:positionV>
              <wp:extent cx="1400175" cy="2476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47650"/>
                      </a:xfrm>
                      <a:prstGeom prst="rect">
                        <a:avLst/>
                      </a:prstGeom>
                      <a:noFill/>
                      <a:ln w="9525">
                        <a:solidFill>
                          <a:schemeClr val="bg1"/>
                        </a:solidFill>
                        <a:miter lim="800000"/>
                        <a:headEnd/>
                        <a:tailEnd/>
                      </a:ln>
                    </wps:spPr>
                    <wps:txbx>
                      <w:txbxContent>
                        <w:sdt>
                          <w:sdtPr>
                            <w:rPr>
                              <w:i/>
                              <w:sz w:val="20"/>
                              <w:szCs w:val="18"/>
                            </w:rPr>
                            <w:id w:val="1788000048"/>
                            <w:docPartObj>
                              <w:docPartGallery w:val="Page Numbers (Top of Page)"/>
                              <w:docPartUnique/>
                            </w:docPartObj>
                          </w:sdtPr>
                          <w:sdtEndPr/>
                          <w:sdtContent>
                            <w:p w:rsidR="00831408" w:rsidRPr="00B701CF" w:rsidRDefault="00831408"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433767">
                                <w:rPr>
                                  <w:b/>
                                  <w:bCs/>
                                  <w:i/>
                                  <w:noProof/>
                                  <w:sz w:val="20"/>
                                  <w:szCs w:val="18"/>
                                </w:rPr>
                                <w:t>2</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433767">
                                <w:rPr>
                                  <w:b/>
                                  <w:bCs/>
                                  <w:i/>
                                  <w:noProof/>
                                  <w:sz w:val="20"/>
                                  <w:szCs w:val="18"/>
                                </w:rPr>
                                <w:t>33</w:t>
                              </w:r>
                              <w:r w:rsidRPr="00B701CF">
                                <w:rPr>
                                  <w:b/>
                                  <w:bCs/>
                                  <w:i/>
                                  <w:sz w:val="20"/>
                                  <w:szCs w:val="18"/>
                                </w:rPr>
                                <w:fldChar w:fldCharType="end"/>
                              </w:r>
                            </w:p>
                          </w:sdtContent>
                        </w:sdt>
                        <w:p w:rsidR="00831408" w:rsidRPr="00B701CF" w:rsidRDefault="00831408" w:rsidP="00E035B8">
                          <w:pPr>
                            <w:jc w:val="center"/>
                            <w:rPr>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157.95pt;margin-top:-2.8pt;width:11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" filled="f" strokecolor="white [3212]">
              <v:textbox>
                <w:txbxContent>
                  <w:sdt>
                    <w:sdtPr>
                      <w:rPr>
                        <w:i/>
                        <w:sz w:val="20"/>
                        <w:szCs w:val="18"/>
                      </w:rPr>
                      <w:id w:val="1788000048"/>
                      <w:docPartObj>
                        <w:docPartGallery w:val="Page Numbers (Top of Page)"/>
                        <w:docPartUnique/>
                      </w:docPartObj>
                    </w:sdtPr>
                    <w:sdtEndPr/>
                    <w:sdtContent>
                      <w:p w:rsidR="00831408" w:rsidRPr="00B701CF" w:rsidRDefault="00831408"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433767">
                          <w:rPr>
                            <w:b/>
                            <w:bCs/>
                            <w:i/>
                            <w:noProof/>
                            <w:sz w:val="20"/>
                            <w:szCs w:val="18"/>
                          </w:rPr>
                          <w:t>2</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433767">
                          <w:rPr>
                            <w:b/>
                            <w:bCs/>
                            <w:i/>
                            <w:noProof/>
                            <w:sz w:val="20"/>
                            <w:szCs w:val="18"/>
                          </w:rPr>
                          <w:t>33</w:t>
                        </w:r>
                        <w:r w:rsidRPr="00B701CF">
                          <w:rPr>
                            <w:b/>
                            <w:bCs/>
                            <w:i/>
                            <w:sz w:val="20"/>
                            <w:szCs w:val="18"/>
                          </w:rPr>
                          <w:fldChar w:fldCharType="end"/>
                        </w:r>
                      </w:p>
                    </w:sdtContent>
                  </w:sdt>
                  <w:p w:rsidR="00831408" w:rsidRPr="00B701CF" w:rsidRDefault="00831408" w:rsidP="00E035B8">
                    <w:pPr>
                      <w:jc w:val="center"/>
                      <w:rPr>
                        <w:i/>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E68" w:rsidRDefault="00CE4E68" w:rsidP="0023431D">
      <w:r>
        <w:separator/>
      </w:r>
    </w:p>
  </w:footnote>
  <w:footnote w:type="continuationSeparator" w:id="0">
    <w:p w:rsidR="00CE4E68" w:rsidRDefault="00CE4E68" w:rsidP="0023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408" w:rsidRDefault="00831408" w:rsidP="00E035B8">
    <w:pPr>
      <w:pStyle w:val="Encabezado"/>
      <w:tabs>
        <w:tab w:val="clear" w:pos="8504"/>
        <w:tab w:val="right" w:pos="7655"/>
      </w:tabs>
      <w:ind w:left="567" w:right="707"/>
      <w:jc w:val="center"/>
      <w:rPr>
        <w:b/>
        <w:color w:val="17365D" w:themeColor="text2" w:themeShade="BF"/>
        <w:sz w:val="18"/>
      </w:rPr>
    </w:pPr>
    <w:r>
      <w:rPr>
        <w:noProof/>
        <w:lang w:val="es-EC" w:eastAsia="es-EC"/>
      </w:rPr>
      <w:drawing>
        <wp:anchor distT="0" distB="0" distL="114300" distR="114300" simplePos="0" relativeHeight="251660288" behindDoc="0" locked="0" layoutInCell="1" allowOverlap="1" wp14:anchorId="0CB527E4" wp14:editId="1CC813B9">
          <wp:simplePos x="0" y="0"/>
          <wp:positionH relativeFrom="column">
            <wp:posOffset>-575945</wp:posOffset>
          </wp:positionH>
          <wp:positionV relativeFrom="paragraph">
            <wp:posOffset>43815</wp:posOffset>
          </wp:positionV>
          <wp:extent cx="2045335" cy="672465"/>
          <wp:effectExtent l="0" t="0" r="0" b="0"/>
          <wp:wrapTopAndBottom/>
          <wp:docPr id="8" name="Imagen 8" descr="Macintosh HD:Users:joha:Desktop:NuevoLogo-Inmobil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ha:Desktop:NuevoLogo-Inmobili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33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7365D" w:themeColor="text2" w:themeShade="BF"/>
        <w:sz w:val="18"/>
      </w:rPr>
      <w:tab/>
    </w:r>
    <w:r>
      <w:rPr>
        <w:b/>
        <w:color w:val="17365D" w:themeColor="text2" w:themeShade="BF"/>
        <w:sz w:val="18"/>
      </w:rPr>
      <w:tab/>
    </w:r>
  </w:p>
  <w:p w:rsidR="00831408" w:rsidRDefault="00831408" w:rsidP="00E035B8">
    <w:pPr>
      <w:pStyle w:val="Encabezado"/>
      <w:tabs>
        <w:tab w:val="clear" w:pos="8504"/>
        <w:tab w:val="right" w:pos="7655"/>
      </w:tabs>
      <w:ind w:left="567" w:right="707"/>
      <w:jc w:val="center"/>
      <w:rPr>
        <w:b/>
        <w:color w:val="17365D" w:themeColor="text2" w:themeShade="BF"/>
        <w:sz w:val="18"/>
      </w:rPr>
    </w:pPr>
  </w:p>
  <w:p w:rsidR="00831408" w:rsidRPr="0056218F" w:rsidRDefault="00831408" w:rsidP="00E035B8">
    <w:pPr>
      <w:pStyle w:val="Encabezado"/>
      <w:tabs>
        <w:tab w:val="clear" w:pos="8504"/>
        <w:tab w:val="right" w:pos="8505"/>
      </w:tabs>
      <w:ind w:left="567" w:right="-7"/>
      <w:jc w:val="center"/>
      <w:rPr>
        <w:b/>
      </w:rPr>
    </w:pPr>
    <w:r>
      <w:rPr>
        <w:b/>
        <w:color w:val="17365D" w:themeColor="text2" w:themeShade="BF"/>
        <w:sz w:val="18"/>
      </w:rPr>
      <w:tab/>
    </w:r>
    <w:r>
      <w:rPr>
        <w:b/>
        <w:color w:val="17365D" w:themeColor="text2" w:themeShade="BF"/>
        <w:sz w:val="18"/>
      </w:rPr>
      <w:tab/>
    </w:r>
    <w:r w:rsidRPr="00A26820">
      <w:rPr>
        <w:b/>
        <w:color w:val="17365D" w:themeColor="text2" w:themeShade="BF"/>
        <w:sz w:val="18"/>
      </w:rPr>
      <w:t>PLIEGO DE ARRENDAMIENTO</w:t>
    </w:r>
  </w:p>
  <w:p w:rsidR="00831408" w:rsidRPr="00A26820" w:rsidRDefault="00831408" w:rsidP="0023431D">
    <w:pPr>
      <w:pStyle w:val="Encabezado"/>
      <w:tabs>
        <w:tab w:val="clear" w:pos="8504"/>
        <w:tab w:val="right" w:pos="8505"/>
      </w:tabs>
      <w:ind w:left="284" w:right="-7"/>
      <w:jc w:val="right"/>
      <w:rPr>
        <w:b/>
        <w:noProof/>
        <w:color w:val="17365D" w:themeColor="text2" w:themeShade="BF"/>
        <w:sz w:val="18"/>
      </w:rPr>
    </w:pPr>
    <w:r>
      <w:rPr>
        <w:b/>
        <w:color w:val="17365D" w:themeColor="text2" w:themeShade="BF"/>
        <w:sz w:val="18"/>
      </w:rPr>
      <w:t>CÓ</w:t>
    </w:r>
    <w:r w:rsidRPr="00A26820">
      <w:rPr>
        <w:b/>
        <w:color w:val="17365D" w:themeColor="text2" w:themeShade="BF"/>
        <w:sz w:val="18"/>
      </w:rPr>
      <w:t xml:space="preserve">DIGO No. </w:t>
    </w:r>
    <w:r>
      <w:rPr>
        <w:b/>
        <w:noProof/>
        <w:color w:val="17365D" w:themeColor="text2" w:themeShade="BF"/>
        <w:sz w:val="18"/>
      </w:rPr>
      <w:t>PROE-INMOB-010-2018</w:t>
    </w:r>
  </w:p>
  <w:p w:rsidR="00831408" w:rsidRDefault="00831408">
    <w:pPr>
      <w:pStyle w:val="Encabezado"/>
    </w:pPr>
    <w:r>
      <w:rPr>
        <w:noProof/>
        <w:lang w:val="es-EC" w:eastAsia="es-EC"/>
      </w:rPr>
      <w:drawing>
        <wp:anchor distT="0" distB="0" distL="114300" distR="114300" simplePos="0" relativeHeight="251659264" behindDoc="0" locked="0" layoutInCell="1" allowOverlap="1" wp14:anchorId="42A95508" wp14:editId="752FEFEA">
          <wp:simplePos x="0" y="0"/>
          <wp:positionH relativeFrom="column">
            <wp:posOffset>-1080135</wp:posOffset>
          </wp:positionH>
          <wp:positionV relativeFrom="paragraph">
            <wp:posOffset>3975100</wp:posOffset>
          </wp:positionV>
          <wp:extent cx="7595235" cy="5779135"/>
          <wp:effectExtent l="0" t="0" r="5715" b="0"/>
          <wp:wrapNone/>
          <wp:docPr id="9" name="Imagen 9"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902"/>
    <w:multiLevelType w:val="hybridMultilevel"/>
    <w:tmpl w:val="6762AE4E"/>
    <w:lvl w:ilvl="0" w:tplc="92462498">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
    <w:nsid w:val="05CD29AC"/>
    <w:multiLevelType w:val="hybridMultilevel"/>
    <w:tmpl w:val="D3E0DA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84A2A08"/>
    <w:multiLevelType w:val="multilevel"/>
    <w:tmpl w:val="661A563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B0624AA"/>
    <w:multiLevelType w:val="multilevel"/>
    <w:tmpl w:val="75A2632A"/>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4">
    <w:nsid w:val="0BAB3F75"/>
    <w:multiLevelType w:val="hybridMultilevel"/>
    <w:tmpl w:val="C632E34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FD47BA7"/>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542BAF"/>
    <w:multiLevelType w:val="hybridMultilevel"/>
    <w:tmpl w:val="3B06D1FE"/>
    <w:lvl w:ilvl="0" w:tplc="FFFFFFFF">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60279CC"/>
    <w:multiLevelType w:val="multilevel"/>
    <w:tmpl w:val="928CA49A"/>
    <w:lvl w:ilvl="0">
      <w:start w:val="2"/>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0">
    <w:nsid w:val="19BD285C"/>
    <w:multiLevelType w:val="multilevel"/>
    <w:tmpl w:val="A1CCB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A2235BB"/>
    <w:multiLevelType w:val="hybridMultilevel"/>
    <w:tmpl w:val="1D5E1D76"/>
    <w:lvl w:ilvl="0" w:tplc="FFFFFFFF">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1B3867E4"/>
    <w:multiLevelType w:val="hybridMultilevel"/>
    <w:tmpl w:val="BAF01ED4"/>
    <w:lvl w:ilvl="0" w:tplc="2BF002A4">
      <w:start w:val="1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C9F36B3"/>
    <w:multiLevelType w:val="multilevel"/>
    <w:tmpl w:val="6E6CB4D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D7D7D9F"/>
    <w:multiLevelType w:val="multilevel"/>
    <w:tmpl w:val="8E66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1F250B17"/>
    <w:multiLevelType w:val="hybridMultilevel"/>
    <w:tmpl w:val="32C038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6">
    <w:nsid w:val="21B95D48"/>
    <w:multiLevelType w:val="hybridMultilevel"/>
    <w:tmpl w:val="1D9EA1D8"/>
    <w:lvl w:ilvl="0" w:tplc="9A70477E">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nsid w:val="23A11BE7"/>
    <w:multiLevelType w:val="hybridMultilevel"/>
    <w:tmpl w:val="798C6926"/>
    <w:lvl w:ilvl="0" w:tplc="4BC0757E">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24AF78B4"/>
    <w:multiLevelType w:val="hybridMultilevel"/>
    <w:tmpl w:val="DD34A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26CA3DA2"/>
    <w:multiLevelType w:val="hybridMultilevel"/>
    <w:tmpl w:val="838C164C"/>
    <w:lvl w:ilvl="0" w:tplc="AB02E3CC">
      <w:start w:val="1"/>
      <w:numFmt w:val="lowerLetter"/>
      <w:lvlText w:val="%1)"/>
      <w:lvlJc w:val="left"/>
      <w:pPr>
        <w:ind w:left="720" w:hanging="360"/>
      </w:pPr>
      <w:rPr>
        <w:rFonts w:cs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27146732"/>
    <w:multiLevelType w:val="hybridMultilevel"/>
    <w:tmpl w:val="5176AC48"/>
    <w:lvl w:ilvl="0" w:tplc="FFFFFFFF">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2A2464F6"/>
    <w:multiLevelType w:val="hybridMultilevel"/>
    <w:tmpl w:val="A93A9182"/>
    <w:lvl w:ilvl="0" w:tplc="AD18245E">
      <w:start w:val="4"/>
      <w:numFmt w:val="bullet"/>
      <w:lvlText w:val="-"/>
      <w:lvlJc w:val="left"/>
      <w:pPr>
        <w:ind w:left="720" w:hanging="360"/>
      </w:pPr>
      <w:rPr>
        <w:rFonts w:ascii="Calibri" w:eastAsiaTheme="minorEastAsia" w:hAnsi="Calibri" w:cstheme="minorHAns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2D4911A2"/>
    <w:multiLevelType w:val="hybridMultilevel"/>
    <w:tmpl w:val="55EEFF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2D9A1B7D"/>
    <w:multiLevelType w:val="multilevel"/>
    <w:tmpl w:val="81DE8A64"/>
    <w:lvl w:ilvl="0">
      <w:start w:val="1"/>
      <w:numFmt w:val="bullet"/>
      <w:lvlText w:val="o"/>
      <w:lvlJc w:val="left"/>
      <w:pPr>
        <w:ind w:left="1158" w:hanging="360"/>
      </w:pPr>
      <w:rPr>
        <w:rFonts w:ascii="Courier New" w:hAnsi="Courier New" w:cs="Courier New" w:hint="default"/>
      </w:rPr>
    </w:lvl>
    <w:lvl w:ilvl="1">
      <w:start w:val="1"/>
      <w:numFmt w:val="bullet"/>
      <w:lvlText w:val=""/>
      <w:lvlJc w:val="left"/>
      <w:pPr>
        <w:ind w:left="6475" w:hanging="432"/>
      </w:pPr>
      <w:rPr>
        <w:rFonts w:ascii="Symbol" w:hAnsi="Symbol" w:hint="default"/>
      </w:rPr>
    </w:lvl>
    <w:lvl w:ilvl="2">
      <w:start w:val="1"/>
      <w:numFmt w:val="decimal"/>
      <w:lvlText w:val="%1.%2.%3."/>
      <w:lvlJc w:val="left"/>
      <w:pPr>
        <w:ind w:left="2022" w:hanging="504"/>
      </w:pPr>
    </w:lvl>
    <w:lvl w:ilvl="3">
      <w:start w:val="1"/>
      <w:numFmt w:val="decimal"/>
      <w:lvlText w:val="%1.%2.%3.%4."/>
      <w:lvlJc w:val="left"/>
      <w:pPr>
        <w:ind w:left="2526" w:hanging="648"/>
      </w:pPr>
    </w:lvl>
    <w:lvl w:ilvl="4">
      <w:start w:val="1"/>
      <w:numFmt w:val="decimal"/>
      <w:lvlText w:val="%1.%2.%3.%4.%5."/>
      <w:lvlJc w:val="left"/>
      <w:pPr>
        <w:ind w:left="3030" w:hanging="792"/>
      </w:pPr>
    </w:lvl>
    <w:lvl w:ilvl="5">
      <w:start w:val="1"/>
      <w:numFmt w:val="decimal"/>
      <w:lvlText w:val="%1.%2.%3.%4.%5.%6."/>
      <w:lvlJc w:val="left"/>
      <w:pPr>
        <w:ind w:left="3534" w:hanging="936"/>
      </w:pPr>
    </w:lvl>
    <w:lvl w:ilvl="6">
      <w:start w:val="1"/>
      <w:numFmt w:val="decimal"/>
      <w:lvlText w:val="%1.%2.%3.%4.%5.%6.%7."/>
      <w:lvlJc w:val="left"/>
      <w:pPr>
        <w:ind w:left="4038" w:hanging="1080"/>
      </w:pPr>
    </w:lvl>
    <w:lvl w:ilvl="7">
      <w:start w:val="1"/>
      <w:numFmt w:val="decimal"/>
      <w:lvlText w:val="%1.%2.%3.%4.%5.%6.%7.%8."/>
      <w:lvlJc w:val="left"/>
      <w:pPr>
        <w:ind w:left="4542" w:hanging="1224"/>
      </w:pPr>
    </w:lvl>
    <w:lvl w:ilvl="8">
      <w:start w:val="1"/>
      <w:numFmt w:val="decimal"/>
      <w:lvlText w:val="%1.%2.%3.%4.%5.%6.%7.%8.%9."/>
      <w:lvlJc w:val="left"/>
      <w:pPr>
        <w:ind w:left="5118" w:hanging="1440"/>
      </w:pPr>
    </w:lvl>
  </w:abstractNum>
  <w:abstractNum w:abstractNumId="24">
    <w:nsid w:val="2E553FD5"/>
    <w:multiLevelType w:val="multilevel"/>
    <w:tmpl w:val="32765C5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6">
    <w:nsid w:val="376132B2"/>
    <w:multiLevelType w:val="hybridMultilevel"/>
    <w:tmpl w:val="49C43C2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DE7A6E"/>
    <w:multiLevelType w:val="multilevel"/>
    <w:tmpl w:val="30BE3E14"/>
    <w:lvl w:ilvl="0">
      <w:start w:val="3"/>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B2371F"/>
    <w:multiLevelType w:val="multilevel"/>
    <w:tmpl w:val="DC0EA75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2AB6714"/>
    <w:multiLevelType w:val="multilevel"/>
    <w:tmpl w:val="9FECC6B6"/>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0366DA8"/>
    <w:multiLevelType w:val="multilevel"/>
    <w:tmpl w:val="4C40C818"/>
    <w:lvl w:ilvl="0">
      <w:start w:val="1"/>
      <w:numFmt w:val="decimal"/>
      <w:lvlText w:val="%1."/>
      <w:lvlJc w:val="left"/>
      <w:pPr>
        <w:ind w:left="360" w:hanging="360"/>
      </w:pPr>
      <w:rPr>
        <w:lang w:val="es-ES_trad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65715B5"/>
    <w:multiLevelType w:val="hybridMultilevel"/>
    <w:tmpl w:val="27B0CD36"/>
    <w:lvl w:ilvl="0" w:tplc="36C8FC06">
      <w:start w:val="1"/>
      <w:numFmt w:val="upperRoman"/>
      <w:lvlText w:val="%1."/>
      <w:lvlJc w:val="left"/>
      <w:pPr>
        <w:ind w:left="1425" w:hanging="72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3">
    <w:nsid w:val="66772F53"/>
    <w:multiLevelType w:val="hybridMultilevel"/>
    <w:tmpl w:val="0534ED78"/>
    <w:lvl w:ilvl="0" w:tplc="B5805FE0">
      <w:start w:val="1"/>
      <w:numFmt w:val="lowerLetter"/>
      <w:lvlText w:val="%1)"/>
      <w:lvlJc w:val="left"/>
      <w:pPr>
        <w:ind w:left="360" w:hanging="360"/>
      </w:pPr>
      <w:rPr>
        <w:rFonts w:asciiTheme="minorHAnsi" w:eastAsia="Times New Roman" w:hAnsiTheme="minorHAnsi" w:cstheme="minorHAnsi"/>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nsid w:val="6F7B1E16"/>
    <w:multiLevelType w:val="multilevel"/>
    <w:tmpl w:val="6F6CE42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702D442C"/>
    <w:multiLevelType w:val="hybridMultilevel"/>
    <w:tmpl w:val="1B12C57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708E4BB2"/>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4FD4D34"/>
    <w:multiLevelType w:val="hybridMultilevel"/>
    <w:tmpl w:val="27041482"/>
    <w:lvl w:ilvl="0" w:tplc="FFFFFFFF">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6EA49FE"/>
    <w:multiLevelType w:val="hybridMultilevel"/>
    <w:tmpl w:val="215E5468"/>
    <w:lvl w:ilvl="0" w:tplc="300A0017">
      <w:start w:val="1"/>
      <w:numFmt w:val="lowerLetter"/>
      <w:lvlText w:val="%1)"/>
      <w:lvlJc w:val="left"/>
      <w:pPr>
        <w:ind w:left="417" w:hanging="360"/>
      </w:pPr>
      <w:rPr>
        <w:rFonts w:hint="default"/>
      </w:rPr>
    </w:lvl>
    <w:lvl w:ilvl="1" w:tplc="300A0019" w:tentative="1">
      <w:start w:val="1"/>
      <w:numFmt w:val="lowerLetter"/>
      <w:lvlText w:val="%2."/>
      <w:lvlJc w:val="left"/>
      <w:pPr>
        <w:ind w:left="1137" w:hanging="360"/>
      </w:pPr>
    </w:lvl>
    <w:lvl w:ilvl="2" w:tplc="300A001B" w:tentative="1">
      <w:start w:val="1"/>
      <w:numFmt w:val="lowerRoman"/>
      <w:lvlText w:val="%3."/>
      <w:lvlJc w:val="right"/>
      <w:pPr>
        <w:ind w:left="1857" w:hanging="180"/>
      </w:pPr>
    </w:lvl>
    <w:lvl w:ilvl="3" w:tplc="300A000F" w:tentative="1">
      <w:start w:val="1"/>
      <w:numFmt w:val="decimal"/>
      <w:lvlText w:val="%4."/>
      <w:lvlJc w:val="left"/>
      <w:pPr>
        <w:ind w:left="2577" w:hanging="360"/>
      </w:pPr>
    </w:lvl>
    <w:lvl w:ilvl="4" w:tplc="300A0019" w:tentative="1">
      <w:start w:val="1"/>
      <w:numFmt w:val="lowerLetter"/>
      <w:lvlText w:val="%5."/>
      <w:lvlJc w:val="left"/>
      <w:pPr>
        <w:ind w:left="3297" w:hanging="360"/>
      </w:pPr>
    </w:lvl>
    <w:lvl w:ilvl="5" w:tplc="300A001B" w:tentative="1">
      <w:start w:val="1"/>
      <w:numFmt w:val="lowerRoman"/>
      <w:lvlText w:val="%6."/>
      <w:lvlJc w:val="right"/>
      <w:pPr>
        <w:ind w:left="4017" w:hanging="180"/>
      </w:pPr>
    </w:lvl>
    <w:lvl w:ilvl="6" w:tplc="300A000F" w:tentative="1">
      <w:start w:val="1"/>
      <w:numFmt w:val="decimal"/>
      <w:lvlText w:val="%7."/>
      <w:lvlJc w:val="left"/>
      <w:pPr>
        <w:ind w:left="4737" w:hanging="360"/>
      </w:pPr>
    </w:lvl>
    <w:lvl w:ilvl="7" w:tplc="300A0019" w:tentative="1">
      <w:start w:val="1"/>
      <w:numFmt w:val="lowerLetter"/>
      <w:lvlText w:val="%8."/>
      <w:lvlJc w:val="left"/>
      <w:pPr>
        <w:ind w:left="5457" w:hanging="360"/>
      </w:pPr>
    </w:lvl>
    <w:lvl w:ilvl="8" w:tplc="300A001B" w:tentative="1">
      <w:start w:val="1"/>
      <w:numFmt w:val="lowerRoman"/>
      <w:lvlText w:val="%9."/>
      <w:lvlJc w:val="right"/>
      <w:pPr>
        <w:ind w:left="6177" w:hanging="180"/>
      </w:pPr>
    </w:lvl>
  </w:abstractNum>
  <w:abstractNum w:abstractNumId="39">
    <w:nsid w:val="771073F4"/>
    <w:multiLevelType w:val="hybridMultilevel"/>
    <w:tmpl w:val="658C0B3C"/>
    <w:lvl w:ilvl="0" w:tplc="300A0001">
      <w:start w:val="1"/>
      <w:numFmt w:val="bullet"/>
      <w:lvlText w:val=""/>
      <w:lvlJc w:val="left"/>
      <w:pPr>
        <w:ind w:left="767" w:hanging="360"/>
      </w:pPr>
      <w:rPr>
        <w:rFonts w:ascii="Symbol" w:hAnsi="Symbol" w:hint="default"/>
      </w:rPr>
    </w:lvl>
    <w:lvl w:ilvl="1" w:tplc="300A0003" w:tentative="1">
      <w:start w:val="1"/>
      <w:numFmt w:val="bullet"/>
      <w:lvlText w:val="o"/>
      <w:lvlJc w:val="left"/>
      <w:pPr>
        <w:ind w:left="1487" w:hanging="360"/>
      </w:pPr>
      <w:rPr>
        <w:rFonts w:ascii="Courier New" w:hAnsi="Courier New" w:cs="Courier New" w:hint="default"/>
      </w:rPr>
    </w:lvl>
    <w:lvl w:ilvl="2" w:tplc="300A0005" w:tentative="1">
      <w:start w:val="1"/>
      <w:numFmt w:val="bullet"/>
      <w:lvlText w:val=""/>
      <w:lvlJc w:val="left"/>
      <w:pPr>
        <w:ind w:left="2207" w:hanging="360"/>
      </w:pPr>
      <w:rPr>
        <w:rFonts w:ascii="Wingdings" w:hAnsi="Wingdings" w:hint="default"/>
      </w:rPr>
    </w:lvl>
    <w:lvl w:ilvl="3" w:tplc="300A0001" w:tentative="1">
      <w:start w:val="1"/>
      <w:numFmt w:val="bullet"/>
      <w:lvlText w:val=""/>
      <w:lvlJc w:val="left"/>
      <w:pPr>
        <w:ind w:left="2927" w:hanging="360"/>
      </w:pPr>
      <w:rPr>
        <w:rFonts w:ascii="Symbol" w:hAnsi="Symbol" w:hint="default"/>
      </w:rPr>
    </w:lvl>
    <w:lvl w:ilvl="4" w:tplc="300A0003" w:tentative="1">
      <w:start w:val="1"/>
      <w:numFmt w:val="bullet"/>
      <w:lvlText w:val="o"/>
      <w:lvlJc w:val="left"/>
      <w:pPr>
        <w:ind w:left="3647" w:hanging="360"/>
      </w:pPr>
      <w:rPr>
        <w:rFonts w:ascii="Courier New" w:hAnsi="Courier New" w:cs="Courier New" w:hint="default"/>
      </w:rPr>
    </w:lvl>
    <w:lvl w:ilvl="5" w:tplc="300A0005" w:tentative="1">
      <w:start w:val="1"/>
      <w:numFmt w:val="bullet"/>
      <w:lvlText w:val=""/>
      <w:lvlJc w:val="left"/>
      <w:pPr>
        <w:ind w:left="4367" w:hanging="360"/>
      </w:pPr>
      <w:rPr>
        <w:rFonts w:ascii="Wingdings" w:hAnsi="Wingdings" w:hint="default"/>
      </w:rPr>
    </w:lvl>
    <w:lvl w:ilvl="6" w:tplc="300A0001" w:tentative="1">
      <w:start w:val="1"/>
      <w:numFmt w:val="bullet"/>
      <w:lvlText w:val=""/>
      <w:lvlJc w:val="left"/>
      <w:pPr>
        <w:ind w:left="5087" w:hanging="360"/>
      </w:pPr>
      <w:rPr>
        <w:rFonts w:ascii="Symbol" w:hAnsi="Symbol" w:hint="default"/>
      </w:rPr>
    </w:lvl>
    <w:lvl w:ilvl="7" w:tplc="300A0003" w:tentative="1">
      <w:start w:val="1"/>
      <w:numFmt w:val="bullet"/>
      <w:lvlText w:val="o"/>
      <w:lvlJc w:val="left"/>
      <w:pPr>
        <w:ind w:left="5807" w:hanging="360"/>
      </w:pPr>
      <w:rPr>
        <w:rFonts w:ascii="Courier New" w:hAnsi="Courier New" w:cs="Courier New" w:hint="default"/>
      </w:rPr>
    </w:lvl>
    <w:lvl w:ilvl="8" w:tplc="300A0005" w:tentative="1">
      <w:start w:val="1"/>
      <w:numFmt w:val="bullet"/>
      <w:lvlText w:val=""/>
      <w:lvlJc w:val="left"/>
      <w:pPr>
        <w:ind w:left="6527" w:hanging="360"/>
      </w:pPr>
      <w:rPr>
        <w:rFonts w:ascii="Wingdings" w:hAnsi="Wingdings" w:hint="default"/>
      </w:rPr>
    </w:lvl>
  </w:abstractNum>
  <w:abstractNum w:abstractNumId="40">
    <w:nsid w:val="79707EA9"/>
    <w:multiLevelType w:val="multilevel"/>
    <w:tmpl w:val="D37CF092"/>
    <w:lvl w:ilvl="0">
      <w:start w:val="1"/>
      <w:numFmt w:val="lowerLetter"/>
      <w:lvlText w:val="%1)"/>
      <w:lvlJc w:val="left"/>
      <w:pPr>
        <w:tabs>
          <w:tab w:val="num" w:pos="360"/>
        </w:tabs>
        <w:ind w:left="360" w:hanging="360"/>
      </w:pPr>
      <w:rPr>
        <w:rFonts w:hint="default"/>
        <w:b w:val="0"/>
        <w:color w:val="000000"/>
        <w:spacing w:val="-2"/>
        <w:lang w:val="es-ES_tradn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olor w:val="000000"/>
        <w:spacing w:val="-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olor w:val="000000"/>
        <w:spacing w:val="-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41">
    <w:nsid w:val="7B053478"/>
    <w:multiLevelType w:val="hybridMultilevel"/>
    <w:tmpl w:val="7030474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7B4B34FB"/>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7DA86BC8"/>
    <w:multiLevelType w:val="hybridMultilevel"/>
    <w:tmpl w:val="2C8AF1FE"/>
    <w:lvl w:ilvl="0" w:tplc="FFFFFFFF">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4">
    <w:nsid w:val="7E282B73"/>
    <w:multiLevelType w:val="hybridMultilevel"/>
    <w:tmpl w:val="431E27F8"/>
    <w:lvl w:ilvl="0" w:tplc="300A0001">
      <w:start w:val="1"/>
      <w:numFmt w:val="bullet"/>
      <w:lvlText w:val=""/>
      <w:lvlJc w:val="left"/>
      <w:pPr>
        <w:ind w:left="767" w:hanging="360"/>
      </w:pPr>
      <w:rPr>
        <w:rFonts w:ascii="Symbol" w:hAnsi="Symbol" w:hint="default"/>
      </w:rPr>
    </w:lvl>
    <w:lvl w:ilvl="1" w:tplc="300A0003" w:tentative="1">
      <w:start w:val="1"/>
      <w:numFmt w:val="bullet"/>
      <w:lvlText w:val="o"/>
      <w:lvlJc w:val="left"/>
      <w:pPr>
        <w:ind w:left="1487" w:hanging="360"/>
      </w:pPr>
      <w:rPr>
        <w:rFonts w:ascii="Courier New" w:hAnsi="Courier New" w:cs="Courier New" w:hint="default"/>
      </w:rPr>
    </w:lvl>
    <w:lvl w:ilvl="2" w:tplc="300A0005" w:tentative="1">
      <w:start w:val="1"/>
      <w:numFmt w:val="bullet"/>
      <w:lvlText w:val=""/>
      <w:lvlJc w:val="left"/>
      <w:pPr>
        <w:ind w:left="2207" w:hanging="360"/>
      </w:pPr>
      <w:rPr>
        <w:rFonts w:ascii="Wingdings" w:hAnsi="Wingdings" w:hint="default"/>
      </w:rPr>
    </w:lvl>
    <w:lvl w:ilvl="3" w:tplc="300A0001" w:tentative="1">
      <w:start w:val="1"/>
      <w:numFmt w:val="bullet"/>
      <w:lvlText w:val=""/>
      <w:lvlJc w:val="left"/>
      <w:pPr>
        <w:ind w:left="2927" w:hanging="360"/>
      </w:pPr>
      <w:rPr>
        <w:rFonts w:ascii="Symbol" w:hAnsi="Symbol" w:hint="default"/>
      </w:rPr>
    </w:lvl>
    <w:lvl w:ilvl="4" w:tplc="300A0003" w:tentative="1">
      <w:start w:val="1"/>
      <w:numFmt w:val="bullet"/>
      <w:lvlText w:val="o"/>
      <w:lvlJc w:val="left"/>
      <w:pPr>
        <w:ind w:left="3647" w:hanging="360"/>
      </w:pPr>
      <w:rPr>
        <w:rFonts w:ascii="Courier New" w:hAnsi="Courier New" w:cs="Courier New" w:hint="default"/>
      </w:rPr>
    </w:lvl>
    <w:lvl w:ilvl="5" w:tplc="300A0005" w:tentative="1">
      <w:start w:val="1"/>
      <w:numFmt w:val="bullet"/>
      <w:lvlText w:val=""/>
      <w:lvlJc w:val="left"/>
      <w:pPr>
        <w:ind w:left="4367" w:hanging="360"/>
      </w:pPr>
      <w:rPr>
        <w:rFonts w:ascii="Wingdings" w:hAnsi="Wingdings" w:hint="default"/>
      </w:rPr>
    </w:lvl>
    <w:lvl w:ilvl="6" w:tplc="300A0001" w:tentative="1">
      <w:start w:val="1"/>
      <w:numFmt w:val="bullet"/>
      <w:lvlText w:val=""/>
      <w:lvlJc w:val="left"/>
      <w:pPr>
        <w:ind w:left="5087" w:hanging="360"/>
      </w:pPr>
      <w:rPr>
        <w:rFonts w:ascii="Symbol" w:hAnsi="Symbol" w:hint="default"/>
      </w:rPr>
    </w:lvl>
    <w:lvl w:ilvl="7" w:tplc="300A0003" w:tentative="1">
      <w:start w:val="1"/>
      <w:numFmt w:val="bullet"/>
      <w:lvlText w:val="o"/>
      <w:lvlJc w:val="left"/>
      <w:pPr>
        <w:ind w:left="5807" w:hanging="360"/>
      </w:pPr>
      <w:rPr>
        <w:rFonts w:ascii="Courier New" w:hAnsi="Courier New" w:cs="Courier New" w:hint="default"/>
      </w:rPr>
    </w:lvl>
    <w:lvl w:ilvl="8" w:tplc="300A0005" w:tentative="1">
      <w:start w:val="1"/>
      <w:numFmt w:val="bullet"/>
      <w:lvlText w:val=""/>
      <w:lvlJc w:val="left"/>
      <w:pPr>
        <w:ind w:left="6527" w:hanging="360"/>
      </w:pPr>
      <w:rPr>
        <w:rFonts w:ascii="Wingdings" w:hAnsi="Wingdings" w:hint="default"/>
      </w:rPr>
    </w:lvl>
  </w:abstractNum>
  <w:num w:numId="1">
    <w:abstractNumId w:val="40"/>
  </w:num>
  <w:num w:numId="2">
    <w:abstractNumId w:val="33"/>
  </w:num>
  <w:num w:numId="3">
    <w:abstractNumId w:val="0"/>
  </w:num>
  <w:num w:numId="4">
    <w:abstractNumId w:val="16"/>
  </w:num>
  <w:num w:numId="5">
    <w:abstractNumId w:val="38"/>
  </w:num>
  <w:num w:numId="6">
    <w:abstractNumId w:val="27"/>
  </w:num>
  <w:num w:numId="7">
    <w:abstractNumId w:val="8"/>
  </w:num>
  <w:num w:numId="8">
    <w:abstractNumId w:val="25"/>
  </w:num>
  <w:num w:numId="9">
    <w:abstractNumId w:val="7"/>
  </w:num>
  <w:num w:numId="10">
    <w:abstractNumId w:val="17"/>
  </w:num>
  <w:num w:numId="11">
    <w:abstractNumId w:val="15"/>
  </w:num>
  <w:num w:numId="12">
    <w:abstractNumId w:val="5"/>
  </w:num>
  <w:num w:numId="13">
    <w:abstractNumId w:val="1"/>
  </w:num>
  <w:num w:numId="14">
    <w:abstractNumId w:val="12"/>
  </w:num>
  <w:num w:numId="15">
    <w:abstractNumId w:val="23"/>
  </w:num>
  <w:num w:numId="16">
    <w:abstractNumId w:val="18"/>
  </w:num>
  <w:num w:numId="17">
    <w:abstractNumId w:val="32"/>
  </w:num>
  <w:num w:numId="18">
    <w:abstractNumId w:val="35"/>
  </w:num>
  <w:num w:numId="19">
    <w:abstractNumId w:val="26"/>
  </w:num>
  <w:num w:numId="20">
    <w:abstractNumId w:val="41"/>
  </w:num>
  <w:num w:numId="21">
    <w:abstractNumId w:val="29"/>
  </w:num>
  <w:num w:numId="22">
    <w:abstractNumId w:val="34"/>
  </w:num>
  <w:num w:numId="23">
    <w:abstractNumId w:val="10"/>
  </w:num>
  <w:num w:numId="24">
    <w:abstractNumId w:val="14"/>
  </w:num>
  <w:num w:numId="25">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1"/>
  </w:num>
  <w:num w:numId="28">
    <w:abstractNumId w:val="43"/>
  </w:num>
  <w:num w:numId="29">
    <w:abstractNumId w:val="11"/>
  </w:num>
  <w:num w:numId="30">
    <w:abstractNumId w:val="13"/>
  </w:num>
  <w:num w:numId="31">
    <w:abstractNumId w:val="20"/>
  </w:num>
  <w:num w:numId="32">
    <w:abstractNumId w:val="19"/>
  </w:num>
  <w:num w:numId="33">
    <w:abstractNumId w:val="37"/>
  </w:num>
  <w:num w:numId="34">
    <w:abstractNumId w:val="42"/>
  </w:num>
  <w:num w:numId="35">
    <w:abstractNumId w:val="21"/>
  </w:num>
  <w:num w:numId="36">
    <w:abstractNumId w:val="4"/>
  </w:num>
  <w:num w:numId="37">
    <w:abstractNumId w:val="22"/>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0"/>
  </w:num>
  <w:num w:numId="41">
    <w:abstractNumId w:val="24"/>
  </w:num>
  <w:num w:numId="42">
    <w:abstractNumId w:val="39"/>
  </w:num>
  <w:num w:numId="43">
    <w:abstractNumId w:val="44"/>
  </w:num>
  <w:num w:numId="44">
    <w:abstractNumId w:val="2"/>
  </w:num>
  <w:num w:numId="45">
    <w:abstractNumId w:val="3"/>
  </w:num>
  <w:num w:numId="46">
    <w:abstractNumId w:val="9"/>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B8"/>
    <w:rsid w:val="000B77AE"/>
    <w:rsid w:val="000D1951"/>
    <w:rsid w:val="0011738E"/>
    <w:rsid w:val="001339EC"/>
    <w:rsid w:val="00177B04"/>
    <w:rsid w:val="001C6398"/>
    <w:rsid w:val="001D518E"/>
    <w:rsid w:val="001D6855"/>
    <w:rsid w:val="0023431D"/>
    <w:rsid w:val="002E1D80"/>
    <w:rsid w:val="00313F55"/>
    <w:rsid w:val="003E1CE3"/>
    <w:rsid w:val="00433767"/>
    <w:rsid w:val="00461AFF"/>
    <w:rsid w:val="004802E7"/>
    <w:rsid w:val="004F00C3"/>
    <w:rsid w:val="005315C7"/>
    <w:rsid w:val="006B1138"/>
    <w:rsid w:val="006C0B32"/>
    <w:rsid w:val="006E5ADA"/>
    <w:rsid w:val="00716491"/>
    <w:rsid w:val="007A4B8A"/>
    <w:rsid w:val="007D0CFA"/>
    <w:rsid w:val="007D4063"/>
    <w:rsid w:val="007F0C73"/>
    <w:rsid w:val="008210E1"/>
    <w:rsid w:val="008237CC"/>
    <w:rsid w:val="00823D76"/>
    <w:rsid w:val="00831408"/>
    <w:rsid w:val="0088550B"/>
    <w:rsid w:val="008A0B2B"/>
    <w:rsid w:val="008C4A5F"/>
    <w:rsid w:val="008F7720"/>
    <w:rsid w:val="00925899"/>
    <w:rsid w:val="00935D2B"/>
    <w:rsid w:val="00945280"/>
    <w:rsid w:val="00954E7C"/>
    <w:rsid w:val="00A86A8F"/>
    <w:rsid w:val="00AF7FC2"/>
    <w:rsid w:val="00B15349"/>
    <w:rsid w:val="00B51126"/>
    <w:rsid w:val="00C160AF"/>
    <w:rsid w:val="00C473F0"/>
    <w:rsid w:val="00C562CC"/>
    <w:rsid w:val="00CC3FC3"/>
    <w:rsid w:val="00CE0B19"/>
    <w:rsid w:val="00CE4E68"/>
    <w:rsid w:val="00D04654"/>
    <w:rsid w:val="00D23DF6"/>
    <w:rsid w:val="00D775D5"/>
    <w:rsid w:val="00DC42B4"/>
    <w:rsid w:val="00E035B8"/>
    <w:rsid w:val="00E46B67"/>
    <w:rsid w:val="00EE60E9"/>
    <w:rsid w:val="00EF602B"/>
    <w:rsid w:val="00F265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40"/>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7"/>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8"/>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9"/>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40"/>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7"/>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8"/>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9"/>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riendos@inmobiliar.gob.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riendos@inmobiliar.gob.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publicas.gob.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riendos@inmobiliar.gob.ec" TargetMode="External"/><Relationship Id="rId4" Type="http://schemas.microsoft.com/office/2007/relationships/stylesWithEffects" Target="stylesWithEffects.xml"/><Relationship Id="rId9" Type="http://schemas.openxmlformats.org/officeDocument/2006/relationships/hyperlink" Target="http://www.inmobiliar.gob.e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F0B7-B2C7-48FA-8681-C08C6257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33</Pages>
  <Words>10880</Words>
  <Characters>59842</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GOMEZ</dc:creator>
  <cp:lastModifiedBy>ANGELICA AUCANCELA</cp:lastModifiedBy>
  <cp:revision>5</cp:revision>
  <cp:lastPrinted>2018-05-15T17:24:00Z</cp:lastPrinted>
  <dcterms:created xsi:type="dcterms:W3CDTF">2018-05-11T20:55:00Z</dcterms:created>
  <dcterms:modified xsi:type="dcterms:W3CDTF">2018-05-15T17:25:00Z</dcterms:modified>
</cp:coreProperties>
</file>