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8E" w:rsidRPr="00936E11" w:rsidRDefault="0070158E" w:rsidP="00C22DB7">
      <w:pPr>
        <w:pStyle w:val="Encabezado"/>
        <w:tabs>
          <w:tab w:val="clear" w:pos="8504"/>
        </w:tabs>
        <w:ind w:left="567" w:right="707"/>
        <w:jc w:val="both"/>
        <w:rPr>
          <w:rFonts w:cs="Arial"/>
          <w:b/>
        </w:rPr>
      </w:pPr>
      <w:bookmarkStart w:id="0" w:name="_GoBack"/>
      <w:bookmarkEnd w:id="0"/>
    </w:p>
    <w:p w:rsidR="00CD104A" w:rsidRDefault="00CD104A" w:rsidP="009C0FD1">
      <w:pPr>
        <w:pStyle w:val="Sinespaciado"/>
        <w:jc w:val="center"/>
        <w:rPr>
          <w:rFonts w:asciiTheme="minorHAnsi" w:hAnsiTheme="minorHAnsi"/>
          <w:sz w:val="36"/>
          <w:szCs w:val="36"/>
        </w:rPr>
      </w:pPr>
    </w:p>
    <w:p w:rsidR="00CD104A" w:rsidRDefault="00CD104A" w:rsidP="009C0FD1">
      <w:pPr>
        <w:pStyle w:val="Sinespaciado"/>
        <w:jc w:val="center"/>
        <w:rPr>
          <w:rFonts w:asciiTheme="minorHAnsi" w:hAnsiTheme="minorHAnsi"/>
          <w:sz w:val="36"/>
          <w:szCs w:val="36"/>
        </w:rPr>
      </w:pPr>
    </w:p>
    <w:p w:rsidR="00CD104A" w:rsidRDefault="00B03849" w:rsidP="009C0FD1">
      <w:pPr>
        <w:pStyle w:val="Sinespaciado"/>
        <w:jc w:val="center"/>
        <w:rPr>
          <w:rFonts w:asciiTheme="minorHAnsi" w:hAnsiTheme="minorHAnsi"/>
          <w:sz w:val="36"/>
          <w:szCs w:val="36"/>
        </w:rPr>
      </w:pPr>
      <w:r>
        <w:rPr>
          <w:rFonts w:asciiTheme="minorHAnsi" w:hAnsiTheme="minorHAnsi"/>
          <w:noProof/>
          <w:sz w:val="36"/>
          <w:szCs w:val="36"/>
          <w:lang w:val="es-EC" w:eastAsia="es-EC"/>
        </w:rPr>
        <w:drawing>
          <wp:inline distT="0" distB="0" distL="0" distR="0" wp14:anchorId="22CE1D7A" wp14:editId="2A769A93">
            <wp:extent cx="5400675" cy="1500505"/>
            <wp:effectExtent l="0" t="0" r="952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Logo-Inmobiliar.jpg"/>
                    <pic:cNvPicPr/>
                  </pic:nvPicPr>
                  <pic:blipFill>
                    <a:blip r:embed="rId8">
                      <a:extLst>
                        <a:ext uri="{28A0092B-C50C-407E-A947-70E740481C1C}">
                          <a14:useLocalDpi xmlns:a14="http://schemas.microsoft.com/office/drawing/2010/main" val="0"/>
                        </a:ext>
                      </a:extLst>
                    </a:blip>
                    <a:stretch>
                      <a:fillRect/>
                    </a:stretch>
                  </pic:blipFill>
                  <pic:spPr>
                    <a:xfrm>
                      <a:off x="0" y="0"/>
                      <a:ext cx="5400675" cy="1500505"/>
                    </a:xfrm>
                    <a:prstGeom prst="rect">
                      <a:avLst/>
                    </a:prstGeom>
                  </pic:spPr>
                </pic:pic>
              </a:graphicData>
            </a:graphic>
          </wp:inline>
        </w:drawing>
      </w:r>
    </w:p>
    <w:p w:rsidR="00CD104A" w:rsidRPr="00717AAF" w:rsidRDefault="00CD104A" w:rsidP="009C0FD1">
      <w:pPr>
        <w:pStyle w:val="Sinespaciado"/>
        <w:jc w:val="center"/>
        <w:rPr>
          <w:rFonts w:asciiTheme="minorHAnsi" w:hAnsiTheme="minorHAnsi"/>
          <w:b/>
          <w:sz w:val="36"/>
          <w:szCs w:val="36"/>
        </w:rPr>
      </w:pPr>
      <w:r w:rsidRPr="00717AAF">
        <w:rPr>
          <w:rFonts w:asciiTheme="minorHAnsi" w:hAnsiTheme="minorHAnsi"/>
          <w:b/>
          <w:sz w:val="36"/>
          <w:szCs w:val="36"/>
        </w:rPr>
        <w:t>COORDINACIÓN ZONAL</w:t>
      </w:r>
      <w:r w:rsidR="004614C3">
        <w:rPr>
          <w:rFonts w:asciiTheme="minorHAnsi" w:hAnsiTheme="minorHAnsi"/>
          <w:b/>
          <w:sz w:val="36"/>
          <w:szCs w:val="36"/>
        </w:rPr>
        <w:t xml:space="preserve"> –</w:t>
      </w:r>
      <w:r w:rsidRPr="00717AAF">
        <w:rPr>
          <w:rFonts w:asciiTheme="minorHAnsi" w:hAnsiTheme="minorHAnsi"/>
          <w:b/>
          <w:sz w:val="36"/>
          <w:szCs w:val="36"/>
        </w:rPr>
        <w:t xml:space="preserve"> ZONA</w:t>
      </w:r>
      <w:r w:rsidR="004614C3">
        <w:rPr>
          <w:rFonts w:asciiTheme="minorHAnsi" w:hAnsiTheme="minorHAnsi"/>
          <w:b/>
          <w:sz w:val="36"/>
          <w:szCs w:val="36"/>
        </w:rPr>
        <w:t xml:space="preserve"> </w:t>
      </w:r>
      <w:r w:rsidRPr="00717AAF">
        <w:rPr>
          <w:rFonts w:asciiTheme="minorHAnsi" w:hAnsiTheme="minorHAnsi"/>
          <w:b/>
          <w:sz w:val="36"/>
          <w:szCs w:val="36"/>
        </w:rPr>
        <w:t>8</w:t>
      </w:r>
      <w:r w:rsidR="004614C3">
        <w:rPr>
          <w:rFonts w:asciiTheme="minorHAnsi" w:hAnsiTheme="minorHAnsi"/>
          <w:b/>
          <w:sz w:val="36"/>
          <w:szCs w:val="36"/>
        </w:rPr>
        <w:t xml:space="preserve"> –</w:t>
      </w:r>
      <w:r w:rsidRPr="00717AAF">
        <w:rPr>
          <w:rFonts w:asciiTheme="minorHAnsi" w:hAnsiTheme="minorHAnsi"/>
          <w:b/>
          <w:sz w:val="36"/>
          <w:szCs w:val="36"/>
        </w:rPr>
        <w:t xml:space="preserve"> INMOBILIAR</w:t>
      </w:r>
      <w:r w:rsidR="004614C3">
        <w:rPr>
          <w:rFonts w:asciiTheme="minorHAnsi" w:hAnsiTheme="minorHAnsi"/>
          <w:b/>
          <w:sz w:val="36"/>
          <w:szCs w:val="36"/>
        </w:rPr>
        <w:t xml:space="preserve"> </w:t>
      </w:r>
    </w:p>
    <w:p w:rsidR="00CD104A" w:rsidRDefault="00CD104A" w:rsidP="009C0FD1">
      <w:pPr>
        <w:pStyle w:val="Sinespaciado"/>
        <w:jc w:val="center"/>
        <w:rPr>
          <w:rFonts w:asciiTheme="minorHAnsi" w:hAnsiTheme="minorHAnsi"/>
          <w:sz w:val="36"/>
          <w:szCs w:val="36"/>
        </w:rPr>
      </w:pPr>
    </w:p>
    <w:p w:rsidR="00CD104A" w:rsidRDefault="00CD104A" w:rsidP="009C0FD1">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p>
    <w:p w:rsidR="00CD104A" w:rsidRDefault="00CD104A" w:rsidP="009C0FD1">
      <w:pPr>
        <w:shd w:val="clear" w:color="auto" w:fill="FFFFFF"/>
        <w:spacing w:after="0" w:line="240" w:lineRule="auto"/>
        <w:jc w:val="center"/>
        <w:rPr>
          <w:sz w:val="36"/>
          <w:szCs w:val="36"/>
        </w:rPr>
      </w:pPr>
      <w:r w:rsidRPr="00D90829">
        <w:rPr>
          <w:b/>
          <w:sz w:val="36"/>
          <w:szCs w:val="36"/>
        </w:rPr>
        <w:t>OBJETO</w:t>
      </w:r>
      <w:r w:rsidRPr="00D90829">
        <w:rPr>
          <w:sz w:val="36"/>
          <w:szCs w:val="36"/>
        </w:rPr>
        <w:tab/>
      </w:r>
    </w:p>
    <w:p w:rsidR="007314D3" w:rsidRDefault="007314D3" w:rsidP="009C0FD1">
      <w:pPr>
        <w:shd w:val="clear" w:color="auto" w:fill="FFFFFF"/>
        <w:spacing w:after="0" w:line="240" w:lineRule="auto"/>
        <w:jc w:val="center"/>
        <w:rPr>
          <w:sz w:val="36"/>
          <w:szCs w:val="36"/>
        </w:rPr>
      </w:pPr>
    </w:p>
    <w:p w:rsidR="00C16980" w:rsidRDefault="000175C1" w:rsidP="007631C9">
      <w:pPr>
        <w:pStyle w:val="Sinespaciado"/>
        <w:jc w:val="center"/>
        <w:rPr>
          <w:b/>
        </w:rPr>
      </w:pPr>
      <w:r w:rsidRPr="000175C1">
        <w:rPr>
          <w:rFonts w:asciiTheme="minorHAnsi" w:hAnsiTheme="minorHAnsi"/>
          <w:sz w:val="36"/>
          <w:szCs w:val="36"/>
        </w:rPr>
        <w:t>DAR EN ARRENDAMIENTO EL KIOSKO NRO. 1 DEL PARQUE HISTÓRICO GUAYAQUIL, UBICADO EN EL KM 1.5 VÍA SAMBORONDÓN, AV. RÍO ESMERALDAS Y AV. LOS ARCOS, EN EL CANTÓN SAMBORONDÓN, PROVINCIA DEL GUAYAS</w:t>
      </w:r>
    </w:p>
    <w:p w:rsidR="00D426E1" w:rsidRDefault="00D426E1" w:rsidP="005E2EF2">
      <w:pPr>
        <w:pStyle w:val="Encabezado"/>
        <w:tabs>
          <w:tab w:val="clear" w:pos="8504"/>
          <w:tab w:val="right" w:pos="7655"/>
        </w:tabs>
        <w:ind w:left="567" w:right="707"/>
        <w:jc w:val="center"/>
        <w:rPr>
          <w:b/>
          <w:sz w:val="36"/>
          <w:szCs w:val="36"/>
        </w:rPr>
      </w:pPr>
    </w:p>
    <w:p w:rsidR="00D426E1" w:rsidRDefault="00D426E1" w:rsidP="005E2EF2">
      <w:pPr>
        <w:pStyle w:val="Encabezado"/>
        <w:tabs>
          <w:tab w:val="clear" w:pos="8504"/>
          <w:tab w:val="right" w:pos="7655"/>
        </w:tabs>
        <w:ind w:left="567" w:right="707"/>
        <w:jc w:val="center"/>
        <w:rPr>
          <w:b/>
          <w:sz w:val="36"/>
          <w:szCs w:val="36"/>
        </w:rPr>
      </w:pPr>
    </w:p>
    <w:p w:rsidR="00D426E1" w:rsidRPr="00D426E1" w:rsidRDefault="005E2EF2" w:rsidP="005E2EF2">
      <w:pPr>
        <w:pStyle w:val="Encabezado"/>
        <w:tabs>
          <w:tab w:val="clear" w:pos="8504"/>
          <w:tab w:val="right" w:pos="7655"/>
        </w:tabs>
        <w:ind w:left="567" w:right="707"/>
        <w:jc w:val="center"/>
        <w:rPr>
          <w:b/>
          <w:sz w:val="36"/>
          <w:szCs w:val="36"/>
        </w:rPr>
      </w:pPr>
      <w:r w:rsidRPr="00D426E1">
        <w:rPr>
          <w:b/>
          <w:sz w:val="36"/>
          <w:szCs w:val="36"/>
        </w:rPr>
        <w:t xml:space="preserve">CÓDIGO </w:t>
      </w:r>
      <w:r w:rsidR="00D426E1" w:rsidRPr="00D426E1">
        <w:rPr>
          <w:b/>
          <w:sz w:val="36"/>
          <w:szCs w:val="36"/>
        </w:rPr>
        <w:t>DEL PROCESO</w:t>
      </w:r>
    </w:p>
    <w:p w:rsidR="005E2EF2" w:rsidRPr="00D426E1" w:rsidRDefault="00B03849" w:rsidP="005E2EF2">
      <w:pPr>
        <w:pStyle w:val="Encabezado"/>
        <w:tabs>
          <w:tab w:val="clear" w:pos="8504"/>
          <w:tab w:val="right" w:pos="7655"/>
        </w:tabs>
        <w:ind w:left="567" w:right="707"/>
        <w:jc w:val="center"/>
        <w:rPr>
          <w:rFonts w:eastAsia="Times New Roman" w:cs="Times New Roman"/>
          <w:kern w:val="1"/>
          <w:sz w:val="36"/>
          <w:szCs w:val="36"/>
          <w:lang w:eastAsia="es-ES"/>
        </w:rPr>
      </w:pPr>
      <w:r>
        <w:rPr>
          <w:rFonts w:eastAsia="Times New Roman" w:cs="Times New Roman"/>
          <w:kern w:val="1"/>
          <w:sz w:val="36"/>
          <w:szCs w:val="36"/>
          <w:lang w:eastAsia="es-ES"/>
        </w:rPr>
        <w:t>Nro. PE-CZ8-0</w:t>
      </w:r>
      <w:r w:rsidR="00EB0858">
        <w:rPr>
          <w:rFonts w:eastAsia="Times New Roman" w:cs="Times New Roman"/>
          <w:kern w:val="1"/>
          <w:sz w:val="36"/>
          <w:szCs w:val="36"/>
          <w:lang w:eastAsia="es-ES"/>
        </w:rPr>
        <w:t>2</w:t>
      </w:r>
      <w:r>
        <w:rPr>
          <w:rFonts w:eastAsia="Times New Roman" w:cs="Times New Roman"/>
          <w:kern w:val="1"/>
          <w:sz w:val="36"/>
          <w:szCs w:val="36"/>
          <w:lang w:eastAsia="es-ES"/>
        </w:rPr>
        <w:t>1-2018</w:t>
      </w:r>
    </w:p>
    <w:p w:rsidR="00C16980" w:rsidRDefault="00C16980" w:rsidP="007631C9">
      <w:pPr>
        <w:pStyle w:val="Sinespaciado"/>
        <w:jc w:val="center"/>
        <w:rPr>
          <w:b/>
        </w:rPr>
      </w:pPr>
    </w:p>
    <w:p w:rsidR="00C16980" w:rsidRDefault="00C16980" w:rsidP="007631C9">
      <w:pPr>
        <w:pStyle w:val="Sinespaciado"/>
        <w:jc w:val="center"/>
        <w:rPr>
          <w:b/>
        </w:rPr>
      </w:pPr>
    </w:p>
    <w:p w:rsidR="00CD104A" w:rsidRDefault="00CD104A" w:rsidP="007631C9">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r w:rsidRPr="00D90829">
        <w:rPr>
          <w:rFonts w:asciiTheme="minorHAnsi" w:hAnsiTheme="minorHAnsi"/>
          <w:sz w:val="36"/>
          <w:szCs w:val="36"/>
        </w:rPr>
        <w:t xml:space="preserve">GUAYAQUIL, </w:t>
      </w:r>
      <w:r w:rsidR="00B03849">
        <w:rPr>
          <w:rFonts w:asciiTheme="minorHAnsi" w:hAnsiTheme="minorHAnsi"/>
          <w:sz w:val="36"/>
          <w:szCs w:val="36"/>
        </w:rPr>
        <w:t>MAYO</w:t>
      </w:r>
      <w:r w:rsidR="004708C2">
        <w:rPr>
          <w:rFonts w:asciiTheme="minorHAnsi" w:hAnsiTheme="minorHAnsi"/>
          <w:sz w:val="36"/>
          <w:szCs w:val="36"/>
        </w:rPr>
        <w:t xml:space="preserve"> </w:t>
      </w:r>
      <w:r w:rsidR="00B03849">
        <w:rPr>
          <w:rFonts w:asciiTheme="minorHAnsi" w:hAnsiTheme="minorHAnsi"/>
          <w:sz w:val="36"/>
          <w:szCs w:val="36"/>
        </w:rPr>
        <w:t>DE 2018</w:t>
      </w:r>
    </w:p>
    <w:p w:rsidR="00CD104A" w:rsidRPr="00936E11" w:rsidRDefault="00CD104A" w:rsidP="009C0FD1">
      <w:pPr>
        <w:pStyle w:val="Encabezado"/>
        <w:tabs>
          <w:tab w:val="clear" w:pos="8504"/>
          <w:tab w:val="right" w:pos="7655"/>
        </w:tabs>
        <w:ind w:left="567" w:right="707"/>
        <w:jc w:val="both"/>
        <w:rPr>
          <w:rFonts w:cs="Arial"/>
          <w:b/>
        </w:rPr>
      </w:pPr>
    </w:p>
    <w:p w:rsidR="00CD104A" w:rsidRPr="00D90829" w:rsidRDefault="00CD104A" w:rsidP="009C0FD1">
      <w:pPr>
        <w:tabs>
          <w:tab w:val="left" w:pos="7371"/>
          <w:tab w:val="left" w:pos="7513"/>
          <w:tab w:val="left" w:pos="8222"/>
        </w:tabs>
        <w:spacing w:after="0" w:line="240" w:lineRule="auto"/>
        <w:ind w:left="993" w:hanging="993"/>
        <w:jc w:val="both"/>
        <w:rPr>
          <w:rFonts w:cs="Arial"/>
          <w:b/>
          <w:sz w:val="36"/>
          <w:szCs w:val="36"/>
        </w:rPr>
      </w:pPr>
    </w:p>
    <w:p w:rsidR="00CD104A" w:rsidRDefault="00CD104A" w:rsidP="009C0FD1">
      <w:pPr>
        <w:spacing w:after="0" w:line="240" w:lineRule="auto"/>
        <w:rPr>
          <w:rFonts w:cs="Arial"/>
          <w:b/>
        </w:rPr>
      </w:pPr>
    </w:p>
    <w:p w:rsidR="00CD104A" w:rsidRPr="00936E11" w:rsidRDefault="00CD104A" w:rsidP="00E878C7">
      <w:pPr>
        <w:pStyle w:val="Encabezado"/>
        <w:tabs>
          <w:tab w:val="clear" w:pos="8504"/>
          <w:tab w:val="right" w:pos="7655"/>
        </w:tabs>
        <w:ind w:left="567" w:right="707"/>
        <w:jc w:val="center"/>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D426E1" w:rsidRDefault="00D426E1" w:rsidP="009C0FD1">
      <w:pPr>
        <w:pStyle w:val="Encabezado"/>
        <w:tabs>
          <w:tab w:val="clear" w:pos="8504"/>
          <w:tab w:val="right" w:pos="7655"/>
        </w:tabs>
        <w:ind w:left="567" w:right="707"/>
        <w:jc w:val="both"/>
        <w:rPr>
          <w:rFonts w:cs="Arial"/>
          <w:b/>
        </w:rPr>
      </w:pPr>
    </w:p>
    <w:p w:rsidR="00D426E1" w:rsidRDefault="00D426E1" w:rsidP="009C0FD1">
      <w:pPr>
        <w:pStyle w:val="Encabezado"/>
        <w:tabs>
          <w:tab w:val="clear" w:pos="8504"/>
          <w:tab w:val="right" w:pos="7655"/>
        </w:tabs>
        <w:ind w:left="567" w:right="707"/>
        <w:jc w:val="both"/>
        <w:rPr>
          <w:rFonts w:cs="Arial"/>
          <w:b/>
        </w:rPr>
      </w:pPr>
    </w:p>
    <w:p w:rsidR="00D426E1" w:rsidRDefault="00D426E1" w:rsidP="009C0FD1">
      <w:pPr>
        <w:pStyle w:val="Encabezado"/>
        <w:tabs>
          <w:tab w:val="clear" w:pos="8504"/>
          <w:tab w:val="right" w:pos="7655"/>
        </w:tabs>
        <w:ind w:left="567" w:right="707"/>
        <w:jc w:val="both"/>
        <w:rPr>
          <w:rFonts w:cs="Arial"/>
          <w:b/>
        </w:rPr>
      </w:pPr>
    </w:p>
    <w:p w:rsidR="00D426E1" w:rsidRPr="00936E11" w:rsidRDefault="00D426E1"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4252"/>
          <w:tab w:val="clear" w:pos="8504"/>
          <w:tab w:val="left" w:pos="6000"/>
        </w:tabs>
        <w:ind w:left="567" w:right="707"/>
        <w:jc w:val="both"/>
        <w:rPr>
          <w:rFonts w:cs="Arial"/>
          <w:b/>
        </w:rPr>
      </w:pPr>
      <w:r>
        <w:rPr>
          <w:rFonts w:cs="Arial"/>
          <w:b/>
        </w:rPr>
        <w:tab/>
      </w:r>
    </w:p>
    <w:p w:rsidR="00CD104A" w:rsidRPr="00D90829" w:rsidRDefault="00CD104A" w:rsidP="009C0FD1">
      <w:pPr>
        <w:pStyle w:val="Encabezado"/>
        <w:tabs>
          <w:tab w:val="clear" w:pos="8504"/>
          <w:tab w:val="right" w:pos="7655"/>
        </w:tabs>
        <w:ind w:left="567" w:right="707"/>
        <w:jc w:val="center"/>
        <w:rPr>
          <w:rFonts w:ascii="Calibri" w:hAnsi="Calibri" w:cs="Arial"/>
          <w:b/>
          <w:sz w:val="40"/>
          <w:szCs w:val="40"/>
        </w:rPr>
      </w:pPr>
      <w:r w:rsidRPr="00D90829">
        <w:rPr>
          <w:rFonts w:ascii="Calibri" w:hAnsi="Calibri" w:cs="Arial"/>
          <w:b/>
          <w:sz w:val="40"/>
          <w:szCs w:val="40"/>
        </w:rPr>
        <w:t>PLIEGO DE ARRENDAMIENTO</w:t>
      </w:r>
    </w:p>
    <w:p w:rsidR="00CD104A" w:rsidRPr="00936E11" w:rsidRDefault="00CD104A" w:rsidP="009C0FD1">
      <w:pPr>
        <w:spacing w:after="0" w:line="240" w:lineRule="auto"/>
        <w:jc w:val="both"/>
        <w:rPr>
          <w:rFonts w:cs="Arial"/>
        </w:rPr>
      </w:pPr>
    </w:p>
    <w:p w:rsidR="00CD104A" w:rsidRDefault="00CD104A" w:rsidP="009C0FD1">
      <w:pPr>
        <w:tabs>
          <w:tab w:val="left" w:pos="7371"/>
          <w:tab w:val="left" w:pos="7513"/>
          <w:tab w:val="left" w:pos="8222"/>
        </w:tabs>
        <w:spacing w:after="0" w:line="240" w:lineRule="auto"/>
        <w:ind w:left="993" w:hanging="993"/>
        <w:jc w:val="right"/>
        <w:rPr>
          <w:rFonts w:cs="Arial"/>
        </w:rPr>
      </w:pPr>
    </w:p>
    <w:p w:rsidR="00CD104A" w:rsidRDefault="00CD104A" w:rsidP="009C0FD1">
      <w:pPr>
        <w:tabs>
          <w:tab w:val="left" w:pos="7371"/>
          <w:tab w:val="left" w:pos="7513"/>
          <w:tab w:val="left" w:pos="8222"/>
        </w:tabs>
        <w:spacing w:after="0" w:line="240" w:lineRule="auto"/>
        <w:ind w:left="993" w:hanging="993"/>
        <w:jc w:val="right"/>
        <w:rPr>
          <w:rFonts w:cs="Arial"/>
        </w:rPr>
      </w:pPr>
    </w:p>
    <w:p w:rsidR="00CD104A" w:rsidRPr="00936E11" w:rsidRDefault="00CD104A" w:rsidP="009C0FD1">
      <w:pPr>
        <w:tabs>
          <w:tab w:val="left" w:pos="7371"/>
          <w:tab w:val="left" w:pos="7513"/>
          <w:tab w:val="left" w:pos="8222"/>
        </w:tabs>
        <w:spacing w:after="0" w:line="240" w:lineRule="auto"/>
        <w:ind w:left="993" w:hanging="993"/>
        <w:jc w:val="right"/>
        <w:rPr>
          <w:rFonts w:cs="Arial"/>
        </w:rPr>
      </w:pPr>
    </w:p>
    <w:p w:rsidR="00CD104A" w:rsidRPr="00936E11" w:rsidRDefault="00CD104A" w:rsidP="009C0FD1">
      <w:pPr>
        <w:tabs>
          <w:tab w:val="left" w:pos="7371"/>
          <w:tab w:val="left" w:pos="7513"/>
          <w:tab w:val="left" w:pos="8222"/>
        </w:tabs>
        <w:spacing w:after="0" w:line="240" w:lineRule="auto"/>
        <w:ind w:left="993" w:hanging="993"/>
        <w:jc w:val="center"/>
        <w:rPr>
          <w:rFonts w:cs="Arial"/>
          <w:b/>
        </w:rPr>
      </w:pPr>
      <w:r w:rsidRPr="00936E11">
        <w:rPr>
          <w:rFonts w:cs="Arial"/>
          <w:b/>
        </w:rPr>
        <w:tab/>
        <w:t>Contenido:</w:t>
      </w:r>
    </w:p>
    <w:p w:rsidR="00CD104A" w:rsidRPr="00936E11" w:rsidRDefault="00095D50" w:rsidP="005D38F9">
      <w:pPr>
        <w:pStyle w:val="Prrafodelista"/>
        <w:numPr>
          <w:ilvl w:val="0"/>
          <w:numId w:val="2"/>
        </w:numPr>
        <w:tabs>
          <w:tab w:val="left" w:pos="7371"/>
          <w:tab w:val="left" w:pos="7513"/>
          <w:tab w:val="left" w:pos="8222"/>
        </w:tabs>
        <w:spacing w:after="0" w:line="240" w:lineRule="auto"/>
        <w:rPr>
          <w:rFonts w:cs="Arial"/>
        </w:rPr>
      </w:pPr>
      <w:r>
        <w:rPr>
          <w:rFonts w:cs="Arial"/>
        </w:rPr>
        <w:t xml:space="preserve">Convocatoria </w:t>
      </w:r>
    </w:p>
    <w:p w:rsidR="00CD104A" w:rsidRPr="00936E11" w:rsidRDefault="00CD104A" w:rsidP="005D38F9">
      <w:pPr>
        <w:pStyle w:val="Prrafodelista"/>
        <w:numPr>
          <w:ilvl w:val="0"/>
          <w:numId w:val="2"/>
        </w:numPr>
        <w:tabs>
          <w:tab w:val="left" w:pos="7371"/>
          <w:tab w:val="left" w:pos="7513"/>
          <w:tab w:val="left" w:pos="8222"/>
        </w:tabs>
        <w:spacing w:after="0" w:line="240" w:lineRule="auto"/>
        <w:rPr>
          <w:rFonts w:cs="Arial"/>
        </w:rPr>
      </w:pPr>
      <w:r w:rsidRPr="00936E11">
        <w:rPr>
          <w:rFonts w:cs="Arial"/>
        </w:rPr>
        <w:t>Términos de Referencia</w:t>
      </w:r>
    </w:p>
    <w:p w:rsidR="00CD104A" w:rsidRPr="00936E11" w:rsidRDefault="00CD104A" w:rsidP="005D38F9">
      <w:pPr>
        <w:pStyle w:val="Prrafodelista"/>
        <w:numPr>
          <w:ilvl w:val="0"/>
          <w:numId w:val="2"/>
        </w:numPr>
        <w:tabs>
          <w:tab w:val="left" w:pos="7371"/>
          <w:tab w:val="left" w:pos="7513"/>
          <w:tab w:val="left" w:pos="8222"/>
        </w:tabs>
        <w:spacing w:after="0" w:line="240" w:lineRule="auto"/>
        <w:rPr>
          <w:rFonts w:cs="Arial"/>
        </w:rPr>
      </w:pPr>
      <w:r w:rsidRPr="00936E11">
        <w:rPr>
          <w:rFonts w:cs="Arial"/>
        </w:rPr>
        <w:t>Metodología de Evaluación</w:t>
      </w:r>
    </w:p>
    <w:p w:rsidR="00CD104A" w:rsidRPr="00936E11" w:rsidRDefault="00CD104A" w:rsidP="005D38F9">
      <w:pPr>
        <w:pStyle w:val="Prrafodelista"/>
        <w:numPr>
          <w:ilvl w:val="0"/>
          <w:numId w:val="2"/>
        </w:numPr>
        <w:tabs>
          <w:tab w:val="left" w:pos="7371"/>
          <w:tab w:val="left" w:pos="7513"/>
          <w:tab w:val="left" w:pos="8222"/>
        </w:tabs>
        <w:spacing w:after="0" w:line="240" w:lineRule="auto"/>
        <w:rPr>
          <w:rFonts w:cs="Arial"/>
        </w:rPr>
      </w:pPr>
      <w:r w:rsidRPr="00936E11">
        <w:rPr>
          <w:rFonts w:cs="Arial"/>
        </w:rPr>
        <w:t>Formularios</w:t>
      </w:r>
    </w:p>
    <w:p w:rsidR="00CD104A" w:rsidRPr="00936E11" w:rsidRDefault="00CD104A" w:rsidP="009C0FD1">
      <w:pPr>
        <w:tabs>
          <w:tab w:val="left" w:pos="7371"/>
          <w:tab w:val="left" w:pos="7513"/>
          <w:tab w:val="left" w:pos="8222"/>
        </w:tabs>
        <w:spacing w:after="0" w:line="240" w:lineRule="auto"/>
        <w:ind w:left="993" w:hanging="993"/>
        <w:jc w:val="right"/>
        <w:rPr>
          <w:rFonts w:cs="Arial"/>
        </w:rPr>
      </w:pPr>
    </w:p>
    <w:p w:rsidR="00CD104A" w:rsidRPr="00936E11" w:rsidRDefault="00CD104A" w:rsidP="009C0FD1">
      <w:pPr>
        <w:tabs>
          <w:tab w:val="left" w:pos="7371"/>
          <w:tab w:val="left" w:pos="7513"/>
          <w:tab w:val="left" w:pos="8222"/>
        </w:tabs>
        <w:spacing w:after="0" w:line="240" w:lineRule="auto"/>
        <w:ind w:left="993" w:hanging="993"/>
        <w:jc w:val="both"/>
        <w:rPr>
          <w:rFonts w:cs="Arial"/>
        </w:rPr>
      </w:pPr>
    </w:p>
    <w:p w:rsidR="00CD104A" w:rsidRPr="00936E11" w:rsidRDefault="00CD104A" w:rsidP="009C0FD1">
      <w:pPr>
        <w:tabs>
          <w:tab w:val="left" w:pos="7371"/>
          <w:tab w:val="left" w:pos="7513"/>
          <w:tab w:val="left" w:pos="8222"/>
        </w:tabs>
        <w:spacing w:after="0" w:line="240" w:lineRule="auto"/>
        <w:ind w:left="993" w:hanging="993"/>
        <w:jc w:val="both"/>
        <w:rPr>
          <w:rFonts w:cs="Arial"/>
        </w:rPr>
      </w:pPr>
    </w:p>
    <w:p w:rsidR="00E878C7" w:rsidRDefault="00E878C7">
      <w:pPr>
        <w:rPr>
          <w:rFonts w:cs="Arial"/>
          <w:b/>
          <w:lang w:eastAsia="es-ES"/>
        </w:rPr>
      </w:pPr>
      <w:r>
        <w:rPr>
          <w:rFonts w:cs="Arial"/>
          <w:b/>
          <w:lang w:eastAsia="es-ES"/>
        </w:rPr>
        <w:br w:type="page"/>
      </w:r>
    </w:p>
    <w:p w:rsidR="00CD104A" w:rsidRDefault="00F76AD3" w:rsidP="00E878C7">
      <w:pPr>
        <w:spacing w:after="0" w:line="240" w:lineRule="auto"/>
        <w:jc w:val="center"/>
        <w:rPr>
          <w:rFonts w:cs="Arial"/>
          <w:b/>
          <w:sz w:val="20"/>
          <w:szCs w:val="20"/>
          <w:lang w:eastAsia="es-ES"/>
        </w:rPr>
      </w:pPr>
      <w:r>
        <w:rPr>
          <w:rFonts w:cs="Arial"/>
          <w:b/>
          <w:sz w:val="20"/>
          <w:szCs w:val="20"/>
          <w:lang w:eastAsia="es-ES"/>
        </w:rPr>
        <w:lastRenderedPageBreak/>
        <w:t xml:space="preserve">CAPÍTULO I: CONVOCATORIA </w:t>
      </w:r>
    </w:p>
    <w:p w:rsidR="000412FF" w:rsidRPr="000F5CD3" w:rsidRDefault="000412FF" w:rsidP="009C0FD1">
      <w:pPr>
        <w:spacing w:after="0" w:line="240" w:lineRule="auto"/>
        <w:jc w:val="both"/>
        <w:rPr>
          <w:rFonts w:eastAsia="Times New Roman" w:cs="Arial"/>
          <w:sz w:val="16"/>
          <w:szCs w:val="20"/>
          <w:lang w:eastAsia="es-ES"/>
        </w:rPr>
      </w:pPr>
    </w:p>
    <w:p w:rsidR="00B03849" w:rsidRPr="00657D55" w:rsidRDefault="009B6E20" w:rsidP="00896B08">
      <w:pPr>
        <w:spacing w:after="0" w:line="240" w:lineRule="auto"/>
        <w:jc w:val="both"/>
        <w:rPr>
          <w:rFonts w:ascii="Arial" w:eastAsia="Times New Roman" w:hAnsi="Arial" w:cs="Arial"/>
          <w:sz w:val="18"/>
          <w:szCs w:val="20"/>
          <w:lang w:eastAsia="es-ES"/>
        </w:rPr>
      </w:pPr>
      <w:r w:rsidRPr="00657D55">
        <w:rPr>
          <w:rFonts w:ascii="Arial" w:eastAsia="Times New Roman" w:hAnsi="Arial" w:cs="Arial"/>
          <w:sz w:val="18"/>
          <w:lang w:eastAsia="es-ES"/>
        </w:rPr>
        <w:t xml:space="preserve">De conformidad con lo que dispone la Ley Orgánica del Sistema Nacional de Contratación Pública, su Reglamento General y la Codificación y actualización de las Resoluciones emitidas por el SERCOP, que regula el procedimiento de Arrendamiento de Bienes Inmuebles en casos especiales, se invita a los oferentes interesados para participar en el presente proceso de contratación y que no tengan impedimento legal para contratar con el estado; a fin de que presentes sus ofertas para proceder a </w:t>
      </w:r>
      <w:r w:rsidR="00896B08" w:rsidRPr="00896B08">
        <w:rPr>
          <w:rFonts w:ascii="Arial" w:hAnsi="Arial" w:cs="Arial"/>
          <w:b/>
          <w:bCs/>
          <w:spacing w:val="3"/>
          <w:sz w:val="18"/>
          <w:szCs w:val="20"/>
        </w:rPr>
        <w:t xml:space="preserve">DAR EN ARRENDAMIENTO EL KIOSCO Nro. </w:t>
      </w:r>
      <w:r w:rsidR="00F50385">
        <w:rPr>
          <w:rFonts w:ascii="Arial" w:hAnsi="Arial" w:cs="Arial"/>
          <w:b/>
          <w:bCs/>
          <w:spacing w:val="3"/>
          <w:sz w:val="18"/>
          <w:szCs w:val="20"/>
        </w:rPr>
        <w:t>1</w:t>
      </w:r>
      <w:r w:rsidR="00EB0858">
        <w:rPr>
          <w:rFonts w:ascii="Arial" w:hAnsi="Arial" w:cs="Arial"/>
          <w:b/>
          <w:bCs/>
          <w:spacing w:val="3"/>
          <w:sz w:val="18"/>
          <w:szCs w:val="20"/>
        </w:rPr>
        <w:t xml:space="preserve"> DEL PARQUE HISTORICO GUAYAQUIL, UBICADO EN EL KM 1.5 VIA SAMBORONDON, AV RIO ESMERALDAS Y AV LOS ARCOS, EN EL CANTON SAMBORONDON</w:t>
      </w:r>
      <w:r w:rsidR="00896B08" w:rsidRPr="00896B08">
        <w:rPr>
          <w:rFonts w:ascii="Arial" w:hAnsi="Arial" w:cs="Arial"/>
          <w:b/>
          <w:bCs/>
          <w:spacing w:val="3"/>
          <w:sz w:val="18"/>
          <w:szCs w:val="20"/>
        </w:rPr>
        <w:t>, PROVINCIA DEL GUAYAS</w:t>
      </w:r>
      <w:r w:rsidR="00896B08">
        <w:rPr>
          <w:rFonts w:ascii="Arial" w:hAnsi="Arial" w:cs="Arial"/>
          <w:b/>
          <w:bCs/>
          <w:spacing w:val="3"/>
          <w:sz w:val="18"/>
          <w:szCs w:val="20"/>
        </w:rPr>
        <w:t xml:space="preserve">, </w:t>
      </w:r>
      <w:r w:rsidR="00B03849" w:rsidRPr="00657D55">
        <w:rPr>
          <w:rFonts w:ascii="Arial" w:eastAsia="Times New Roman" w:hAnsi="Arial" w:cs="Arial"/>
          <w:sz w:val="18"/>
          <w:szCs w:val="20"/>
          <w:lang w:eastAsia="es-ES"/>
        </w:rPr>
        <w:t>de acuerdo a las siguientes especificaciones:</w:t>
      </w:r>
    </w:p>
    <w:p w:rsidR="00E878C7" w:rsidRPr="00477A6A" w:rsidRDefault="00E878C7" w:rsidP="009C0FD1">
      <w:pPr>
        <w:spacing w:after="0" w:line="240" w:lineRule="auto"/>
        <w:jc w:val="both"/>
        <w:rPr>
          <w:rFonts w:eastAsia="Times New Roman" w:cs="Arial"/>
          <w:sz w:val="20"/>
          <w:szCs w:val="20"/>
          <w:lang w:eastAsia="es-ES"/>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5318"/>
      </w:tblGrid>
      <w:tr w:rsidR="00CD104A" w:rsidRPr="002A604D" w:rsidTr="00E23455">
        <w:trPr>
          <w:trHeight w:val="222"/>
          <w:jc w:val="center"/>
        </w:trPr>
        <w:tc>
          <w:tcPr>
            <w:tcW w:w="3397" w:type="dxa"/>
            <w:shd w:val="clear" w:color="auto" w:fill="D9D9D9" w:themeFill="background1" w:themeFillShade="D9"/>
            <w:vAlign w:val="center"/>
            <w:hideMark/>
          </w:tcPr>
          <w:p w:rsidR="00CD104A" w:rsidRPr="002A604D" w:rsidRDefault="00CD104A" w:rsidP="009C0FD1">
            <w:pPr>
              <w:spacing w:after="0" w:line="240" w:lineRule="auto"/>
              <w:jc w:val="center"/>
              <w:rPr>
                <w:rFonts w:cs="Arial"/>
                <w:b/>
                <w:bCs/>
                <w:sz w:val="18"/>
                <w:szCs w:val="18"/>
                <w:lang w:val="es-EC" w:eastAsia="es-EC"/>
              </w:rPr>
            </w:pPr>
            <w:r w:rsidRPr="002A604D">
              <w:rPr>
                <w:rFonts w:cs="Arial"/>
                <w:b/>
                <w:bCs/>
                <w:sz w:val="18"/>
                <w:szCs w:val="18"/>
                <w:lang w:eastAsia="es-EC"/>
              </w:rPr>
              <w:t>INMUEBLE</w:t>
            </w:r>
          </w:p>
        </w:tc>
        <w:tc>
          <w:tcPr>
            <w:tcW w:w="5318" w:type="dxa"/>
            <w:shd w:val="clear" w:color="auto" w:fill="D9D9D9" w:themeFill="background1" w:themeFillShade="D9"/>
            <w:vAlign w:val="center"/>
            <w:hideMark/>
          </w:tcPr>
          <w:p w:rsidR="00CD104A" w:rsidRPr="002A604D" w:rsidRDefault="00CD104A" w:rsidP="00092A06">
            <w:pPr>
              <w:widowControl w:val="0"/>
              <w:kinsoku w:val="0"/>
              <w:overflowPunct w:val="0"/>
              <w:spacing w:after="0" w:line="240" w:lineRule="auto"/>
              <w:jc w:val="center"/>
              <w:textAlignment w:val="baseline"/>
              <w:rPr>
                <w:rFonts w:cs="Arial"/>
                <w:b/>
                <w:bCs/>
                <w:sz w:val="18"/>
                <w:szCs w:val="18"/>
                <w:lang w:eastAsia="es-EC"/>
              </w:rPr>
            </w:pPr>
            <w:r w:rsidRPr="002A604D">
              <w:rPr>
                <w:rFonts w:cs="Arial"/>
                <w:b/>
                <w:bCs/>
                <w:sz w:val="18"/>
                <w:szCs w:val="18"/>
                <w:lang w:eastAsia="es-EC"/>
              </w:rPr>
              <w:t>UB</w:t>
            </w:r>
            <w:r w:rsidR="00937C4E" w:rsidRPr="002A604D">
              <w:rPr>
                <w:rFonts w:cs="Arial"/>
                <w:b/>
                <w:bCs/>
                <w:sz w:val="18"/>
                <w:szCs w:val="18"/>
                <w:lang w:eastAsia="es-EC"/>
              </w:rPr>
              <w:t>ICACIÓN DE LA ZONA A ARRENDARSE</w:t>
            </w:r>
          </w:p>
        </w:tc>
      </w:tr>
      <w:tr w:rsidR="00CD104A" w:rsidRPr="002A604D" w:rsidTr="00E23455">
        <w:trPr>
          <w:trHeight w:val="838"/>
          <w:jc w:val="center"/>
        </w:trPr>
        <w:tc>
          <w:tcPr>
            <w:tcW w:w="3397" w:type="dxa"/>
            <w:shd w:val="clear" w:color="auto" w:fill="auto"/>
            <w:vAlign w:val="center"/>
          </w:tcPr>
          <w:p w:rsidR="00CD104A" w:rsidRPr="002A604D" w:rsidRDefault="00FE05E7" w:rsidP="00AE251B">
            <w:pPr>
              <w:spacing w:after="0" w:line="240" w:lineRule="auto"/>
              <w:jc w:val="center"/>
              <w:rPr>
                <w:sz w:val="18"/>
                <w:szCs w:val="18"/>
              </w:rPr>
            </w:pPr>
            <w:r w:rsidRPr="00FE05E7">
              <w:rPr>
                <w:rFonts w:cs="Calibri"/>
                <w:bCs/>
                <w:spacing w:val="3"/>
                <w:sz w:val="18"/>
                <w:szCs w:val="18"/>
                <w:lang w:val="es-ES_tradnl"/>
              </w:rPr>
              <w:t xml:space="preserve">DAR EN ARRENDAMIENTO </w:t>
            </w:r>
            <w:r w:rsidR="001F5B29">
              <w:rPr>
                <w:rFonts w:cs="Calibri"/>
                <w:bCs/>
                <w:spacing w:val="3"/>
                <w:sz w:val="18"/>
                <w:szCs w:val="18"/>
                <w:lang w:val="es-ES_tradnl"/>
              </w:rPr>
              <w:t xml:space="preserve">EL KIOSCO Nro. </w:t>
            </w:r>
            <w:r w:rsidR="00AE251B">
              <w:rPr>
                <w:rFonts w:cs="Calibri"/>
                <w:bCs/>
                <w:spacing w:val="3"/>
                <w:sz w:val="18"/>
                <w:szCs w:val="18"/>
                <w:lang w:val="es-ES_tradnl"/>
              </w:rPr>
              <w:t xml:space="preserve">1 </w:t>
            </w:r>
            <w:r w:rsidR="001F5B29">
              <w:rPr>
                <w:rFonts w:cs="Calibri"/>
                <w:bCs/>
                <w:spacing w:val="3"/>
                <w:sz w:val="18"/>
                <w:szCs w:val="18"/>
                <w:lang w:val="es-ES_tradnl"/>
              </w:rPr>
              <w:t xml:space="preserve">DEL </w:t>
            </w:r>
            <w:r w:rsidR="00AE251B">
              <w:rPr>
                <w:rFonts w:cs="Calibri"/>
                <w:bCs/>
                <w:spacing w:val="3"/>
                <w:sz w:val="18"/>
                <w:szCs w:val="18"/>
                <w:lang w:val="es-ES_tradnl"/>
              </w:rPr>
              <w:t>PARQUE HISTORICO GUAYAQUIL</w:t>
            </w:r>
            <w:r w:rsidRPr="00FE05E7">
              <w:rPr>
                <w:rFonts w:cs="Calibri"/>
                <w:bCs/>
                <w:spacing w:val="3"/>
                <w:sz w:val="18"/>
                <w:szCs w:val="18"/>
                <w:lang w:val="es-ES_tradnl"/>
              </w:rPr>
              <w:t xml:space="preserve"> </w:t>
            </w:r>
          </w:p>
        </w:tc>
        <w:tc>
          <w:tcPr>
            <w:tcW w:w="5318" w:type="dxa"/>
            <w:shd w:val="clear" w:color="auto" w:fill="auto"/>
            <w:vAlign w:val="center"/>
          </w:tcPr>
          <w:p w:rsidR="00CD104A" w:rsidRPr="00FE05E7" w:rsidRDefault="00FE05E7" w:rsidP="00403016">
            <w:pPr>
              <w:spacing w:after="0" w:line="240" w:lineRule="auto"/>
              <w:jc w:val="center"/>
              <w:rPr>
                <w:rFonts w:cs="Arial"/>
                <w:sz w:val="18"/>
                <w:szCs w:val="18"/>
                <w:lang w:val="es-EC" w:eastAsia="es-EC"/>
              </w:rPr>
            </w:pPr>
            <w:r w:rsidRPr="00FE05E7">
              <w:rPr>
                <w:rFonts w:cs="Calibri"/>
                <w:bCs/>
                <w:spacing w:val="3"/>
                <w:sz w:val="18"/>
                <w:szCs w:val="18"/>
                <w:lang w:val="es-ES_tradnl"/>
              </w:rPr>
              <w:t xml:space="preserve">UBICADO </w:t>
            </w:r>
            <w:r w:rsidR="001F5B29" w:rsidRPr="001F5B29">
              <w:rPr>
                <w:rFonts w:cs="Calibri"/>
                <w:bCs/>
                <w:spacing w:val="3"/>
                <w:sz w:val="18"/>
                <w:szCs w:val="18"/>
              </w:rPr>
              <w:t>EN</w:t>
            </w:r>
            <w:r w:rsidR="00403016">
              <w:rPr>
                <w:rFonts w:cs="Calibri"/>
                <w:bCs/>
                <w:spacing w:val="3"/>
                <w:sz w:val="18"/>
                <w:szCs w:val="18"/>
              </w:rPr>
              <w:t xml:space="preserve"> EL KM 1.5 VIA SAMBORONDON, AV RIO ESMERALDAS Y AV LOS ARCOS, EN EL CANTON SAMBORONDON, PROVINCIA DEL GUAYAS</w:t>
            </w:r>
          </w:p>
        </w:tc>
      </w:tr>
      <w:tr w:rsidR="00CD104A" w:rsidRPr="002A604D" w:rsidTr="008E0EF4">
        <w:trPr>
          <w:trHeight w:val="227"/>
          <w:jc w:val="center"/>
        </w:trPr>
        <w:tc>
          <w:tcPr>
            <w:tcW w:w="8715" w:type="dxa"/>
            <w:gridSpan w:val="2"/>
            <w:shd w:val="clear" w:color="auto" w:fill="BFBFBF" w:themeFill="background1" w:themeFillShade="BF"/>
            <w:vAlign w:val="center"/>
            <w:hideMark/>
          </w:tcPr>
          <w:p w:rsidR="00CD104A" w:rsidRPr="002A604D" w:rsidRDefault="00CD104A" w:rsidP="009C0FD1">
            <w:pPr>
              <w:spacing w:after="0" w:line="240" w:lineRule="auto"/>
              <w:jc w:val="center"/>
              <w:rPr>
                <w:rFonts w:cs="Arial"/>
                <w:b/>
                <w:sz w:val="18"/>
                <w:szCs w:val="18"/>
                <w:lang w:val="es-EC" w:eastAsia="es-EC"/>
              </w:rPr>
            </w:pPr>
            <w:r w:rsidRPr="002A604D">
              <w:rPr>
                <w:rFonts w:cs="Arial"/>
                <w:b/>
                <w:sz w:val="18"/>
                <w:szCs w:val="18"/>
                <w:lang w:val="es-EC" w:eastAsia="es-EC"/>
              </w:rPr>
              <w:t>DESCRIPCIÓN GENERAL</w:t>
            </w:r>
          </w:p>
        </w:tc>
      </w:tr>
      <w:tr w:rsidR="00CD104A" w:rsidRPr="002A604D" w:rsidTr="001055F5">
        <w:trPr>
          <w:trHeight w:val="227"/>
          <w:jc w:val="center"/>
        </w:trPr>
        <w:tc>
          <w:tcPr>
            <w:tcW w:w="8715" w:type="dxa"/>
            <w:gridSpan w:val="2"/>
            <w:shd w:val="clear" w:color="auto" w:fill="auto"/>
            <w:vAlign w:val="center"/>
          </w:tcPr>
          <w:p w:rsidR="005E0438" w:rsidRPr="004A280D" w:rsidRDefault="005E0438" w:rsidP="005E0438">
            <w:pPr>
              <w:spacing w:after="0" w:line="240" w:lineRule="auto"/>
              <w:jc w:val="both"/>
              <w:rPr>
                <w:rFonts w:ascii="Arial" w:hAnsi="Arial" w:cs="Arial"/>
                <w:b/>
                <w:i/>
                <w:color w:val="000000" w:themeColor="text1"/>
                <w:spacing w:val="-5"/>
                <w:sz w:val="18"/>
                <w:szCs w:val="18"/>
                <w:lang w:val="es-EC"/>
              </w:rPr>
            </w:pPr>
            <w:r w:rsidRPr="004A280D">
              <w:rPr>
                <w:rFonts w:ascii="Arial" w:hAnsi="Arial" w:cs="Arial"/>
                <w:b/>
                <w:i/>
                <w:color w:val="000000" w:themeColor="text1"/>
                <w:spacing w:val="-5"/>
                <w:sz w:val="18"/>
                <w:szCs w:val="18"/>
                <w:lang w:val="es-EC"/>
              </w:rPr>
              <w:t>ARQUITECTONICO - ACABADO</w:t>
            </w:r>
          </w:p>
          <w:p w:rsidR="005E0438" w:rsidRPr="004A280D" w:rsidRDefault="005E0438" w:rsidP="005E0438">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Kiosco Nro. 1</w:t>
            </w:r>
          </w:p>
          <w:p w:rsidR="005E0438" w:rsidRPr="004A280D" w:rsidRDefault="005E0438" w:rsidP="005E0438">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El área de ocupación es de 7,29 m2</w:t>
            </w:r>
          </w:p>
          <w:p w:rsidR="005E0438" w:rsidRPr="004A280D" w:rsidRDefault="005E0438" w:rsidP="005E0438">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La cubierta tipo campana de aluminio, con una altura de 1,80 m.</w:t>
            </w:r>
          </w:p>
          <w:p w:rsidR="005E0438" w:rsidRPr="004A280D" w:rsidRDefault="005E0438" w:rsidP="005E0438">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Existe en el sitio la tubería de PVC de AAPP sobrepuesta.</w:t>
            </w:r>
          </w:p>
          <w:p w:rsidR="005E0438" w:rsidRPr="004A280D" w:rsidRDefault="005E0438" w:rsidP="005E0438">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Existe en el sitio la tubería de PVC de AASS sobrepuesta.</w:t>
            </w:r>
          </w:p>
          <w:p w:rsidR="005E0438" w:rsidRPr="004A280D" w:rsidRDefault="005E0438" w:rsidP="005E0438">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Existe una acometida eléctrica en tubería metálica empotrada en el sitio en donde se alimentan el Kiosco.</w:t>
            </w:r>
          </w:p>
          <w:p w:rsidR="005E0438" w:rsidRPr="004A280D" w:rsidRDefault="005E0438" w:rsidP="005E0438">
            <w:pPr>
              <w:spacing w:after="0" w:line="240" w:lineRule="auto"/>
              <w:ind w:left="1428"/>
              <w:contextualSpacing/>
              <w:jc w:val="both"/>
              <w:rPr>
                <w:rFonts w:ascii="Arial" w:hAnsi="Arial" w:cs="Arial"/>
                <w:i/>
                <w:color w:val="000000" w:themeColor="text1"/>
                <w:spacing w:val="-5"/>
                <w:sz w:val="18"/>
                <w:szCs w:val="18"/>
                <w:lang w:val="es-EC"/>
              </w:rPr>
            </w:pPr>
          </w:p>
          <w:p w:rsidR="005E0438" w:rsidRPr="004A280D" w:rsidRDefault="005E0438" w:rsidP="005E0438">
            <w:pPr>
              <w:spacing w:after="0" w:line="240" w:lineRule="auto"/>
              <w:contextualSpacing/>
              <w:jc w:val="both"/>
              <w:rPr>
                <w:rFonts w:ascii="Arial" w:hAnsi="Arial" w:cs="Arial"/>
                <w:b/>
                <w:i/>
                <w:color w:val="000000" w:themeColor="text1"/>
                <w:spacing w:val="-5"/>
                <w:sz w:val="18"/>
                <w:szCs w:val="18"/>
                <w:lang w:val="es-EC"/>
              </w:rPr>
            </w:pPr>
            <w:r w:rsidRPr="004A280D">
              <w:rPr>
                <w:rFonts w:ascii="Arial" w:hAnsi="Arial" w:cs="Arial"/>
                <w:b/>
                <w:i/>
                <w:color w:val="000000" w:themeColor="text1"/>
                <w:spacing w:val="-5"/>
                <w:sz w:val="18"/>
                <w:szCs w:val="18"/>
                <w:lang w:val="es-EC"/>
              </w:rPr>
              <w:t>INSTALACIONES ELECTRICAS</w:t>
            </w:r>
          </w:p>
          <w:p w:rsidR="005E0438" w:rsidRPr="004A280D" w:rsidRDefault="005E0438" w:rsidP="005E0438">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Punto de iluminación: ( 2 puntos de rosetones) (focos ahorradores)</w:t>
            </w:r>
          </w:p>
          <w:p w:rsidR="005E0438" w:rsidRPr="004A280D" w:rsidRDefault="005E0438" w:rsidP="005E0438">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Tomacorriente 110 volt. Sobrepuesto doble polarizados (2 puntos a la altura del mesón).</w:t>
            </w:r>
          </w:p>
          <w:p w:rsidR="007314D3" w:rsidRPr="005E0438" w:rsidRDefault="007314D3" w:rsidP="005948A0">
            <w:pPr>
              <w:spacing w:after="0" w:line="240" w:lineRule="auto"/>
              <w:rPr>
                <w:rFonts w:ascii="Arial" w:hAnsi="Arial" w:cs="Arial"/>
                <w:color w:val="000000" w:themeColor="text1"/>
                <w:spacing w:val="-5"/>
                <w:sz w:val="16"/>
                <w:szCs w:val="18"/>
                <w:lang w:val="es-EC"/>
              </w:rPr>
            </w:pPr>
          </w:p>
        </w:tc>
      </w:tr>
    </w:tbl>
    <w:p w:rsidR="00B2556C" w:rsidRDefault="00B2556C" w:rsidP="009D1A6B">
      <w:pPr>
        <w:spacing w:after="0" w:line="240" w:lineRule="auto"/>
        <w:jc w:val="both"/>
        <w:rPr>
          <w:rFonts w:ascii="Arial" w:eastAsia="Times New Roman" w:hAnsi="Arial" w:cs="Arial"/>
          <w:b/>
          <w:sz w:val="18"/>
          <w:szCs w:val="20"/>
          <w:lang w:eastAsia="es-ES"/>
        </w:rPr>
      </w:pPr>
    </w:p>
    <w:p w:rsidR="005E2EF2" w:rsidRPr="00765DFA" w:rsidRDefault="005E2EF2" w:rsidP="009D1A6B">
      <w:pPr>
        <w:spacing w:after="0" w:line="240" w:lineRule="auto"/>
        <w:jc w:val="both"/>
        <w:rPr>
          <w:rFonts w:ascii="Arial" w:hAnsi="Arial" w:cs="Arial"/>
          <w:sz w:val="18"/>
          <w:szCs w:val="20"/>
        </w:rPr>
      </w:pPr>
      <w:r w:rsidRPr="00765DFA">
        <w:rPr>
          <w:rFonts w:ascii="Arial" w:eastAsia="Times New Roman" w:hAnsi="Arial" w:cs="Arial"/>
          <w:b/>
          <w:sz w:val="18"/>
          <w:szCs w:val="20"/>
          <w:lang w:eastAsia="es-ES"/>
        </w:rPr>
        <w:t xml:space="preserve">PLAZO.- </w:t>
      </w:r>
      <w:r w:rsidRPr="00765DFA">
        <w:rPr>
          <w:rFonts w:ascii="Arial" w:hAnsi="Arial" w:cs="Arial"/>
          <w:sz w:val="18"/>
          <w:szCs w:val="20"/>
        </w:rPr>
        <w:t xml:space="preserve">El plazo de vigencia contractual será de </w:t>
      </w:r>
      <w:r w:rsidR="008E0EF4">
        <w:rPr>
          <w:rFonts w:ascii="Arial" w:hAnsi="Arial" w:cs="Arial"/>
          <w:sz w:val="18"/>
          <w:szCs w:val="20"/>
        </w:rPr>
        <w:t>2</w:t>
      </w:r>
      <w:r w:rsidRPr="00765DFA">
        <w:rPr>
          <w:rFonts w:ascii="Arial" w:hAnsi="Arial" w:cs="Arial"/>
          <w:sz w:val="18"/>
          <w:szCs w:val="20"/>
        </w:rPr>
        <w:t xml:space="preserve"> (</w:t>
      </w:r>
      <w:r w:rsidR="008E0EF4">
        <w:rPr>
          <w:rFonts w:ascii="Arial" w:hAnsi="Arial" w:cs="Arial"/>
          <w:sz w:val="18"/>
          <w:szCs w:val="20"/>
        </w:rPr>
        <w:t>dos</w:t>
      </w:r>
      <w:r w:rsidRPr="00765DFA">
        <w:rPr>
          <w:rFonts w:ascii="Arial" w:hAnsi="Arial" w:cs="Arial"/>
          <w:sz w:val="18"/>
          <w:szCs w:val="20"/>
        </w:rPr>
        <w:t>) años, contados desde la suscripción del contrato.</w:t>
      </w:r>
    </w:p>
    <w:p w:rsidR="005E2EF2" w:rsidRPr="00765DFA" w:rsidRDefault="005E2EF2" w:rsidP="005E2EF2">
      <w:pPr>
        <w:pStyle w:val="Prrafodelista"/>
        <w:spacing w:after="0" w:line="240" w:lineRule="auto"/>
        <w:ind w:left="0"/>
        <w:jc w:val="both"/>
        <w:rPr>
          <w:rFonts w:ascii="Arial" w:hAnsi="Arial" w:cs="Arial"/>
          <w:sz w:val="18"/>
          <w:szCs w:val="20"/>
        </w:rPr>
      </w:pPr>
    </w:p>
    <w:p w:rsidR="00CC7579" w:rsidRPr="00765DFA" w:rsidRDefault="005E2EF2" w:rsidP="00765DFA">
      <w:pPr>
        <w:pStyle w:val="Prrafodelista"/>
        <w:spacing w:after="0" w:line="240" w:lineRule="auto"/>
        <w:ind w:left="0"/>
        <w:jc w:val="both"/>
        <w:rPr>
          <w:rFonts w:ascii="Arial" w:hAnsi="Arial" w:cs="Arial"/>
          <w:sz w:val="18"/>
          <w:szCs w:val="20"/>
        </w:rPr>
      </w:pPr>
      <w:r w:rsidRPr="00765DFA">
        <w:rPr>
          <w:rFonts w:ascii="Arial" w:hAnsi="Arial" w:cs="Arial"/>
          <w:b/>
          <w:sz w:val="18"/>
          <w:szCs w:val="20"/>
        </w:rPr>
        <w:t>PRESUPUESTO REFERENCIAL DEL PROCEDIMIENTO.-</w:t>
      </w:r>
      <w:r w:rsidR="009D1A6B" w:rsidRPr="00765DFA">
        <w:rPr>
          <w:rFonts w:ascii="Arial" w:hAnsi="Arial" w:cs="Arial"/>
          <w:b/>
          <w:sz w:val="18"/>
          <w:szCs w:val="20"/>
        </w:rPr>
        <w:t xml:space="preserve"> </w:t>
      </w:r>
      <w:r w:rsidRPr="00765DFA">
        <w:rPr>
          <w:rFonts w:ascii="Arial" w:eastAsia="Times New Roman" w:hAnsi="Arial" w:cs="Arial"/>
          <w:sz w:val="18"/>
          <w:szCs w:val="20"/>
          <w:lang w:eastAsia="es-ES"/>
        </w:rPr>
        <w:t xml:space="preserve">El presupuesto </w:t>
      </w:r>
      <w:r w:rsidRPr="00765DFA">
        <w:rPr>
          <w:rFonts w:ascii="Arial" w:hAnsi="Arial" w:cs="Arial"/>
          <w:spacing w:val="-2"/>
          <w:sz w:val="18"/>
          <w:szCs w:val="20"/>
        </w:rPr>
        <w:t xml:space="preserve">referencial total por arrendamiento del área mencionada es de </w:t>
      </w:r>
      <w:r w:rsidRPr="00CC5BD1">
        <w:rPr>
          <w:rFonts w:ascii="Arial" w:hAnsi="Arial" w:cs="Arial"/>
          <w:spacing w:val="-2"/>
          <w:sz w:val="18"/>
          <w:szCs w:val="20"/>
        </w:rPr>
        <w:t xml:space="preserve">USD </w:t>
      </w:r>
      <w:r w:rsidRPr="00590D6F">
        <w:rPr>
          <w:rFonts w:ascii="Arial" w:hAnsi="Arial" w:cs="Arial"/>
          <w:spacing w:val="-2"/>
          <w:sz w:val="18"/>
          <w:szCs w:val="20"/>
        </w:rPr>
        <w:t xml:space="preserve">$ </w:t>
      </w:r>
      <w:r w:rsidR="00473C2E">
        <w:rPr>
          <w:rFonts w:ascii="Arial" w:hAnsi="Arial" w:cs="Arial"/>
          <w:spacing w:val="-2"/>
          <w:sz w:val="18"/>
          <w:szCs w:val="20"/>
        </w:rPr>
        <w:t>2</w:t>
      </w:r>
      <w:r w:rsidR="00F50385">
        <w:rPr>
          <w:rFonts w:ascii="Arial" w:hAnsi="Arial" w:cs="Arial"/>
          <w:spacing w:val="-2"/>
          <w:sz w:val="18"/>
          <w:szCs w:val="20"/>
        </w:rPr>
        <w:t>.</w:t>
      </w:r>
      <w:r w:rsidR="00473C2E">
        <w:rPr>
          <w:rFonts w:ascii="Arial" w:hAnsi="Arial" w:cs="Arial"/>
          <w:spacing w:val="-2"/>
          <w:sz w:val="18"/>
          <w:szCs w:val="20"/>
        </w:rPr>
        <w:t>652</w:t>
      </w:r>
      <w:r w:rsidR="004C3FCF" w:rsidRPr="00590D6F">
        <w:rPr>
          <w:rFonts w:ascii="Arial" w:hAnsi="Arial" w:cs="Arial"/>
          <w:spacing w:val="-2"/>
          <w:sz w:val="18"/>
          <w:szCs w:val="20"/>
        </w:rPr>
        <w:t>,</w:t>
      </w:r>
      <w:r w:rsidR="00473C2E">
        <w:rPr>
          <w:rFonts w:ascii="Arial" w:hAnsi="Arial" w:cs="Arial"/>
          <w:spacing w:val="-2"/>
          <w:sz w:val="18"/>
          <w:szCs w:val="20"/>
        </w:rPr>
        <w:t>24</w:t>
      </w:r>
      <w:r w:rsidRPr="00CC5BD1">
        <w:rPr>
          <w:rFonts w:ascii="Arial" w:hAnsi="Arial" w:cs="Arial"/>
          <w:spacing w:val="-2"/>
          <w:sz w:val="18"/>
          <w:szCs w:val="20"/>
        </w:rPr>
        <w:t xml:space="preserve"> más</w:t>
      </w:r>
      <w:r w:rsidRPr="00765DFA">
        <w:rPr>
          <w:rFonts w:ascii="Arial" w:hAnsi="Arial" w:cs="Arial"/>
          <w:spacing w:val="-2"/>
          <w:sz w:val="18"/>
          <w:szCs w:val="20"/>
        </w:rPr>
        <w:t xml:space="preserve"> IVA por </w:t>
      </w:r>
      <w:r w:rsidR="008E0EF4">
        <w:rPr>
          <w:rFonts w:ascii="Arial" w:hAnsi="Arial" w:cs="Arial"/>
          <w:spacing w:val="-2"/>
          <w:sz w:val="18"/>
          <w:szCs w:val="20"/>
        </w:rPr>
        <w:t>2</w:t>
      </w:r>
      <w:r w:rsidRPr="00765DFA">
        <w:rPr>
          <w:rFonts w:ascii="Arial" w:hAnsi="Arial" w:cs="Arial"/>
          <w:spacing w:val="-2"/>
          <w:sz w:val="18"/>
          <w:szCs w:val="20"/>
        </w:rPr>
        <w:t xml:space="preserve"> años</w:t>
      </w:r>
      <w:r w:rsidR="00CC7579" w:rsidRPr="00765DFA">
        <w:rPr>
          <w:rFonts w:ascii="Arial" w:hAnsi="Arial" w:cs="Arial"/>
          <w:sz w:val="18"/>
          <w:szCs w:val="20"/>
        </w:rPr>
        <w:t>.</w:t>
      </w:r>
    </w:p>
    <w:p w:rsidR="00CC7579" w:rsidRPr="00765DFA" w:rsidRDefault="00CC7579" w:rsidP="00765DFA">
      <w:pPr>
        <w:pStyle w:val="Prrafodelista"/>
        <w:spacing w:after="0" w:line="240" w:lineRule="auto"/>
        <w:ind w:left="0"/>
        <w:jc w:val="both"/>
        <w:rPr>
          <w:rFonts w:ascii="Arial" w:hAnsi="Arial" w:cs="Arial"/>
          <w:sz w:val="18"/>
          <w:szCs w:val="20"/>
        </w:rPr>
      </w:pPr>
    </w:p>
    <w:p w:rsidR="00CC7579" w:rsidRPr="00765DFA" w:rsidRDefault="00CC7579" w:rsidP="00765DFA">
      <w:pPr>
        <w:pStyle w:val="Prrafodelista"/>
        <w:spacing w:after="0" w:line="240" w:lineRule="auto"/>
        <w:ind w:left="0"/>
        <w:jc w:val="both"/>
        <w:rPr>
          <w:rFonts w:ascii="Arial" w:hAnsi="Arial" w:cs="Arial"/>
          <w:sz w:val="18"/>
          <w:szCs w:val="20"/>
        </w:rPr>
      </w:pPr>
      <w:r w:rsidRPr="00765DFA">
        <w:rPr>
          <w:rFonts w:ascii="Arial" w:hAnsi="Arial" w:cs="Arial"/>
          <w:sz w:val="18"/>
          <w:szCs w:val="20"/>
        </w:rPr>
        <w:t>A la fecha de terminación del contrato, el ARRENDATARIO deberá entregar el bien inmueble en buenas condiciones. En caso de que se produzcan gastos debidos al mal uso del bien objeto arriendo, el ARRENDATARIO reconocerá dichos valores.</w:t>
      </w:r>
    </w:p>
    <w:p w:rsidR="00CC7579" w:rsidRPr="00765DFA" w:rsidRDefault="00CC7579" w:rsidP="00765DFA">
      <w:pPr>
        <w:pStyle w:val="Prrafodelista"/>
        <w:spacing w:after="0" w:line="240" w:lineRule="auto"/>
        <w:ind w:left="0"/>
        <w:jc w:val="both"/>
        <w:rPr>
          <w:rFonts w:ascii="Arial" w:hAnsi="Arial" w:cs="Arial"/>
          <w:sz w:val="18"/>
          <w:szCs w:val="20"/>
        </w:rPr>
      </w:pPr>
    </w:p>
    <w:p w:rsidR="00CC7579" w:rsidRPr="00765DFA" w:rsidRDefault="00CC7579" w:rsidP="00765DFA">
      <w:pPr>
        <w:pStyle w:val="Prrafodelista"/>
        <w:spacing w:after="0" w:line="240" w:lineRule="auto"/>
        <w:ind w:left="0"/>
        <w:jc w:val="both"/>
        <w:rPr>
          <w:rFonts w:ascii="Arial" w:hAnsi="Arial" w:cs="Arial"/>
          <w:sz w:val="18"/>
          <w:szCs w:val="20"/>
        </w:rPr>
      </w:pPr>
      <w:r w:rsidRPr="00765DFA">
        <w:rPr>
          <w:rFonts w:ascii="Arial" w:hAnsi="Arial" w:cs="Arial"/>
          <w:sz w:val="18"/>
          <w:szCs w:val="20"/>
        </w:rPr>
        <w:t xml:space="preserve">En caso de realizarse mejoras que no puedan ser retirado sin detrimento se entenderá como incorporado al bien, aclarando que Inmobiliar al finalizar el contrato o en transcurso del mismo no reconocerá valor alguna a favor del arrendatario por estas situaciones. </w:t>
      </w:r>
    </w:p>
    <w:p w:rsidR="00CC7579" w:rsidRPr="002B74CA" w:rsidRDefault="00CC7579" w:rsidP="00CC7579">
      <w:pPr>
        <w:pStyle w:val="Prrafodelista"/>
        <w:spacing w:line="288" w:lineRule="auto"/>
        <w:ind w:left="0"/>
        <w:jc w:val="both"/>
        <w:rPr>
          <w:rFonts w:cs="Calibri"/>
          <w:sz w:val="20"/>
          <w:szCs w:val="20"/>
        </w:rPr>
      </w:pPr>
    </w:p>
    <w:p w:rsidR="00CC7579" w:rsidRPr="00765DFA" w:rsidRDefault="00CC7579" w:rsidP="00CC7579">
      <w:pPr>
        <w:pStyle w:val="Prrafodelista"/>
        <w:spacing w:after="0" w:line="240" w:lineRule="auto"/>
        <w:ind w:left="0"/>
        <w:jc w:val="both"/>
        <w:rPr>
          <w:rFonts w:ascii="Arial" w:hAnsi="Arial" w:cs="Arial"/>
          <w:sz w:val="18"/>
          <w:szCs w:val="20"/>
        </w:rPr>
      </w:pPr>
      <w:r w:rsidRPr="00765DFA">
        <w:rPr>
          <w:rFonts w:ascii="Arial" w:hAnsi="Arial" w:cs="Arial"/>
          <w:sz w:val="18"/>
          <w:szCs w:val="20"/>
        </w:rPr>
        <w:t>De requerirlo, el instrumento podrá renovarse</w:t>
      </w:r>
      <w:r w:rsidRPr="00765DFA">
        <w:rPr>
          <w:rFonts w:ascii="Arial" w:hAnsi="Arial" w:cs="Arial"/>
          <w:color w:val="FF0000"/>
          <w:sz w:val="18"/>
          <w:szCs w:val="20"/>
        </w:rPr>
        <w:t xml:space="preserve"> </w:t>
      </w:r>
      <w:r w:rsidRPr="00765DFA">
        <w:rPr>
          <w:rFonts w:ascii="Arial" w:hAnsi="Arial" w:cs="Arial"/>
          <w:sz w:val="18"/>
          <w:szCs w:val="20"/>
        </w:rPr>
        <w:t>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r w:rsidR="00F50385">
        <w:rPr>
          <w:rFonts w:ascii="Arial" w:hAnsi="Arial" w:cs="Arial"/>
          <w:sz w:val="18"/>
          <w:szCs w:val="20"/>
        </w:rPr>
        <w:t>.</w:t>
      </w:r>
    </w:p>
    <w:p w:rsidR="005E2EF2" w:rsidRPr="00765DFA" w:rsidRDefault="005E2EF2" w:rsidP="00CC7579">
      <w:pPr>
        <w:suppressAutoHyphens/>
        <w:spacing w:after="0" w:line="240" w:lineRule="auto"/>
        <w:jc w:val="both"/>
        <w:textAlignment w:val="baseline"/>
        <w:rPr>
          <w:rFonts w:ascii="Arial" w:hAnsi="Arial" w:cs="Arial"/>
          <w:sz w:val="18"/>
          <w:szCs w:val="20"/>
        </w:rPr>
      </w:pPr>
    </w:p>
    <w:p w:rsidR="005E2EF2" w:rsidRPr="00765DFA" w:rsidRDefault="005E2EF2" w:rsidP="005E2EF2">
      <w:pPr>
        <w:suppressAutoHyphens/>
        <w:spacing w:after="0" w:line="240" w:lineRule="auto"/>
        <w:jc w:val="both"/>
        <w:textAlignment w:val="baseline"/>
        <w:rPr>
          <w:rFonts w:ascii="Arial" w:hAnsi="Arial" w:cs="Arial"/>
          <w:sz w:val="18"/>
          <w:szCs w:val="20"/>
        </w:rPr>
      </w:pPr>
      <w:r w:rsidRPr="00765DFA">
        <w:rPr>
          <w:rFonts w:ascii="Arial" w:hAnsi="Arial" w:cs="Arial"/>
          <w:sz w:val="18"/>
          <w:szCs w:val="20"/>
        </w:rPr>
        <w:t xml:space="preserve">Adicional, el arrendatario cancelará mensualmente los Gastos por </w:t>
      </w:r>
      <w:r w:rsidR="00CC7579" w:rsidRPr="00765DFA">
        <w:rPr>
          <w:rFonts w:ascii="Arial" w:hAnsi="Arial" w:cs="Arial"/>
          <w:sz w:val="18"/>
          <w:szCs w:val="20"/>
        </w:rPr>
        <w:t>S</w:t>
      </w:r>
      <w:r w:rsidRPr="00765DFA">
        <w:rPr>
          <w:rFonts w:ascii="Arial" w:hAnsi="Arial" w:cs="Arial"/>
          <w:sz w:val="18"/>
          <w:szCs w:val="20"/>
        </w:rPr>
        <w:t>ervicio de Uso (GSU) respectivos.</w:t>
      </w:r>
    </w:p>
    <w:p w:rsidR="005E2EF2" w:rsidRPr="00765DFA" w:rsidRDefault="005E2EF2" w:rsidP="005E2EF2">
      <w:pPr>
        <w:pStyle w:val="Prrafodelista"/>
        <w:spacing w:after="0" w:line="240" w:lineRule="auto"/>
        <w:ind w:left="0"/>
        <w:jc w:val="both"/>
        <w:rPr>
          <w:rFonts w:ascii="Arial" w:hAnsi="Arial" w:cs="Arial"/>
          <w:sz w:val="18"/>
          <w:szCs w:val="20"/>
        </w:rPr>
      </w:pPr>
    </w:p>
    <w:p w:rsidR="005E2EF2" w:rsidRPr="00765DFA" w:rsidRDefault="005E2EF2" w:rsidP="005E2EF2">
      <w:pPr>
        <w:spacing w:after="0" w:line="240" w:lineRule="auto"/>
        <w:ind w:left="1410" w:right="-710" w:hanging="1410"/>
        <w:jc w:val="both"/>
        <w:rPr>
          <w:rFonts w:ascii="Arial" w:eastAsia="Times New Roman" w:hAnsi="Arial" w:cs="Arial"/>
          <w:sz w:val="18"/>
          <w:szCs w:val="20"/>
          <w:lang w:eastAsia="es-ES"/>
        </w:rPr>
      </w:pPr>
      <w:r w:rsidRPr="00765DFA">
        <w:rPr>
          <w:rFonts w:ascii="Arial" w:eastAsia="Times New Roman" w:hAnsi="Arial" w:cs="Arial"/>
          <w:b/>
          <w:sz w:val="18"/>
          <w:szCs w:val="20"/>
          <w:lang w:eastAsia="es-ES"/>
        </w:rPr>
        <w:t>GARANTÍA.-</w:t>
      </w: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 xml:space="preserve">EL ARRENDATARIO </w:t>
      </w:r>
      <w:r w:rsidR="00CC7579" w:rsidRPr="00765DFA">
        <w:rPr>
          <w:rFonts w:ascii="Arial" w:hAnsi="Arial" w:cs="Arial"/>
          <w:spacing w:val="-2"/>
          <w:sz w:val="18"/>
          <w:szCs w:val="20"/>
        </w:rPr>
        <w:t xml:space="preserve">entregará antes de la suscripción del contrato, en concepto de garantía, la suma correspondiente a un </w:t>
      </w:r>
      <w:r w:rsidRPr="00765DFA">
        <w:rPr>
          <w:rFonts w:ascii="Arial" w:hAnsi="Arial" w:cs="Arial"/>
          <w:spacing w:val="-2"/>
          <w:sz w:val="18"/>
          <w:szCs w:val="20"/>
        </w:rPr>
        <w:t>canon arrenda</w:t>
      </w:r>
      <w:r w:rsidR="00CC7579" w:rsidRPr="00765DFA">
        <w:rPr>
          <w:rFonts w:ascii="Arial" w:hAnsi="Arial" w:cs="Arial"/>
          <w:spacing w:val="-2"/>
          <w:sz w:val="18"/>
          <w:szCs w:val="20"/>
        </w:rPr>
        <w:t xml:space="preserve">ticio mensual, sin IVA, </w:t>
      </w:r>
      <w:r w:rsidRPr="00765DFA">
        <w:rPr>
          <w:rFonts w:ascii="Arial" w:hAnsi="Arial" w:cs="Arial"/>
          <w:spacing w:val="-2"/>
          <w:sz w:val="18"/>
          <w:szCs w:val="20"/>
        </w:rPr>
        <w:t xml:space="preserve"> </w:t>
      </w:r>
      <w:r w:rsidR="00CC7579" w:rsidRPr="00765DFA">
        <w:rPr>
          <w:rFonts w:ascii="Arial" w:hAnsi="Arial" w:cs="Arial"/>
          <w:spacing w:val="-2"/>
          <w:sz w:val="18"/>
          <w:szCs w:val="20"/>
        </w:rPr>
        <w:t xml:space="preserve">por el valore que se adjudique del proceso de arrendamiento, mediante </w:t>
      </w:r>
      <w:r w:rsidRPr="00765DFA">
        <w:rPr>
          <w:rFonts w:ascii="Arial" w:hAnsi="Arial" w:cs="Arial"/>
          <w:spacing w:val="-2"/>
          <w:sz w:val="18"/>
          <w:szCs w:val="20"/>
        </w:rPr>
        <w:t xml:space="preserve">Depósito a la Cuenta Corriente No. 7669011 del Banco del Pacífico, con código 170202, </w:t>
      </w:r>
      <w:r w:rsidR="00CC7579" w:rsidRPr="00765DFA">
        <w:rPr>
          <w:rFonts w:ascii="Arial" w:hAnsi="Arial" w:cs="Arial"/>
          <w:spacing w:val="-2"/>
          <w:sz w:val="18"/>
          <w:szCs w:val="20"/>
        </w:rPr>
        <w:t>valor que garantizará el pago de posibles daños causados al inmueble por el ARRENDATARIO al inmueble o por retrasos en los pagos responsabilidad del arrendatario</w:t>
      </w:r>
      <w:r w:rsidRPr="00765DFA">
        <w:rPr>
          <w:rFonts w:ascii="Arial" w:hAnsi="Arial" w:cs="Arial"/>
          <w:spacing w:val="-2"/>
          <w:sz w:val="18"/>
          <w:szCs w:val="20"/>
        </w:rPr>
        <w:t>.</w:t>
      </w:r>
    </w:p>
    <w:p w:rsidR="005E2EF2" w:rsidRPr="00765DFA" w:rsidRDefault="005E2EF2" w:rsidP="005E2EF2">
      <w:pPr>
        <w:pStyle w:val="Prrafodelista"/>
        <w:spacing w:after="0" w:line="240" w:lineRule="auto"/>
        <w:ind w:left="0"/>
        <w:jc w:val="both"/>
        <w:rPr>
          <w:rFonts w:ascii="Arial" w:hAnsi="Arial" w:cs="Arial"/>
          <w:spacing w:val="-2"/>
          <w:sz w:val="18"/>
          <w:szCs w:val="20"/>
        </w:rPr>
      </w:pP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 xml:space="preserve">De ninguna manera EL ARRENDATARIO podrá solicitar que se atribuya a EL ARRENDADOR, este valor, como una parte o como un canon completo de arriendo. </w:t>
      </w:r>
    </w:p>
    <w:p w:rsidR="005E2EF2" w:rsidRPr="00765DFA" w:rsidRDefault="005E2EF2" w:rsidP="005E2EF2">
      <w:pPr>
        <w:pStyle w:val="Prrafodelista"/>
        <w:spacing w:after="0" w:line="240" w:lineRule="auto"/>
        <w:ind w:left="0"/>
        <w:jc w:val="both"/>
        <w:rPr>
          <w:rFonts w:ascii="Arial" w:hAnsi="Arial" w:cs="Arial"/>
          <w:spacing w:val="-2"/>
          <w:sz w:val="18"/>
          <w:szCs w:val="20"/>
        </w:rPr>
      </w:pP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A la terminación del Contrato, EL ARRENDADOR devolverá a EL ARRENDATARIO la garantía recibida, una vez que se haya suscrito la respectiva Acta de Entrega - Recepción del/los inmueble/s arrendado a completa satisfacción de EL ARRENDADOR, así como se haya corroborado que se encuentran al día y sin deuda alguna de obligaciones adquiridas; caso contrario, EL ARRENDADOR podrá imputar los valores pendientes de pago a la garantía entregada por EL ARRENDATARIO.</w:t>
      </w:r>
    </w:p>
    <w:p w:rsidR="005E2EF2" w:rsidRPr="00765DFA" w:rsidRDefault="005E2EF2" w:rsidP="005E2EF2">
      <w:pPr>
        <w:pStyle w:val="Prrafodelista"/>
        <w:spacing w:after="0" w:line="240" w:lineRule="auto"/>
        <w:ind w:left="0"/>
        <w:jc w:val="both"/>
        <w:rPr>
          <w:rFonts w:ascii="Arial" w:hAnsi="Arial" w:cs="Arial"/>
          <w:spacing w:val="-2"/>
          <w:sz w:val="18"/>
          <w:szCs w:val="20"/>
        </w:rPr>
      </w:pP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De existir cualquier deterioro que no corresponda al uso normal del/ los Inmueble (s); EL ARRENDADOR utilizará el valor de la garantía para resarcir los daños y volver el/los inmueble(s) al estado en que le fueron entregados a EL ARRENDATARIO, sin perjuicio de que en el evento de que dicho monto no alcanzare para cubrir los daños ocasionados, EL ARRENDADOR, pueda exigir a EL ARRENDATARIO la diferencia del valor que se requiera para subsanar los desperfectos.</w:t>
      </w:r>
    </w:p>
    <w:p w:rsidR="005E2EF2" w:rsidRPr="00477A6A" w:rsidRDefault="005E2EF2" w:rsidP="005E2EF2">
      <w:pPr>
        <w:pStyle w:val="Prrafodelista"/>
        <w:spacing w:after="0" w:line="240" w:lineRule="auto"/>
        <w:ind w:left="0"/>
        <w:jc w:val="both"/>
        <w:rPr>
          <w:rFonts w:ascii="Calibri" w:hAnsi="Calibri" w:cs="Calibri"/>
          <w:spacing w:val="-2"/>
          <w:sz w:val="20"/>
          <w:szCs w:val="20"/>
        </w:rPr>
      </w:pPr>
    </w:p>
    <w:p w:rsidR="00643C45" w:rsidRPr="00477A6A" w:rsidRDefault="00643C45" w:rsidP="00643C45">
      <w:pPr>
        <w:pStyle w:val="Prrafodelista"/>
        <w:spacing w:after="0" w:line="240" w:lineRule="auto"/>
        <w:ind w:left="0"/>
        <w:jc w:val="both"/>
        <w:rPr>
          <w:rFonts w:cs="Arial"/>
          <w:b/>
          <w:sz w:val="20"/>
          <w:szCs w:val="20"/>
        </w:rPr>
      </w:pPr>
      <w:r w:rsidRPr="00477A6A">
        <w:rPr>
          <w:rFonts w:cs="Arial"/>
          <w:b/>
          <w:sz w:val="20"/>
          <w:szCs w:val="20"/>
        </w:rPr>
        <w:t>EL CRONOGRAMA QUE REGIRÁ EL</w:t>
      </w:r>
      <w:r>
        <w:rPr>
          <w:rFonts w:cs="Arial"/>
          <w:b/>
          <w:sz w:val="20"/>
          <w:szCs w:val="20"/>
        </w:rPr>
        <w:t xml:space="preserve"> PROCESO SERÁ EL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1701"/>
      </w:tblGrid>
      <w:tr w:rsidR="00643C45" w:rsidRPr="00E94C97" w:rsidTr="003B46EE">
        <w:trPr>
          <w:trHeight w:val="248"/>
          <w:jc w:val="center"/>
        </w:trPr>
        <w:tc>
          <w:tcPr>
            <w:tcW w:w="4815" w:type="dxa"/>
            <w:shd w:val="clear" w:color="auto" w:fill="D9D9D9" w:themeFill="background1" w:themeFillShade="D9"/>
            <w:vAlign w:val="center"/>
          </w:tcPr>
          <w:p w:rsidR="00643C45" w:rsidRPr="00E94C97" w:rsidRDefault="00643C45" w:rsidP="003B46EE">
            <w:pPr>
              <w:spacing w:after="0" w:line="240" w:lineRule="auto"/>
              <w:jc w:val="center"/>
              <w:rPr>
                <w:rFonts w:ascii="Arial" w:hAnsi="Arial" w:cs="Arial"/>
                <w:b/>
                <w:bCs/>
                <w:sz w:val="18"/>
                <w:szCs w:val="18"/>
              </w:rPr>
            </w:pPr>
            <w:r w:rsidRPr="00E94C97">
              <w:rPr>
                <w:rFonts w:ascii="Arial" w:hAnsi="Arial" w:cs="Arial"/>
                <w:b/>
                <w:bCs/>
                <w:sz w:val="18"/>
                <w:szCs w:val="18"/>
              </w:rPr>
              <w:t>Concepto</w:t>
            </w:r>
          </w:p>
        </w:tc>
        <w:tc>
          <w:tcPr>
            <w:tcW w:w="1701" w:type="dxa"/>
            <w:shd w:val="clear" w:color="auto" w:fill="D9D9D9" w:themeFill="background1" w:themeFillShade="D9"/>
            <w:vAlign w:val="center"/>
          </w:tcPr>
          <w:p w:rsidR="00643C45" w:rsidRPr="00E94C97" w:rsidRDefault="00643C45" w:rsidP="003B46EE">
            <w:pPr>
              <w:spacing w:after="0" w:line="240" w:lineRule="auto"/>
              <w:jc w:val="center"/>
              <w:rPr>
                <w:rFonts w:ascii="Arial" w:hAnsi="Arial" w:cs="Arial"/>
                <w:b/>
                <w:bCs/>
                <w:sz w:val="18"/>
                <w:szCs w:val="18"/>
              </w:rPr>
            </w:pPr>
            <w:r w:rsidRPr="00E94C97">
              <w:rPr>
                <w:rFonts w:ascii="Arial" w:hAnsi="Arial" w:cs="Arial"/>
                <w:b/>
                <w:bCs/>
                <w:sz w:val="18"/>
                <w:szCs w:val="18"/>
              </w:rPr>
              <w:t>Día</w:t>
            </w:r>
          </w:p>
        </w:tc>
        <w:tc>
          <w:tcPr>
            <w:tcW w:w="1701" w:type="dxa"/>
            <w:shd w:val="clear" w:color="auto" w:fill="D9D9D9" w:themeFill="background1" w:themeFillShade="D9"/>
            <w:vAlign w:val="center"/>
          </w:tcPr>
          <w:p w:rsidR="00643C45" w:rsidRPr="00E94C97" w:rsidRDefault="00643C45" w:rsidP="003B46EE">
            <w:pPr>
              <w:spacing w:after="0" w:line="240" w:lineRule="auto"/>
              <w:jc w:val="center"/>
              <w:rPr>
                <w:rFonts w:ascii="Arial" w:hAnsi="Arial" w:cs="Arial"/>
                <w:b/>
                <w:bCs/>
                <w:sz w:val="18"/>
                <w:szCs w:val="18"/>
              </w:rPr>
            </w:pPr>
            <w:r w:rsidRPr="00E94C97">
              <w:rPr>
                <w:rFonts w:ascii="Arial" w:hAnsi="Arial" w:cs="Arial"/>
                <w:b/>
                <w:bCs/>
                <w:sz w:val="18"/>
                <w:szCs w:val="18"/>
              </w:rPr>
              <w:t>Hora</w:t>
            </w:r>
          </w:p>
        </w:tc>
      </w:tr>
      <w:tr w:rsidR="0082473E" w:rsidRPr="00E94C97" w:rsidTr="003B46E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de publicación</w:t>
            </w:r>
          </w:p>
        </w:tc>
        <w:tc>
          <w:tcPr>
            <w:tcW w:w="1701" w:type="dxa"/>
            <w:vMerge w:val="restart"/>
            <w:shd w:val="clear" w:color="auto" w:fill="auto"/>
            <w:vAlign w:val="center"/>
          </w:tcPr>
          <w:p w:rsidR="0082473E" w:rsidRPr="00E94C97" w:rsidRDefault="0082473E" w:rsidP="0082473E">
            <w:pPr>
              <w:spacing w:after="0" w:line="240" w:lineRule="auto"/>
              <w:jc w:val="center"/>
              <w:rPr>
                <w:rFonts w:ascii="Arial" w:hAnsi="Arial" w:cs="Arial"/>
                <w:sz w:val="18"/>
                <w:szCs w:val="18"/>
              </w:rPr>
            </w:pPr>
            <w:r w:rsidRPr="00E94C97">
              <w:rPr>
                <w:rFonts w:ascii="Arial" w:hAnsi="Arial" w:cs="Arial"/>
                <w:sz w:val="18"/>
                <w:szCs w:val="18"/>
              </w:rPr>
              <w:t>De acuerdo al cronograma publicado en el portal de compras publicas</w:t>
            </w:r>
          </w:p>
        </w:tc>
        <w:tc>
          <w:tcPr>
            <w:tcW w:w="1701" w:type="dxa"/>
            <w:vMerge w:val="restart"/>
            <w:shd w:val="clear" w:color="auto" w:fill="auto"/>
            <w:vAlign w:val="center"/>
          </w:tcPr>
          <w:p w:rsidR="0082473E" w:rsidRPr="00E94C97" w:rsidRDefault="0082473E" w:rsidP="0082473E">
            <w:pPr>
              <w:spacing w:after="0" w:line="240" w:lineRule="auto"/>
              <w:jc w:val="center"/>
              <w:rPr>
                <w:rFonts w:ascii="Arial" w:hAnsi="Arial" w:cs="Arial"/>
                <w:sz w:val="18"/>
                <w:szCs w:val="18"/>
              </w:rPr>
            </w:pPr>
            <w:r w:rsidRPr="00E94C97">
              <w:rPr>
                <w:rFonts w:ascii="Arial" w:hAnsi="Arial" w:cs="Arial"/>
                <w:sz w:val="18"/>
                <w:szCs w:val="18"/>
              </w:rPr>
              <w:t>De acuerdo al cronograma publicado en el portal de compras publicas</w:t>
            </w:r>
          </w:p>
        </w:tc>
      </w:tr>
      <w:tr w:rsidR="0082473E" w:rsidRPr="00E94C97" w:rsidTr="006D4D8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 xml:space="preserve">Fecha límite de audiencia de preguntas </w:t>
            </w:r>
          </w:p>
        </w:tc>
        <w:tc>
          <w:tcPr>
            <w:tcW w:w="1701" w:type="dxa"/>
            <w:vMerge/>
            <w:shd w:val="clear" w:color="auto" w:fill="auto"/>
            <w:vAlign w:val="center"/>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6D4D8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límite de respuesta de aclaraciones</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6D4D8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límite de entrega de ofertas</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6D4D8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de apertura de ofertas</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6D4D8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estimada de adjudicación</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bl>
    <w:p w:rsidR="00643C45" w:rsidRPr="00AB20E6" w:rsidRDefault="00643C45" w:rsidP="00643C45">
      <w:pPr>
        <w:pStyle w:val="Prrafodelista"/>
        <w:spacing w:after="0" w:line="240" w:lineRule="auto"/>
        <w:ind w:left="0"/>
        <w:jc w:val="both"/>
        <w:rPr>
          <w:rFonts w:ascii="Arial" w:hAnsi="Arial" w:cs="Arial"/>
          <w:b/>
          <w:sz w:val="20"/>
          <w:szCs w:val="20"/>
        </w:rPr>
      </w:pPr>
    </w:p>
    <w:p w:rsidR="00643C45" w:rsidRPr="00765DFA" w:rsidRDefault="00643C45" w:rsidP="00643C45">
      <w:pPr>
        <w:pStyle w:val="Sinespaciado"/>
        <w:jc w:val="both"/>
        <w:rPr>
          <w:rFonts w:ascii="Arial" w:hAnsi="Arial" w:cs="Arial"/>
          <w:sz w:val="18"/>
          <w:szCs w:val="20"/>
        </w:rPr>
      </w:pPr>
      <w:r w:rsidRPr="00765DFA">
        <w:rPr>
          <w:rFonts w:ascii="Arial" w:hAnsi="Arial" w:cs="Arial"/>
          <w:sz w:val="18"/>
          <w:szCs w:val="20"/>
        </w:rPr>
        <w:t>En caso de tener preguntas, el oferente invitado podrá presentarse a una audiencia que se llevará a cabo de acuerdo a lo establecido en el cronograma publicado en el Portal de Compras Públicas</w:t>
      </w:r>
      <w:r w:rsidR="00765DFA" w:rsidRPr="00765DFA">
        <w:rPr>
          <w:rFonts w:ascii="Arial" w:hAnsi="Arial" w:cs="Arial"/>
          <w:sz w:val="18"/>
          <w:szCs w:val="20"/>
        </w:rPr>
        <w:t>, y Portal Institucional de Inmobiliar</w:t>
      </w:r>
      <w:r w:rsidRPr="00765DFA">
        <w:rPr>
          <w:rFonts w:ascii="Arial" w:hAnsi="Arial" w:cs="Arial"/>
          <w:sz w:val="18"/>
          <w:szCs w:val="20"/>
        </w:rPr>
        <w:t>; de la cual se dejará constancia en un Acta suscrita por las partes.</w:t>
      </w:r>
    </w:p>
    <w:p w:rsidR="00643C45" w:rsidRPr="00765DFA" w:rsidRDefault="00643C45" w:rsidP="00643C45">
      <w:pPr>
        <w:pStyle w:val="Sinespaciado"/>
        <w:jc w:val="both"/>
        <w:rPr>
          <w:rFonts w:ascii="Arial" w:hAnsi="Arial" w:cs="Arial"/>
          <w:sz w:val="18"/>
          <w:szCs w:val="20"/>
        </w:rPr>
      </w:pPr>
    </w:p>
    <w:p w:rsidR="00643C45" w:rsidRPr="00765DFA" w:rsidRDefault="00643C45" w:rsidP="00643C45">
      <w:pPr>
        <w:pStyle w:val="Sinespaciado"/>
        <w:jc w:val="both"/>
        <w:rPr>
          <w:rFonts w:ascii="Arial" w:hAnsi="Arial" w:cs="Arial"/>
          <w:sz w:val="18"/>
          <w:szCs w:val="20"/>
        </w:rPr>
      </w:pPr>
      <w:r w:rsidRPr="00765DFA">
        <w:rPr>
          <w:rFonts w:ascii="Arial" w:hAnsi="Arial" w:cs="Arial"/>
          <w:sz w:val="18"/>
          <w:szCs w:val="20"/>
        </w:rPr>
        <w:t xml:space="preserve">La oferta deberá ser presentada, en las oficinas de la Coordinación Zonal – Zona 8 – Inmobiliar, ubicada en el ANR Parque Los Samanes – Bloque 7, de la Ciudad de Guayaquil; debiendo suscribirse el recibo de recepción correspondiente; luego de lo cual la entidad contratante evaluará las ofertas recibidas y adjudicará el arrendamiento al </w:t>
      </w:r>
      <w:r w:rsidR="00125538" w:rsidRPr="00765DFA">
        <w:rPr>
          <w:rFonts w:ascii="Arial" w:hAnsi="Arial" w:cs="Arial"/>
          <w:sz w:val="18"/>
          <w:szCs w:val="20"/>
        </w:rPr>
        <w:t xml:space="preserve">oferente que cumpla </w:t>
      </w:r>
      <w:r w:rsidRPr="00765DFA">
        <w:rPr>
          <w:rFonts w:ascii="Arial" w:hAnsi="Arial" w:cs="Arial"/>
          <w:sz w:val="18"/>
          <w:szCs w:val="20"/>
        </w:rPr>
        <w:t>con lo requerido en los pliegos.</w:t>
      </w:r>
    </w:p>
    <w:p w:rsidR="00643C45" w:rsidRPr="00765DFA" w:rsidRDefault="00643C45" w:rsidP="00643C45">
      <w:pPr>
        <w:pStyle w:val="Sinespaciado"/>
        <w:jc w:val="both"/>
        <w:rPr>
          <w:rFonts w:ascii="Arial" w:hAnsi="Arial" w:cs="Arial"/>
          <w:sz w:val="18"/>
          <w:szCs w:val="20"/>
        </w:rPr>
      </w:pPr>
    </w:p>
    <w:p w:rsidR="00643C45" w:rsidRPr="00765DFA" w:rsidRDefault="00643C45" w:rsidP="00643C45">
      <w:pPr>
        <w:pStyle w:val="Sinespaciado"/>
        <w:jc w:val="both"/>
        <w:rPr>
          <w:rFonts w:ascii="Arial" w:hAnsi="Arial" w:cs="Arial"/>
          <w:b/>
          <w:sz w:val="18"/>
          <w:szCs w:val="20"/>
        </w:rPr>
      </w:pPr>
      <w:r w:rsidRPr="00765DFA">
        <w:rPr>
          <w:rFonts w:ascii="Arial" w:hAnsi="Arial" w:cs="Arial"/>
          <w:sz w:val="18"/>
          <w:szCs w:val="20"/>
        </w:rPr>
        <w:t>El oferente deberá revisar cuidadosamente el pliego y cumplir con todos los requisitos solicitados en él. Su omisión o descuido al revisar los documentos no lo relevará de cumplir lo señalado en su propuesta y en el contrato.</w:t>
      </w:r>
    </w:p>
    <w:p w:rsidR="005E2EF2" w:rsidRPr="00B50368" w:rsidRDefault="005E2EF2" w:rsidP="005E2EF2">
      <w:pPr>
        <w:spacing w:after="0" w:line="240" w:lineRule="auto"/>
        <w:ind w:right="-285"/>
        <w:contextualSpacing/>
        <w:jc w:val="both"/>
        <w:rPr>
          <w:rFonts w:eastAsia="Times New Roman" w:cs="Arial"/>
          <w:b/>
          <w:sz w:val="12"/>
          <w:szCs w:val="20"/>
          <w:lang w:eastAsia="es-ES"/>
        </w:rPr>
      </w:pPr>
    </w:p>
    <w:p w:rsidR="00765DFA" w:rsidRDefault="00765DFA" w:rsidP="005E2EF2">
      <w:pPr>
        <w:spacing w:after="0" w:line="240" w:lineRule="auto"/>
        <w:ind w:right="-285"/>
        <w:contextualSpacing/>
        <w:jc w:val="both"/>
        <w:rPr>
          <w:rFonts w:eastAsia="Times New Roman" w:cs="Arial"/>
          <w:b/>
          <w:sz w:val="20"/>
          <w:szCs w:val="20"/>
          <w:lang w:eastAsia="es-ES"/>
        </w:rPr>
      </w:pPr>
    </w:p>
    <w:p w:rsidR="00037ECA" w:rsidRPr="00477A6A" w:rsidRDefault="00037ECA" w:rsidP="005E2EF2">
      <w:pPr>
        <w:spacing w:after="0" w:line="240" w:lineRule="auto"/>
        <w:ind w:right="-285"/>
        <w:contextualSpacing/>
        <w:jc w:val="both"/>
        <w:rPr>
          <w:rFonts w:eastAsia="Times New Roman" w:cs="Arial"/>
          <w:b/>
          <w:sz w:val="20"/>
          <w:szCs w:val="20"/>
          <w:lang w:eastAsia="es-ES"/>
        </w:rPr>
      </w:pPr>
    </w:p>
    <w:p w:rsidR="005E2EF2" w:rsidRPr="00477A6A" w:rsidRDefault="005E2EF2" w:rsidP="005E2EF2">
      <w:pPr>
        <w:spacing w:after="0" w:line="240" w:lineRule="auto"/>
        <w:ind w:right="-285"/>
        <w:contextualSpacing/>
        <w:jc w:val="both"/>
        <w:rPr>
          <w:rFonts w:eastAsia="Times New Roman" w:cs="Arial"/>
          <w:b/>
          <w:sz w:val="20"/>
          <w:szCs w:val="20"/>
          <w:lang w:eastAsia="es-ES"/>
        </w:rPr>
      </w:pPr>
    </w:p>
    <w:p w:rsidR="009679E0" w:rsidRDefault="005E2EF2" w:rsidP="005E2EF2">
      <w:pPr>
        <w:widowControl w:val="0"/>
        <w:spacing w:after="0" w:line="240" w:lineRule="auto"/>
        <w:contextualSpacing/>
        <w:jc w:val="center"/>
        <w:textAlignment w:val="baseline"/>
        <w:rPr>
          <w:rFonts w:ascii="Arial" w:eastAsia="Times New Roman" w:hAnsi="Arial" w:cs="Arial"/>
          <w:kern w:val="1"/>
          <w:sz w:val="18"/>
          <w:szCs w:val="20"/>
          <w:lang w:eastAsia="es-ES"/>
        </w:rPr>
      </w:pPr>
      <w:r w:rsidRPr="00AA3C8D">
        <w:rPr>
          <w:rFonts w:ascii="Arial" w:eastAsia="Times New Roman" w:hAnsi="Arial" w:cs="Arial"/>
          <w:kern w:val="1"/>
          <w:sz w:val="18"/>
          <w:szCs w:val="20"/>
          <w:lang w:eastAsia="es-ES"/>
        </w:rPr>
        <w:t>Ing. Gladys Carrión Torres</w:t>
      </w:r>
    </w:p>
    <w:p w:rsidR="005E2EF2" w:rsidRPr="00AA3C8D" w:rsidRDefault="009679E0" w:rsidP="005E2EF2">
      <w:pPr>
        <w:widowControl w:val="0"/>
        <w:spacing w:after="0" w:line="240" w:lineRule="auto"/>
        <w:contextualSpacing/>
        <w:jc w:val="center"/>
        <w:textAlignment w:val="baseline"/>
        <w:rPr>
          <w:rFonts w:ascii="Arial" w:eastAsia="Times New Roman" w:hAnsi="Arial" w:cs="Arial"/>
          <w:kern w:val="1"/>
          <w:sz w:val="18"/>
          <w:szCs w:val="20"/>
          <w:lang w:eastAsia="es-ES"/>
        </w:rPr>
      </w:pPr>
      <w:r>
        <w:rPr>
          <w:rFonts w:ascii="Arial" w:eastAsia="Times New Roman" w:hAnsi="Arial" w:cs="Arial"/>
          <w:b/>
          <w:kern w:val="1"/>
          <w:sz w:val="18"/>
          <w:szCs w:val="20"/>
          <w:lang w:eastAsia="es-ES"/>
        </w:rPr>
        <w:t>COORDINADORA ZONAL 8</w:t>
      </w:r>
      <w:r w:rsidR="005E2EF2" w:rsidRPr="00AA3C8D">
        <w:rPr>
          <w:rFonts w:ascii="Arial" w:eastAsia="Times New Roman" w:hAnsi="Arial" w:cs="Arial"/>
          <w:kern w:val="1"/>
          <w:sz w:val="18"/>
          <w:szCs w:val="20"/>
          <w:lang w:eastAsia="es-ES"/>
        </w:rPr>
        <w:t xml:space="preserve">  </w:t>
      </w:r>
    </w:p>
    <w:p w:rsidR="005E2EF2" w:rsidRPr="00477A6A" w:rsidRDefault="005E2EF2" w:rsidP="005E2EF2">
      <w:pPr>
        <w:widowControl w:val="0"/>
        <w:spacing w:after="0" w:line="240" w:lineRule="auto"/>
        <w:contextualSpacing/>
        <w:jc w:val="center"/>
        <w:textAlignment w:val="baseline"/>
        <w:rPr>
          <w:rFonts w:cs="Arial"/>
          <w:b/>
          <w:kern w:val="1"/>
          <w:sz w:val="20"/>
          <w:szCs w:val="20"/>
          <w:lang w:val="es-MX" w:bidi="hi-IN"/>
        </w:rPr>
      </w:pPr>
      <w:r w:rsidRPr="00477A6A">
        <w:rPr>
          <w:rFonts w:cs="Arial"/>
          <w:b/>
          <w:kern w:val="1"/>
          <w:sz w:val="20"/>
          <w:szCs w:val="20"/>
          <w:lang w:val="es-MX" w:bidi="hi-IN"/>
        </w:rPr>
        <w:t>COORDINACION ZONAL</w:t>
      </w:r>
      <w:r w:rsidR="009679E0">
        <w:rPr>
          <w:rFonts w:cs="Arial"/>
          <w:b/>
          <w:kern w:val="1"/>
          <w:sz w:val="20"/>
          <w:szCs w:val="20"/>
          <w:lang w:val="es-MX" w:bidi="hi-IN"/>
        </w:rPr>
        <w:t xml:space="preserve"> –</w:t>
      </w:r>
      <w:r w:rsidRPr="00477A6A">
        <w:rPr>
          <w:rFonts w:cs="Arial"/>
          <w:b/>
          <w:kern w:val="1"/>
          <w:sz w:val="20"/>
          <w:szCs w:val="20"/>
          <w:lang w:val="es-MX" w:bidi="hi-IN"/>
        </w:rPr>
        <w:t xml:space="preserve"> ZONA</w:t>
      </w:r>
      <w:r w:rsidR="009679E0">
        <w:rPr>
          <w:rFonts w:cs="Arial"/>
          <w:b/>
          <w:kern w:val="1"/>
          <w:sz w:val="20"/>
          <w:szCs w:val="20"/>
          <w:lang w:val="es-MX" w:bidi="hi-IN"/>
        </w:rPr>
        <w:t xml:space="preserve"> </w:t>
      </w:r>
      <w:r w:rsidRPr="00477A6A">
        <w:rPr>
          <w:rFonts w:cs="Arial"/>
          <w:b/>
          <w:kern w:val="1"/>
          <w:sz w:val="20"/>
          <w:szCs w:val="20"/>
          <w:lang w:val="es-MX" w:bidi="hi-IN"/>
        </w:rPr>
        <w:t xml:space="preserve">8 – INMOBILIAR </w:t>
      </w:r>
    </w:p>
    <w:p w:rsidR="005E2EF2" w:rsidRPr="00477A6A" w:rsidRDefault="005E2EF2" w:rsidP="005E2EF2">
      <w:pPr>
        <w:widowControl w:val="0"/>
        <w:spacing w:after="0" w:line="240" w:lineRule="auto"/>
        <w:contextualSpacing/>
        <w:jc w:val="center"/>
        <w:textAlignment w:val="baseline"/>
        <w:rPr>
          <w:rFonts w:cs="Arial"/>
          <w:b/>
          <w:kern w:val="1"/>
          <w:sz w:val="20"/>
          <w:szCs w:val="20"/>
          <w:lang w:val="es-MX" w:bidi="hi-IN"/>
        </w:rPr>
      </w:pPr>
      <w:r w:rsidRPr="00477A6A">
        <w:rPr>
          <w:rFonts w:cs="Arial"/>
          <w:b/>
          <w:kern w:val="1"/>
          <w:sz w:val="20"/>
          <w:szCs w:val="20"/>
          <w:lang w:val="es-MX" w:bidi="hi-IN"/>
        </w:rPr>
        <w:t xml:space="preserve">SERVICIO DE GESTIÓN INMOBILIARIA DEL SECTOR PÚBLICO </w:t>
      </w:r>
    </w:p>
    <w:p w:rsidR="00765DFA" w:rsidRDefault="00765DFA">
      <w:pPr>
        <w:rPr>
          <w:rFonts w:ascii="Arial" w:hAnsi="Arial" w:cs="Arial"/>
          <w:b/>
          <w:sz w:val="20"/>
          <w:szCs w:val="20"/>
        </w:rPr>
      </w:pPr>
      <w:r>
        <w:rPr>
          <w:rFonts w:ascii="Arial" w:hAnsi="Arial" w:cs="Arial"/>
          <w:b/>
          <w:sz w:val="20"/>
          <w:szCs w:val="20"/>
        </w:rPr>
        <w:br w:type="page"/>
      </w:r>
    </w:p>
    <w:p w:rsidR="00717AAF" w:rsidRPr="00445AF1" w:rsidRDefault="006D7AEC" w:rsidP="008E5479">
      <w:pPr>
        <w:spacing w:after="0" w:line="240" w:lineRule="auto"/>
        <w:jc w:val="center"/>
        <w:rPr>
          <w:rFonts w:ascii="Arial" w:hAnsi="Arial" w:cs="Arial"/>
          <w:b/>
          <w:sz w:val="18"/>
          <w:szCs w:val="20"/>
        </w:rPr>
      </w:pPr>
      <w:r w:rsidRPr="00445AF1">
        <w:rPr>
          <w:rFonts w:ascii="Arial" w:hAnsi="Arial" w:cs="Arial"/>
          <w:b/>
          <w:sz w:val="18"/>
          <w:szCs w:val="20"/>
        </w:rPr>
        <w:t>CAP</w:t>
      </w:r>
      <w:r w:rsidR="002B7DE0" w:rsidRPr="00445AF1">
        <w:rPr>
          <w:rFonts w:ascii="Arial" w:hAnsi="Arial" w:cs="Arial"/>
          <w:b/>
          <w:sz w:val="18"/>
          <w:szCs w:val="20"/>
        </w:rPr>
        <w:t>Í</w:t>
      </w:r>
      <w:r w:rsidRPr="00445AF1">
        <w:rPr>
          <w:rFonts w:ascii="Arial" w:hAnsi="Arial" w:cs="Arial"/>
          <w:b/>
          <w:sz w:val="18"/>
          <w:szCs w:val="20"/>
        </w:rPr>
        <w:t>TULO I</w:t>
      </w:r>
      <w:r w:rsidR="006B1915" w:rsidRPr="00445AF1">
        <w:rPr>
          <w:rFonts w:ascii="Arial" w:hAnsi="Arial" w:cs="Arial"/>
          <w:b/>
          <w:sz w:val="18"/>
          <w:szCs w:val="20"/>
        </w:rPr>
        <w:t>I</w:t>
      </w:r>
      <w:r w:rsidRPr="00445AF1">
        <w:rPr>
          <w:rFonts w:ascii="Arial" w:hAnsi="Arial" w:cs="Arial"/>
          <w:b/>
          <w:sz w:val="18"/>
          <w:szCs w:val="20"/>
        </w:rPr>
        <w:t>:</w:t>
      </w:r>
    </w:p>
    <w:p w:rsidR="0070158E" w:rsidRPr="00445AF1" w:rsidRDefault="00D6524F" w:rsidP="008E5479">
      <w:pPr>
        <w:widowControl w:val="0"/>
        <w:spacing w:after="0" w:line="240" w:lineRule="auto"/>
        <w:contextualSpacing/>
        <w:jc w:val="center"/>
        <w:textAlignment w:val="baseline"/>
        <w:rPr>
          <w:rFonts w:ascii="Arial" w:hAnsi="Arial" w:cs="Arial"/>
          <w:b/>
          <w:kern w:val="1"/>
          <w:sz w:val="18"/>
          <w:szCs w:val="20"/>
          <w:lang w:val="es-MX" w:bidi="hi-IN"/>
        </w:rPr>
      </w:pPr>
      <w:r w:rsidRPr="00445AF1">
        <w:rPr>
          <w:rFonts w:ascii="Arial" w:hAnsi="Arial" w:cs="Arial"/>
          <w:b/>
          <w:sz w:val="18"/>
          <w:szCs w:val="20"/>
        </w:rPr>
        <w:t>TÉR</w:t>
      </w:r>
      <w:r w:rsidR="0070158E" w:rsidRPr="00445AF1">
        <w:rPr>
          <w:rFonts w:ascii="Arial" w:hAnsi="Arial" w:cs="Arial"/>
          <w:b/>
          <w:sz w:val="18"/>
          <w:szCs w:val="20"/>
        </w:rPr>
        <w:t>MINOS DE REFERENCIA</w:t>
      </w:r>
    </w:p>
    <w:p w:rsidR="0070158E" w:rsidRDefault="0070158E" w:rsidP="008E5479">
      <w:pPr>
        <w:spacing w:after="0" w:line="240" w:lineRule="auto"/>
        <w:jc w:val="center"/>
        <w:rPr>
          <w:rFonts w:ascii="Arial" w:hAnsi="Arial" w:cs="Arial"/>
          <w:sz w:val="18"/>
          <w:szCs w:val="20"/>
          <w:lang w:val="es-EC"/>
        </w:rPr>
      </w:pPr>
    </w:p>
    <w:p w:rsidR="0058732A" w:rsidRDefault="007D4790" w:rsidP="00291119">
      <w:pPr>
        <w:shd w:val="clear" w:color="auto" w:fill="FFFFFF"/>
        <w:spacing w:after="0" w:line="240" w:lineRule="auto"/>
        <w:jc w:val="center"/>
        <w:rPr>
          <w:rFonts w:ascii="Arial" w:hAnsi="Arial" w:cs="Arial"/>
          <w:b/>
          <w:bCs/>
          <w:spacing w:val="3"/>
          <w:sz w:val="18"/>
          <w:szCs w:val="20"/>
        </w:rPr>
      </w:pPr>
      <w:r w:rsidRPr="00896B08">
        <w:rPr>
          <w:rFonts w:ascii="Arial" w:hAnsi="Arial" w:cs="Arial"/>
          <w:b/>
          <w:bCs/>
          <w:spacing w:val="3"/>
          <w:sz w:val="18"/>
          <w:szCs w:val="20"/>
        </w:rPr>
        <w:t xml:space="preserve">DAR EN ARRENDAMIENTO EL KIOSCO Nro. </w:t>
      </w:r>
      <w:r>
        <w:rPr>
          <w:rFonts w:ascii="Arial" w:hAnsi="Arial" w:cs="Arial"/>
          <w:b/>
          <w:bCs/>
          <w:spacing w:val="3"/>
          <w:sz w:val="18"/>
          <w:szCs w:val="20"/>
        </w:rPr>
        <w:t>1 DEL PARQUE HISTORICO GUAYAQUIL, UBICADO EN EL KM 1.5 VIA SAMBORONDON, AV RIO ESMERALDAS Y AV LOS ARCOS, EN EL CANTON SAMBORONDON</w:t>
      </w:r>
      <w:r w:rsidRPr="00896B08">
        <w:rPr>
          <w:rFonts w:ascii="Arial" w:hAnsi="Arial" w:cs="Arial"/>
          <w:b/>
          <w:bCs/>
          <w:spacing w:val="3"/>
          <w:sz w:val="18"/>
          <w:szCs w:val="20"/>
        </w:rPr>
        <w:t>, PROVINCIA DEL GUAYAS</w:t>
      </w:r>
    </w:p>
    <w:p w:rsidR="007D4790" w:rsidRPr="00643C45" w:rsidRDefault="007D4790" w:rsidP="00291119">
      <w:pPr>
        <w:shd w:val="clear" w:color="auto" w:fill="FFFFFF"/>
        <w:spacing w:after="0" w:line="240" w:lineRule="auto"/>
        <w:jc w:val="center"/>
        <w:rPr>
          <w:rFonts w:ascii="Arial" w:hAnsi="Arial" w:cs="Arial"/>
          <w:b/>
          <w:bCs/>
          <w:spacing w:val="-3"/>
          <w:sz w:val="20"/>
          <w:szCs w:val="20"/>
          <w:lang w:val="es-ES_tradnl"/>
        </w:rPr>
      </w:pPr>
    </w:p>
    <w:p w:rsidR="000C7D66" w:rsidRPr="004A280D" w:rsidRDefault="000C7D66" w:rsidP="000C7D66">
      <w:pPr>
        <w:pStyle w:val="Sinespaciado"/>
        <w:numPr>
          <w:ilvl w:val="0"/>
          <w:numId w:val="12"/>
        </w:numPr>
        <w:rPr>
          <w:rFonts w:ascii="Arial" w:hAnsi="Arial" w:cs="Arial"/>
          <w:b/>
          <w:bCs/>
          <w:kern w:val="32"/>
          <w:sz w:val="18"/>
          <w:szCs w:val="18"/>
          <w:lang w:val="es-EC" w:eastAsia="en-US"/>
        </w:rPr>
      </w:pPr>
      <w:r w:rsidRPr="004A280D">
        <w:rPr>
          <w:rFonts w:ascii="Arial" w:hAnsi="Arial" w:cs="Arial"/>
          <w:b/>
          <w:bCs/>
          <w:kern w:val="32"/>
          <w:sz w:val="18"/>
          <w:szCs w:val="18"/>
          <w:lang w:val="es-EC" w:eastAsia="en-US"/>
        </w:rPr>
        <w:t>ANTECEDENTES:</w:t>
      </w:r>
    </w:p>
    <w:p w:rsidR="000C7D66" w:rsidRPr="004A280D" w:rsidRDefault="000C7D66" w:rsidP="000C7D66">
      <w:pPr>
        <w:widowControl w:val="0"/>
        <w:kinsoku w:val="0"/>
        <w:overflowPunct w:val="0"/>
        <w:spacing w:after="0" w:line="240" w:lineRule="auto"/>
        <w:jc w:val="both"/>
        <w:textAlignment w:val="baseline"/>
        <w:rPr>
          <w:rFonts w:ascii="Arial" w:hAnsi="Arial" w:cs="Arial"/>
          <w:b/>
          <w:bCs/>
          <w:color w:val="000000"/>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spacing w:val="-5"/>
          <w:sz w:val="18"/>
          <w:szCs w:val="18"/>
        </w:rPr>
      </w:pPr>
      <w:r w:rsidRPr="004A280D">
        <w:rPr>
          <w:rFonts w:ascii="Arial" w:hAnsi="Arial" w:cs="Arial"/>
          <w:spacing w:val="-5"/>
          <w:sz w:val="18"/>
          <w:szCs w:val="18"/>
        </w:rPr>
        <w:t>El</w:t>
      </w:r>
      <w:r w:rsidRPr="004A280D">
        <w:rPr>
          <w:rFonts w:ascii="Arial" w:hAnsi="Arial" w:cs="Arial"/>
          <w:sz w:val="18"/>
          <w:szCs w:val="18"/>
        </w:rPr>
        <w:t xml:space="preserve"> </w:t>
      </w:r>
      <w:r w:rsidRPr="004A280D">
        <w:rPr>
          <w:rFonts w:ascii="Arial" w:hAnsi="Arial" w:cs="Arial"/>
          <w:spacing w:val="-5"/>
          <w:sz w:val="18"/>
          <w:szCs w:val="18"/>
        </w:rPr>
        <w:t>Decreto Ejecutivo No. 798 de 22 de junio de 2011, reformado parcialmente por el Decreto Ejecutivo No. 50 de 22 de julio de 2013, el Decreto Ejecutivo No. 641 de 25 de marzo del 2015 y el Decreto Ejecutivo No. 1377 de 03 de mayo de 2017, establece que el Servicio de Gestión Inmobiliaria del Sector Público, INMOBILIAR, es un organismo de derecho público, con personalidad jurídica, dotado de autonomía administrativa, operativa y financiera y jurisdicción nacional, con sede principal en la ciudad de Quito, que ejerce la rectoría del Sistema Nacional de Gestión Inmobiliaria del Sector Público.</w:t>
      </w:r>
    </w:p>
    <w:p w:rsidR="000C7D66" w:rsidRPr="004A280D" w:rsidRDefault="000C7D66" w:rsidP="000C7D66">
      <w:pPr>
        <w:pStyle w:val="Prrafodelista"/>
        <w:spacing w:after="0" w:line="240" w:lineRule="auto"/>
        <w:ind w:left="360"/>
        <w:jc w:val="both"/>
        <w:rPr>
          <w:rFonts w:ascii="Arial" w:hAnsi="Arial" w:cs="Arial"/>
          <w:spacing w:val="-5"/>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spacing w:val="-5"/>
          <w:sz w:val="18"/>
          <w:szCs w:val="18"/>
        </w:rPr>
      </w:pPr>
      <w:r w:rsidRPr="004A280D">
        <w:rPr>
          <w:rFonts w:ascii="Arial" w:hAnsi="Arial" w:cs="Arial"/>
          <w:spacing w:val="-5"/>
          <w:sz w:val="18"/>
          <w:szCs w:val="18"/>
        </w:rPr>
        <w:t>La Entidad Operativa Desconcentrada Coordinación Zonal 8-Zona 8-INMOBILIAR, inició sus actividades el 18 de Junio de 2015, con la creación del RUC 0968604550001 y Representación Legal a nombre de la Coordinadora Zonal 8 de Inmobiliar.</w:t>
      </w:r>
    </w:p>
    <w:p w:rsidR="000C7D66" w:rsidRPr="004A280D" w:rsidRDefault="000C7D66" w:rsidP="000C7D66">
      <w:pPr>
        <w:pStyle w:val="Prrafodelista"/>
        <w:spacing w:after="0" w:line="240" w:lineRule="auto"/>
        <w:rPr>
          <w:rFonts w:ascii="Arial" w:hAnsi="Arial" w:cs="Arial"/>
          <w:spacing w:val="-5"/>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spacing w:val="-5"/>
          <w:sz w:val="18"/>
          <w:szCs w:val="18"/>
        </w:rPr>
      </w:pPr>
      <w:r w:rsidRPr="004A280D">
        <w:rPr>
          <w:rFonts w:ascii="Arial" w:hAnsi="Arial" w:cs="Arial"/>
          <w:spacing w:val="-5"/>
          <w:sz w:val="18"/>
          <w:szCs w:val="18"/>
        </w:rPr>
        <w:t>Mediante Acuerdo No. INMOBILIAR-DGSGI-2015-0012, del 07 de septiembre del 2015, suscrito por Mgs. Jorge Eduardo Carrera González, en ese entonces, Secretario de Gestión Inmobiliaria del Sector Público, en el Art 9.- Delegó a la Coordinadora Zonal 8 del Servicio de Gestión Inmobiliaria del Sector Público, atribuciones y responsabilidades en el ámbito administrativo y operativo de las Coordinaciones Zonales.</w:t>
      </w:r>
    </w:p>
    <w:p w:rsidR="000C7D66" w:rsidRPr="004A280D" w:rsidRDefault="000C7D66" w:rsidP="000C7D66">
      <w:pPr>
        <w:pStyle w:val="Prrafodelista"/>
        <w:spacing w:after="0" w:line="240" w:lineRule="auto"/>
        <w:rPr>
          <w:rFonts w:ascii="Arial" w:hAnsi="Arial" w:cs="Arial"/>
          <w:spacing w:val="-5"/>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sz w:val="18"/>
          <w:szCs w:val="18"/>
        </w:rPr>
      </w:pPr>
      <w:r w:rsidRPr="004A280D">
        <w:rPr>
          <w:rFonts w:ascii="Arial" w:hAnsi="Arial" w:cs="Arial"/>
          <w:sz w:val="18"/>
          <w:szCs w:val="18"/>
        </w:rPr>
        <w:t xml:space="preserve">La Ley Orgánica del Sistema Nacional de Contratación Pública (LOSNCP), en su artículo 59 establece lo siguiente: “Art. 59.- Régimen.- Los contratos de arrendamiento tanto para el caso en que el Estado o una institución pública tengan la calidad de arrendadora como arrendataria se sujetará a las normas previstas en el Reglamento de esta Ley.”. </w:t>
      </w:r>
    </w:p>
    <w:p w:rsidR="000C7D66" w:rsidRPr="004A280D" w:rsidRDefault="000C7D66" w:rsidP="000C7D66">
      <w:pPr>
        <w:pStyle w:val="Prrafodelista"/>
        <w:spacing w:after="0" w:line="240" w:lineRule="auto"/>
        <w:rPr>
          <w:rFonts w:ascii="Arial" w:hAnsi="Arial" w:cs="Arial"/>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sz w:val="18"/>
          <w:szCs w:val="18"/>
        </w:rPr>
      </w:pPr>
      <w:r w:rsidRPr="004A280D">
        <w:rPr>
          <w:rFonts w:ascii="Arial" w:hAnsi="Arial" w:cs="Arial"/>
          <w:spacing w:val="-5"/>
          <w:sz w:val="18"/>
          <w:szCs w:val="18"/>
        </w:rPr>
        <w:t xml:space="preserve">En el artículo 65 del Reglamento General de la Ley Orgánica del Sistema Nacional de Contratación Pública (RGLOSNCP), se establece el procedimiento para el arrendamiento de bienes inmuebles en los que las entidades contratantes actúen como arrendadoras, constando lo siguiente: </w:t>
      </w:r>
      <w:r w:rsidRPr="004A280D">
        <w:rPr>
          <w:rFonts w:ascii="Arial" w:hAnsi="Arial" w:cs="Arial"/>
          <w:i/>
          <w:spacing w:val="-5"/>
          <w:sz w:val="18"/>
          <w:szCs w:val="18"/>
        </w:rPr>
        <w:t xml:space="preserve">“Art. 65.- Las entidades previstas en el artículo 1 de la Ley podrán dar en arrendamiento bienes inmuebles de su propiedad, para lo cual, en el Portal </w:t>
      </w:r>
      <w:hyperlink r:id="rId9" w:history="1">
        <w:r w:rsidRPr="004A280D">
          <w:rPr>
            <w:rStyle w:val="Hipervnculo"/>
            <w:rFonts w:ascii="Arial" w:hAnsi="Arial" w:cs="Arial"/>
            <w:i/>
            <w:color w:val="auto"/>
            <w:spacing w:val="-5"/>
            <w:sz w:val="18"/>
            <w:szCs w:val="18"/>
          </w:rPr>
          <w:t>www.compraspublicas.gob.ec</w:t>
        </w:r>
      </w:hyperlink>
      <w:r w:rsidRPr="004A280D">
        <w:rPr>
          <w:rFonts w:ascii="Arial" w:hAnsi="Arial" w:cs="Arial"/>
          <w:i/>
          <w:spacing w:val="-5"/>
          <w:sz w:val="18"/>
          <w:szCs w:val="18"/>
        </w:rPr>
        <w:t xml:space="preserve">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rsidR="000C7D66" w:rsidRPr="004A280D" w:rsidRDefault="000C7D66" w:rsidP="000C7D66">
      <w:pPr>
        <w:pStyle w:val="Prrafodelista"/>
        <w:spacing w:after="0" w:line="240" w:lineRule="auto"/>
        <w:rPr>
          <w:rFonts w:ascii="Arial" w:hAnsi="Arial" w:cs="Arial"/>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spacing w:val="-5"/>
          <w:sz w:val="18"/>
          <w:szCs w:val="18"/>
        </w:rPr>
      </w:pPr>
      <w:r w:rsidRPr="004A280D">
        <w:rPr>
          <w:rFonts w:ascii="Arial" w:hAnsi="Arial" w:cs="Arial"/>
          <w:spacing w:val="-5"/>
          <w:sz w:val="18"/>
          <w:szCs w:val="18"/>
        </w:rPr>
        <w:t>El artículo 66 ibídem señala: “</w:t>
      </w:r>
      <w:r w:rsidRPr="004A280D">
        <w:rPr>
          <w:rFonts w:ascii="Arial" w:hAnsi="Arial" w:cs="Arial"/>
          <w:i/>
          <w:spacing w:val="-5"/>
          <w:sz w:val="18"/>
          <w:szCs w:val="18"/>
        </w:rPr>
        <w:t>Normas supletorias.- En todo lo no previsto en esta Sección, se aplicarán de manera supletoria, y en lo que sea pertinente, las normas de la Ley de Inquilinato y del Código Civil.</w:t>
      </w:r>
      <w:r w:rsidRPr="004A280D">
        <w:rPr>
          <w:rFonts w:ascii="Arial" w:hAnsi="Arial" w:cs="Arial"/>
          <w:spacing w:val="-5"/>
          <w:sz w:val="18"/>
          <w:szCs w:val="18"/>
        </w:rPr>
        <w:t>”</w:t>
      </w:r>
    </w:p>
    <w:p w:rsidR="000C7D66" w:rsidRPr="004A280D" w:rsidRDefault="000C7D66" w:rsidP="000C7D66">
      <w:pPr>
        <w:pStyle w:val="Prrafodelista"/>
        <w:spacing w:after="0" w:line="240" w:lineRule="auto"/>
        <w:rPr>
          <w:rFonts w:ascii="Arial" w:hAnsi="Arial" w:cs="Arial"/>
          <w:spacing w:val="-5"/>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sz w:val="18"/>
          <w:szCs w:val="18"/>
        </w:rPr>
      </w:pPr>
      <w:r w:rsidRPr="004A280D">
        <w:rPr>
          <w:rFonts w:ascii="Arial" w:hAnsi="Arial" w:cs="Arial"/>
          <w:spacing w:val="-5"/>
          <w:sz w:val="18"/>
          <w:szCs w:val="18"/>
        </w:rPr>
        <w:t>Mediante RESOLUCIÓN-INMOBILIAR-DGSGI-2017-0017 de 18 de mayo de 2017, se expidió la Reforma al Estatuto Orgánico de Gestión Organizacional por Procesos del Servicio de Gestión Inmobiliaria del Sector Público, que manifiesta en el artículo 6, Objetivos Institucionales: “(…) b) Incrementar la eficiencia en la administración de los bienes muebles e inmuebles, parques, espacios públicos e infraestructuras pesqueras, dentro de su ámbito de acción. (…)”.</w:t>
      </w:r>
    </w:p>
    <w:p w:rsidR="000C7D66" w:rsidRPr="004A280D" w:rsidRDefault="000C7D66" w:rsidP="000C7D66">
      <w:pPr>
        <w:pStyle w:val="Prrafodelista"/>
        <w:spacing w:after="0" w:line="240" w:lineRule="auto"/>
        <w:ind w:left="360"/>
        <w:jc w:val="both"/>
        <w:rPr>
          <w:rFonts w:ascii="Arial" w:hAnsi="Arial" w:cs="Arial"/>
          <w:sz w:val="18"/>
          <w:szCs w:val="18"/>
        </w:rPr>
      </w:pPr>
    </w:p>
    <w:p w:rsidR="000C7D66" w:rsidRPr="004A280D" w:rsidRDefault="000C7D66" w:rsidP="000C7D66">
      <w:pPr>
        <w:pStyle w:val="Prrafodelista"/>
        <w:spacing w:after="0" w:line="240" w:lineRule="auto"/>
        <w:ind w:left="360"/>
        <w:jc w:val="both"/>
        <w:rPr>
          <w:rFonts w:ascii="Arial" w:hAnsi="Arial" w:cs="Arial"/>
          <w:sz w:val="18"/>
          <w:szCs w:val="18"/>
        </w:rPr>
      </w:pPr>
      <w:r w:rsidRPr="004A280D">
        <w:rPr>
          <w:rFonts w:ascii="Arial" w:hAnsi="Arial" w:cs="Arial"/>
          <w:sz w:val="18"/>
          <w:szCs w:val="18"/>
        </w:rPr>
        <w:t xml:space="preserve">La Reforma al Estatuto Orgánico de Gestión Organizacional por Procesos del Servicio de Gestión Inmobiliaria del Sector Público, en su sección 1.2.2.2.1., sobre la misión de la Gestión de Administración, Análisis y Uso de Bienes, establece lo siguiente: </w:t>
      </w:r>
      <w:r w:rsidRPr="004A280D">
        <w:rPr>
          <w:rFonts w:ascii="Arial" w:hAnsi="Arial" w:cs="Arial"/>
          <w:i/>
          <w:sz w:val="18"/>
          <w:szCs w:val="18"/>
        </w:rPr>
        <w:t>“Administrar los bienes muebles e inmuebles asignados a INMOBILIAR y gestionar el uso correcto y eficiente de los bienes inmuebles en atención a los requerimientos de las entidades públicas para la dotación de infraestructura”;</w:t>
      </w:r>
      <w:r w:rsidRPr="004A280D">
        <w:rPr>
          <w:rFonts w:ascii="Arial" w:hAnsi="Arial" w:cs="Arial"/>
          <w:sz w:val="18"/>
          <w:szCs w:val="18"/>
        </w:rPr>
        <w:t xml:space="preserve"> como una de sus atribuciones y responsabilidades la siguiente: </w:t>
      </w:r>
      <w:r w:rsidRPr="004A280D">
        <w:rPr>
          <w:rFonts w:ascii="Arial" w:hAnsi="Arial" w:cs="Arial"/>
          <w:i/>
          <w:sz w:val="18"/>
          <w:szCs w:val="18"/>
        </w:rPr>
        <w:t>“(…) 16. Administrar y gestionar los procesos de contratos de arriendos y suscripción de convenios de bienes transferidos y administrados por INMOBILIAR. (…)”;</w:t>
      </w:r>
      <w:r w:rsidRPr="004A280D">
        <w:rPr>
          <w:rFonts w:ascii="Arial" w:hAnsi="Arial" w:cs="Arial"/>
          <w:sz w:val="18"/>
          <w:szCs w:val="18"/>
        </w:rPr>
        <w:t xml:space="preserve"> y, como productos y servicios de la Unidad Interna de Administración de Bienes Inmuebles constan los siguientes: </w:t>
      </w:r>
      <w:r w:rsidRPr="004A280D">
        <w:rPr>
          <w:rFonts w:ascii="Arial" w:hAnsi="Arial" w:cs="Arial"/>
          <w:i/>
          <w:sz w:val="18"/>
          <w:szCs w:val="18"/>
        </w:rPr>
        <w:t xml:space="preserve">“1. Informe técnico de distribución de espacios, gastos administrativos, seguridad, limpieza, mantenimientos y servicios básicos por utilización de espacios en inmuebles públicos administrados por INMOBILIAR. (…) 13. Informe de canon de arriendo para bienes inmuebles. (…) 14. Contrato de arrendamiento.”. </w:t>
      </w:r>
      <w:r w:rsidRPr="004A280D">
        <w:rPr>
          <w:rFonts w:ascii="Arial" w:hAnsi="Arial" w:cs="Arial"/>
          <w:sz w:val="18"/>
          <w:szCs w:val="18"/>
        </w:rPr>
        <w:t>(Énfasis agregado).</w:t>
      </w:r>
    </w:p>
    <w:p w:rsidR="000C7D66" w:rsidRPr="004A280D" w:rsidRDefault="000C7D66" w:rsidP="000C7D66">
      <w:pPr>
        <w:pStyle w:val="Prrafodelista"/>
        <w:spacing w:after="0" w:line="240" w:lineRule="auto"/>
        <w:ind w:left="360"/>
        <w:jc w:val="both"/>
        <w:rPr>
          <w:rFonts w:ascii="Arial" w:hAnsi="Arial" w:cs="Arial"/>
          <w:color w:val="FF0000"/>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spacing w:val="-5"/>
          <w:sz w:val="18"/>
          <w:szCs w:val="18"/>
        </w:rPr>
      </w:pPr>
      <w:r w:rsidRPr="004A280D">
        <w:rPr>
          <w:rFonts w:ascii="Arial" w:hAnsi="Arial" w:cs="Arial"/>
          <w:spacing w:val="-5"/>
          <w:sz w:val="18"/>
          <w:szCs w:val="18"/>
        </w:rPr>
        <w:t>En su parte pertinente, el artículo 1864 del Código Civil dispone: “</w:t>
      </w:r>
      <w:r w:rsidRPr="004A280D">
        <w:rPr>
          <w:rFonts w:ascii="Arial" w:hAnsi="Arial" w:cs="Arial"/>
          <w:i/>
          <w:spacing w:val="-5"/>
          <w:sz w:val="18"/>
          <w:szCs w:val="18"/>
        </w:rPr>
        <w:t>Los arrendamientos de bienes nacionales, municipales o de establecimientos públicos, están sujetos a La Ley de Contratación Pública y otras leyes; y en lo que no lo estuvieren, a las disposiciones del presente Título.</w:t>
      </w:r>
      <w:r w:rsidRPr="004A280D">
        <w:rPr>
          <w:rFonts w:ascii="Arial" w:hAnsi="Arial" w:cs="Arial"/>
          <w:spacing w:val="-5"/>
          <w:sz w:val="18"/>
          <w:szCs w:val="18"/>
        </w:rPr>
        <w:t xml:space="preserve">” </w:t>
      </w:r>
    </w:p>
    <w:p w:rsidR="000C7D66" w:rsidRPr="004A280D" w:rsidRDefault="000C7D66" w:rsidP="000C7D66">
      <w:pPr>
        <w:pStyle w:val="Prrafodelista"/>
        <w:spacing w:after="0" w:line="240" w:lineRule="auto"/>
        <w:rPr>
          <w:rFonts w:ascii="Arial" w:hAnsi="Arial" w:cs="Arial"/>
          <w:spacing w:val="-5"/>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i/>
          <w:sz w:val="18"/>
          <w:szCs w:val="18"/>
        </w:rPr>
      </w:pPr>
      <w:r w:rsidRPr="004A280D">
        <w:rPr>
          <w:rFonts w:ascii="Arial" w:hAnsi="Arial" w:cs="Arial"/>
          <w:sz w:val="18"/>
          <w:szCs w:val="18"/>
        </w:rPr>
        <w:t xml:space="preserve">La Codificación Resolución del SERCOP del 31 de Agosto 2016, establece </w:t>
      </w:r>
      <w:r w:rsidRPr="004A280D">
        <w:rPr>
          <w:rFonts w:ascii="Arial" w:hAnsi="Arial" w:cs="Arial"/>
          <w:i/>
          <w:sz w:val="18"/>
          <w:szCs w:val="18"/>
        </w:rPr>
        <w:t xml:space="preserve">los Procedimientos de Arrendamiento de Bienes Inmuebles” en la Sección II el Capítulo II lo pertinente a “Las Entidades Contratantes como Arrendadoras”. </w:t>
      </w:r>
    </w:p>
    <w:p w:rsidR="000C7D66" w:rsidRPr="004A280D" w:rsidRDefault="000C7D66" w:rsidP="000C7D66">
      <w:pPr>
        <w:spacing w:after="0" w:line="240" w:lineRule="auto"/>
        <w:jc w:val="both"/>
        <w:rPr>
          <w:rFonts w:ascii="Arial" w:hAnsi="Arial" w:cs="Arial"/>
          <w:i/>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spacing w:val="-5"/>
          <w:sz w:val="18"/>
          <w:szCs w:val="18"/>
        </w:rPr>
      </w:pPr>
      <w:r w:rsidRPr="004A280D">
        <w:rPr>
          <w:rFonts w:ascii="Arial" w:hAnsi="Arial" w:cs="Arial"/>
          <w:spacing w:val="-5"/>
          <w:sz w:val="18"/>
          <w:szCs w:val="18"/>
        </w:rPr>
        <w:t xml:space="preserve">En la Resolución No. RE-SERCOP-2016-0000072 “Codifica Resoluciones del Servicio Nacional de Contratación Pública” de 31 de agosto de 2016, expedida por el Servicio Nacional de Contratación Pública, sobre las entidades contratantes como arrendadoras, artículos 370, 371, 372 y 373, se establece lo siguiente:  </w:t>
      </w:r>
    </w:p>
    <w:p w:rsidR="000C7D66" w:rsidRPr="004A280D" w:rsidRDefault="000C7D66" w:rsidP="000C7D66">
      <w:pPr>
        <w:pStyle w:val="Prrafodelista"/>
        <w:spacing w:after="0" w:line="240" w:lineRule="auto"/>
        <w:rPr>
          <w:rFonts w:ascii="Arial" w:hAnsi="Arial" w:cs="Arial"/>
          <w:spacing w:val="-5"/>
          <w:sz w:val="18"/>
          <w:szCs w:val="18"/>
        </w:rPr>
      </w:pPr>
    </w:p>
    <w:p w:rsidR="000C7D66" w:rsidRPr="004A280D" w:rsidRDefault="000C7D66" w:rsidP="000C7D66">
      <w:pPr>
        <w:pStyle w:val="Prrafodelista"/>
        <w:spacing w:after="0" w:line="240" w:lineRule="auto"/>
        <w:ind w:left="1224"/>
        <w:jc w:val="both"/>
        <w:rPr>
          <w:rFonts w:ascii="Arial" w:hAnsi="Arial" w:cs="Arial"/>
          <w:sz w:val="18"/>
          <w:szCs w:val="18"/>
          <w:lang w:val="es-ES_tradnl"/>
        </w:rPr>
      </w:pPr>
      <w:r w:rsidRPr="004A280D">
        <w:rPr>
          <w:rFonts w:ascii="Arial" w:hAnsi="Arial" w:cs="Arial"/>
          <w:i/>
          <w:spacing w:val="-5"/>
          <w:sz w:val="18"/>
          <w:szCs w:val="18"/>
          <w:lang w:val="es-ES_tradnl"/>
        </w:rPr>
        <w:t xml:space="preserve">Art.  370.- Pliegos.- </w:t>
      </w:r>
      <w:r w:rsidRPr="004A280D">
        <w:rPr>
          <w:rFonts w:ascii="Arial" w:hAnsi="Arial" w:cs="Arial"/>
          <w:sz w:val="18"/>
          <w:szCs w:val="18"/>
        </w:rPr>
        <w:t xml:space="preserve">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 </w:t>
      </w:r>
    </w:p>
    <w:p w:rsidR="000C7D66" w:rsidRPr="004A280D" w:rsidRDefault="000C7D66" w:rsidP="000C7D66">
      <w:pPr>
        <w:pStyle w:val="Prrafodelista"/>
        <w:spacing w:after="0" w:line="240" w:lineRule="auto"/>
        <w:ind w:left="426"/>
        <w:jc w:val="both"/>
        <w:rPr>
          <w:rFonts w:ascii="Arial" w:hAnsi="Arial" w:cs="Arial"/>
          <w:sz w:val="18"/>
          <w:szCs w:val="18"/>
          <w:lang w:val="es-ES_tradnl"/>
        </w:rPr>
      </w:pPr>
    </w:p>
    <w:p w:rsidR="000C7D66" w:rsidRPr="004A280D" w:rsidRDefault="000C7D66" w:rsidP="000C7D66">
      <w:pPr>
        <w:pStyle w:val="Prrafodelista"/>
        <w:spacing w:after="0" w:line="240" w:lineRule="auto"/>
        <w:ind w:left="1276"/>
        <w:jc w:val="both"/>
        <w:rPr>
          <w:rFonts w:ascii="Arial" w:hAnsi="Arial" w:cs="Arial"/>
          <w:sz w:val="18"/>
          <w:szCs w:val="18"/>
          <w:lang w:val="es-ES_tradnl"/>
        </w:rPr>
      </w:pPr>
      <w:r w:rsidRPr="004A280D">
        <w:rPr>
          <w:rFonts w:ascii="Arial" w:hAnsi="Arial" w:cs="Arial"/>
          <w:sz w:val="18"/>
          <w:szCs w:val="18"/>
        </w:rPr>
        <w:t>Art. 371.- Adjudicación.- La recepción de ofertas se realizará en el día y hora señalados en el pliego, luego de lo cual la máxima autoridad o su delegado, adjudicará el arrendamiento al mejor postor.</w:t>
      </w:r>
    </w:p>
    <w:p w:rsidR="000C7D66" w:rsidRPr="004A280D" w:rsidRDefault="000C7D66" w:rsidP="000C7D66">
      <w:pPr>
        <w:pStyle w:val="Prrafodelista"/>
        <w:spacing w:after="0" w:line="240" w:lineRule="auto"/>
        <w:ind w:left="1276"/>
        <w:jc w:val="both"/>
        <w:rPr>
          <w:rFonts w:ascii="Arial" w:hAnsi="Arial" w:cs="Arial"/>
          <w:sz w:val="18"/>
          <w:szCs w:val="18"/>
          <w:lang w:val="es-ES_tradnl"/>
        </w:rPr>
      </w:pPr>
      <w:r w:rsidRPr="004A280D">
        <w:rPr>
          <w:rFonts w:ascii="Arial" w:hAnsi="Arial" w:cs="Arial"/>
          <w:sz w:val="18"/>
          <w:szCs w:val="18"/>
        </w:rPr>
        <w:t>Se entenderá que la oferta más conveniente es aquella que, ajustándose a las condiciones del pliego, ofrezca el mayor precio y al menos dos años de vigencia del contrato.</w:t>
      </w:r>
    </w:p>
    <w:p w:rsidR="000C7D66" w:rsidRPr="004A280D" w:rsidRDefault="000C7D66" w:rsidP="000C7D66">
      <w:pPr>
        <w:pStyle w:val="Prrafodelista"/>
        <w:spacing w:after="0" w:line="240" w:lineRule="auto"/>
        <w:ind w:left="1276"/>
        <w:jc w:val="both"/>
        <w:rPr>
          <w:rFonts w:ascii="Arial" w:hAnsi="Arial" w:cs="Arial"/>
          <w:sz w:val="18"/>
          <w:szCs w:val="18"/>
        </w:rPr>
      </w:pPr>
      <w:r w:rsidRPr="004A280D">
        <w:rPr>
          <w:rFonts w:ascii="Arial" w:hAnsi="Arial" w:cs="Arial"/>
          <w:sz w:val="18"/>
          <w:szCs w:val="18"/>
        </w:rPr>
        <w:t>Para la suscripción del contrato, el adjudicatario no requiere estar inscrito y habilitado en el Registro Único de Proveedores -RUP.</w:t>
      </w:r>
    </w:p>
    <w:p w:rsidR="000C7D66" w:rsidRPr="004A280D" w:rsidRDefault="000C7D66" w:rsidP="000C7D66">
      <w:pPr>
        <w:pStyle w:val="Prrafodelista"/>
        <w:spacing w:after="0" w:line="240" w:lineRule="auto"/>
        <w:ind w:left="1276"/>
        <w:jc w:val="both"/>
        <w:rPr>
          <w:rFonts w:ascii="Arial" w:hAnsi="Arial" w:cs="Arial"/>
          <w:sz w:val="18"/>
          <w:szCs w:val="18"/>
        </w:rPr>
      </w:pPr>
    </w:p>
    <w:p w:rsidR="000C7D66" w:rsidRPr="004A280D" w:rsidRDefault="000C7D66" w:rsidP="000C7D66">
      <w:pPr>
        <w:pStyle w:val="Prrafodelista"/>
        <w:spacing w:after="0" w:line="240" w:lineRule="auto"/>
        <w:ind w:left="1276"/>
        <w:jc w:val="both"/>
        <w:rPr>
          <w:rFonts w:ascii="Arial" w:hAnsi="Arial" w:cs="Arial"/>
          <w:sz w:val="18"/>
          <w:szCs w:val="18"/>
          <w:lang w:val="es-ES_tradnl"/>
        </w:rPr>
      </w:pPr>
      <w:r w:rsidRPr="004A280D">
        <w:rPr>
          <w:rFonts w:ascii="Arial" w:hAnsi="Arial" w:cs="Arial"/>
          <w:sz w:val="18"/>
          <w:szCs w:val="18"/>
        </w:rPr>
        <w:t>Art. 372.- 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Institucional del Servicio Nacional de Contratación Pública, sino que se podrán cursar invitaciones individuales.</w:t>
      </w:r>
    </w:p>
    <w:p w:rsidR="000C7D66" w:rsidRPr="004A280D" w:rsidRDefault="000C7D66" w:rsidP="000C7D66">
      <w:pPr>
        <w:pStyle w:val="Prrafodelista"/>
        <w:spacing w:after="0" w:line="240" w:lineRule="auto"/>
        <w:ind w:left="1276"/>
        <w:jc w:val="both"/>
        <w:rPr>
          <w:rFonts w:ascii="Arial" w:hAnsi="Arial" w:cs="Arial"/>
          <w:sz w:val="18"/>
          <w:szCs w:val="18"/>
          <w:lang w:val="es-ES_tradnl"/>
        </w:rPr>
      </w:pPr>
      <w:r w:rsidRPr="004A280D">
        <w:rPr>
          <w:rFonts w:ascii="Arial" w:hAnsi="Arial" w:cs="Arial"/>
          <w:sz w:val="18"/>
          <w:szCs w:val="18"/>
        </w:rPr>
        <w:t>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rsidR="000C7D66" w:rsidRPr="004A280D" w:rsidRDefault="000C7D66" w:rsidP="000C7D66">
      <w:pPr>
        <w:pStyle w:val="Prrafodelista"/>
        <w:spacing w:after="0" w:line="240" w:lineRule="auto"/>
        <w:ind w:left="426"/>
        <w:jc w:val="both"/>
        <w:rPr>
          <w:rFonts w:ascii="Arial" w:hAnsi="Arial" w:cs="Arial"/>
          <w:sz w:val="18"/>
          <w:szCs w:val="18"/>
          <w:lang w:val="es-ES_tradnl"/>
        </w:rPr>
      </w:pPr>
    </w:p>
    <w:p w:rsidR="000C7D66" w:rsidRPr="004A280D" w:rsidRDefault="000C7D66" w:rsidP="000C7D66">
      <w:pPr>
        <w:pStyle w:val="Prrafodelista"/>
        <w:spacing w:after="0" w:line="240" w:lineRule="auto"/>
        <w:ind w:left="1276"/>
        <w:jc w:val="both"/>
        <w:rPr>
          <w:rFonts w:ascii="Arial" w:hAnsi="Arial" w:cs="Arial"/>
          <w:sz w:val="18"/>
          <w:szCs w:val="18"/>
        </w:rPr>
      </w:pPr>
      <w:r w:rsidRPr="004A280D">
        <w:rPr>
          <w:rFonts w:ascii="Arial" w:hAnsi="Arial" w:cs="Arial"/>
          <w:sz w:val="18"/>
          <w:szCs w:val="18"/>
        </w:rPr>
        <w:t>Art. 373.- Normas supletorias.- En todo lo no previsto en este capítulo, se aplicarán de manera supletoria, y en lo que sean aplicables, las normas de la Ley de Inquilinato y de la Codificación del Código Civil.</w:t>
      </w:r>
    </w:p>
    <w:p w:rsidR="000C7D66" w:rsidRPr="004A280D" w:rsidRDefault="000C7D66" w:rsidP="000C7D66">
      <w:pPr>
        <w:pStyle w:val="Prrafodelista"/>
        <w:spacing w:after="0" w:line="240" w:lineRule="auto"/>
        <w:ind w:left="1276"/>
        <w:jc w:val="both"/>
        <w:rPr>
          <w:rFonts w:ascii="Arial" w:hAnsi="Arial" w:cs="Arial"/>
          <w:sz w:val="18"/>
          <w:szCs w:val="18"/>
        </w:rPr>
      </w:pPr>
    </w:p>
    <w:p w:rsidR="000C7D66" w:rsidRPr="004A280D" w:rsidRDefault="000C7D66" w:rsidP="000C7D66">
      <w:pPr>
        <w:pStyle w:val="Prrafodelista"/>
        <w:numPr>
          <w:ilvl w:val="1"/>
          <w:numId w:val="12"/>
        </w:numPr>
        <w:tabs>
          <w:tab w:val="left" w:pos="284"/>
        </w:tabs>
        <w:spacing w:after="0" w:line="240" w:lineRule="auto"/>
        <w:jc w:val="both"/>
        <w:rPr>
          <w:rFonts w:ascii="Arial" w:hAnsi="Arial" w:cs="Arial"/>
          <w:spacing w:val="-5"/>
          <w:sz w:val="18"/>
          <w:szCs w:val="18"/>
        </w:rPr>
      </w:pPr>
      <w:r w:rsidRPr="004A280D">
        <w:rPr>
          <w:rFonts w:ascii="Arial" w:hAnsi="Arial" w:cs="Arial"/>
          <w:spacing w:val="-5"/>
          <w:sz w:val="18"/>
          <w:szCs w:val="18"/>
        </w:rPr>
        <w:t xml:space="preserve">La Ley de Inquilinato en su artículo 15 establece lo siguiente: </w:t>
      </w:r>
      <w:r w:rsidRPr="004A280D">
        <w:rPr>
          <w:rFonts w:ascii="Arial" w:hAnsi="Arial" w:cs="Arial"/>
          <w:i/>
          <w:spacing w:val="-5"/>
          <w:sz w:val="18"/>
          <w:szCs w:val="18"/>
        </w:rPr>
        <w:t>“Art. 15.- EXONERACION DE INSCRIPCION.- Exonerase a las instituciones de derecho público y de derecho privado con finalidad pública de la obligación de inscribir sus bienes inmuebles destinados al arrendamiento para la vivienda, vivienda y taller, y vivienda y comercio, en las oficinas de Registro de Arrendamientos de las municipalidades.”</w:t>
      </w:r>
      <w:r w:rsidRPr="004A280D">
        <w:rPr>
          <w:rFonts w:ascii="Arial" w:hAnsi="Arial" w:cs="Arial"/>
          <w:spacing w:val="-5"/>
          <w:sz w:val="18"/>
          <w:szCs w:val="18"/>
        </w:rPr>
        <w:t xml:space="preserve">, y en su artículo 16 lo siguiente:  </w:t>
      </w:r>
      <w:r w:rsidRPr="004A280D">
        <w:rPr>
          <w:rFonts w:ascii="Arial" w:hAnsi="Arial" w:cs="Arial"/>
          <w:i/>
          <w:spacing w:val="-5"/>
          <w:sz w:val="18"/>
          <w:szCs w:val="18"/>
        </w:rPr>
        <w:t>“Art. 16.- PROHIBICIÓN PARA LAS INSTITUCIONES DEL SECTOR PÚBLICO.- En ningún caso, las instituciones a las que se refiere el artículo precedente podrán cobrar en concepto de cánones de arrendamiento por sus inmuebles, valores superiores a los límites legales.”</w:t>
      </w:r>
      <w:r w:rsidRPr="004A280D">
        <w:rPr>
          <w:rFonts w:ascii="Arial" w:hAnsi="Arial" w:cs="Arial"/>
          <w:spacing w:val="-5"/>
          <w:sz w:val="18"/>
          <w:szCs w:val="18"/>
        </w:rPr>
        <w:t xml:space="preserve"> .</w:t>
      </w:r>
    </w:p>
    <w:p w:rsidR="000C7D66" w:rsidRPr="004A280D" w:rsidRDefault="000C7D66" w:rsidP="000C7D66">
      <w:pPr>
        <w:pStyle w:val="Prrafodelista"/>
        <w:spacing w:after="0" w:line="240" w:lineRule="auto"/>
        <w:rPr>
          <w:rFonts w:ascii="Arial" w:hAnsi="Arial" w:cs="Arial"/>
          <w:spacing w:val="-5"/>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i/>
          <w:sz w:val="18"/>
          <w:szCs w:val="18"/>
        </w:rPr>
      </w:pPr>
      <w:r w:rsidRPr="004A280D">
        <w:rPr>
          <w:rFonts w:ascii="Arial" w:hAnsi="Arial" w:cs="Arial"/>
          <w:sz w:val="18"/>
          <w:szCs w:val="18"/>
        </w:rPr>
        <w:t xml:space="preserve">El artículo 17 de la Ley ibídem establece: </w:t>
      </w:r>
      <w:r w:rsidRPr="004A280D">
        <w:rPr>
          <w:rFonts w:ascii="Arial" w:hAnsi="Arial" w:cs="Arial"/>
          <w:i/>
          <w:sz w:val="18"/>
          <w:szCs w:val="18"/>
        </w:rPr>
        <w:t>“Art. 17 LIMITE MÁXIMO PARA LAS PENSIONES DE ARRENDAMIENTO. - La pensión mensual de arrendamiento de un inmueble no podrá exceder de la doceava parte del diez por ciento del avalúo comercial con que dicho inmueble conste en el Catastro Municipal, y de los impuestos municipales que gravaren a la propiedad urbana.</w:t>
      </w:r>
    </w:p>
    <w:p w:rsidR="000C7D66" w:rsidRPr="004A280D" w:rsidRDefault="000C7D66" w:rsidP="000C7D66">
      <w:pPr>
        <w:pStyle w:val="Prrafodelista"/>
        <w:spacing w:after="0" w:line="240" w:lineRule="auto"/>
        <w:ind w:left="360"/>
        <w:jc w:val="both"/>
        <w:rPr>
          <w:rFonts w:ascii="Arial" w:hAnsi="Arial" w:cs="Arial"/>
          <w:i/>
          <w:sz w:val="18"/>
          <w:szCs w:val="18"/>
        </w:rPr>
      </w:pPr>
      <w:r w:rsidRPr="004A280D">
        <w:rPr>
          <w:rFonts w:ascii="Arial" w:hAnsi="Arial" w:cs="Arial"/>
          <w:i/>
          <w:sz w:val="18"/>
          <w:szCs w:val="18"/>
        </w:rPr>
        <w:t>Para determinar el precio total se tomarán en cuenta todos los departamentos, piezas o locales del inmueble, inclusive los ocupados por el arrendador.</w:t>
      </w:r>
    </w:p>
    <w:p w:rsidR="000C7D66" w:rsidRPr="004A280D" w:rsidRDefault="000C7D66" w:rsidP="000C7D66">
      <w:pPr>
        <w:pStyle w:val="Prrafodelista"/>
        <w:spacing w:after="0" w:line="240" w:lineRule="auto"/>
        <w:ind w:left="360"/>
        <w:jc w:val="both"/>
        <w:rPr>
          <w:rFonts w:ascii="Arial" w:hAnsi="Arial" w:cs="Arial"/>
          <w:sz w:val="18"/>
          <w:szCs w:val="18"/>
        </w:rPr>
      </w:pPr>
      <w:r w:rsidRPr="004A280D">
        <w:rPr>
          <w:rFonts w:ascii="Arial" w:hAnsi="Arial" w:cs="Arial"/>
          <w:i/>
          <w:sz w:val="18"/>
          <w:szCs w:val="18"/>
        </w:rPr>
        <w:t>Cuando se arrienda sólo una parte del predio, la pensión se fijará proporcionalmente a dicha parte.</w:t>
      </w:r>
    </w:p>
    <w:p w:rsidR="000C7D66" w:rsidRPr="004A280D" w:rsidRDefault="000C7D66" w:rsidP="000C7D66">
      <w:pPr>
        <w:pStyle w:val="Prrafodelista"/>
        <w:spacing w:after="0" w:line="240" w:lineRule="auto"/>
        <w:ind w:left="360"/>
        <w:jc w:val="both"/>
        <w:rPr>
          <w:rFonts w:ascii="Arial" w:hAnsi="Arial" w:cs="Arial"/>
          <w:sz w:val="18"/>
          <w:szCs w:val="18"/>
        </w:rPr>
      </w:pPr>
      <w:r w:rsidRPr="004A280D">
        <w:rPr>
          <w:rFonts w:ascii="Arial" w:hAnsi="Arial" w:cs="Arial"/>
          <w:i/>
          <w:sz w:val="18"/>
          <w:szCs w:val="18"/>
        </w:rPr>
        <w:t xml:space="preserve">Para fijar la pensión mensual de arrendamiento, se tendrá en cuenta el estado, condición y ubicación del inmueble y los requisitos exigidos en el Art. 3.” </w:t>
      </w:r>
      <w:r w:rsidRPr="004A280D">
        <w:rPr>
          <w:rFonts w:ascii="Arial" w:hAnsi="Arial" w:cs="Arial"/>
          <w:sz w:val="18"/>
          <w:szCs w:val="18"/>
        </w:rPr>
        <w:t>(Énfasis agregado).</w:t>
      </w:r>
    </w:p>
    <w:p w:rsidR="000C7D66" w:rsidRPr="004A280D" w:rsidRDefault="000C7D66" w:rsidP="000C7D66">
      <w:pPr>
        <w:pStyle w:val="Prrafodelista"/>
        <w:spacing w:after="0" w:line="240" w:lineRule="auto"/>
        <w:ind w:left="360"/>
        <w:jc w:val="both"/>
        <w:rPr>
          <w:rFonts w:ascii="Arial" w:hAnsi="Arial" w:cs="Arial"/>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i/>
          <w:spacing w:val="-5"/>
          <w:sz w:val="18"/>
          <w:szCs w:val="18"/>
        </w:rPr>
      </w:pPr>
      <w:r w:rsidRPr="004A280D">
        <w:rPr>
          <w:rFonts w:ascii="Arial" w:hAnsi="Arial" w:cs="Arial"/>
          <w:spacing w:val="-5"/>
          <w:sz w:val="18"/>
          <w:szCs w:val="18"/>
        </w:rPr>
        <w:t xml:space="preserve">Mediante Memorando INMOBILIAR-DNABI-2015-1109-M de 21 de agosto de 2015 se solicitó a la Dirección Administrativa se emita las directrices para los procedimientos especiales o generales en cuanto al uso de la herramienta del portal del Compras Públicas. Mediante Memorando INMOBILIAR-DGAF-DIA-2015-1680-M de 24 de agosto de 2015, la Dirección Administrativa manifiesta: </w:t>
      </w:r>
      <w:r w:rsidRPr="004A280D">
        <w:rPr>
          <w:rFonts w:ascii="Arial" w:hAnsi="Arial" w:cs="Arial"/>
          <w:i/>
          <w:spacing w:val="-5"/>
          <w:sz w:val="18"/>
          <w:szCs w:val="18"/>
        </w:rPr>
        <w:t>" ... hasta que la entidad rectora del Sistema Nacional de Contratación Pública (SNCP), incorpore o modifique este tipo de particularidades para este procedimiento de arrendamiento, es imposible utilizar las herramientas de “Procedimientos Especiales – Arrendamiento de bienes inmuebles” y “Publicación Especial” [...] para poder continuar con la necesidad Institucional de arrendar los diferentes inmuebles que administra esta Cartera se sugiere publicitar los procesos de arrendamiento, cuando proceda, a través de la página web institucional y/o la prensa.</w:t>
      </w:r>
    </w:p>
    <w:p w:rsidR="000C7D66" w:rsidRPr="004A280D" w:rsidRDefault="000C7D66" w:rsidP="000C7D66">
      <w:pPr>
        <w:pStyle w:val="Prrafodelista"/>
        <w:spacing w:after="0" w:line="240" w:lineRule="auto"/>
        <w:ind w:left="360"/>
        <w:jc w:val="both"/>
        <w:rPr>
          <w:rFonts w:ascii="Arial" w:hAnsi="Arial" w:cs="Arial"/>
          <w:sz w:val="18"/>
          <w:szCs w:val="18"/>
        </w:rPr>
      </w:pPr>
      <w:r w:rsidRPr="004A280D">
        <w:rPr>
          <w:rFonts w:ascii="Arial" w:hAnsi="Arial" w:cs="Arial"/>
          <w:i/>
          <w:spacing w:val="-5"/>
          <w:sz w:val="18"/>
          <w:szCs w:val="18"/>
        </w:rPr>
        <w:t xml:space="preserve">Dicha publicidad expresa garantía de acceso público y eficiencia en la contratación pública, es decir permitiría afianzar y mitigar el problema actual inherente a la publicación en la herramienta informática del SERCOP, propuesta realizada en función de lo antes descrito." </w:t>
      </w:r>
      <w:r w:rsidRPr="004A280D">
        <w:rPr>
          <w:rFonts w:ascii="Arial" w:hAnsi="Arial" w:cs="Arial"/>
          <w:sz w:val="18"/>
          <w:szCs w:val="18"/>
        </w:rPr>
        <w:t>(Énfasis agregado).</w:t>
      </w:r>
    </w:p>
    <w:p w:rsidR="000C7D66" w:rsidRPr="004A280D" w:rsidRDefault="000C7D66" w:rsidP="000C7D66">
      <w:pPr>
        <w:pStyle w:val="Prrafodelista"/>
        <w:spacing w:after="0" w:line="240" w:lineRule="auto"/>
        <w:ind w:left="360"/>
        <w:jc w:val="both"/>
        <w:rPr>
          <w:rFonts w:ascii="Arial" w:hAnsi="Arial" w:cs="Arial"/>
          <w:sz w:val="18"/>
          <w:szCs w:val="18"/>
        </w:rPr>
      </w:pPr>
    </w:p>
    <w:p w:rsidR="000C7D66" w:rsidRPr="004A280D" w:rsidRDefault="000C7D66" w:rsidP="000C7D66">
      <w:pPr>
        <w:pStyle w:val="Prrafodelista"/>
        <w:numPr>
          <w:ilvl w:val="1"/>
          <w:numId w:val="12"/>
        </w:numPr>
        <w:spacing w:after="0" w:line="240" w:lineRule="auto"/>
        <w:jc w:val="both"/>
        <w:rPr>
          <w:rFonts w:ascii="Arial" w:hAnsi="Arial" w:cs="Arial"/>
          <w:spacing w:val="-5"/>
          <w:sz w:val="18"/>
          <w:szCs w:val="18"/>
        </w:rPr>
      </w:pPr>
      <w:r w:rsidRPr="004A280D">
        <w:rPr>
          <w:rFonts w:ascii="Arial" w:hAnsi="Arial" w:cs="Arial"/>
          <w:spacing w:val="-5"/>
          <w:sz w:val="18"/>
          <w:szCs w:val="18"/>
        </w:rPr>
        <w:t>Mediante RESOLUCIÓN-INMOBILIAR-DGSGI-2016-0049A de 06 de octubre de 2016, suscrita por el Director General (E), Lcdo. Milton Maldonado Estrella, se emitió la “POLÍTICA PARA CONVENIOS DE USO Y ARRENDAMIENTO DE BIENES INMUEBLES DE PROPIEDAD Y/O ADMINISTRADOS POR INMOBILIAR EXCEPTO LOS BIENES INMUEBLES INCAUTADOS”, en el cual se desprende lo siguiente:</w:t>
      </w:r>
    </w:p>
    <w:p w:rsidR="000C7D66" w:rsidRPr="004A280D" w:rsidRDefault="000C7D66" w:rsidP="000C7D66">
      <w:pPr>
        <w:pStyle w:val="Prrafodelista"/>
        <w:spacing w:after="0" w:line="240" w:lineRule="auto"/>
        <w:ind w:left="360"/>
        <w:jc w:val="both"/>
        <w:rPr>
          <w:rFonts w:ascii="Arial" w:hAnsi="Arial" w:cs="Arial"/>
          <w:spacing w:val="-5"/>
          <w:sz w:val="18"/>
          <w:szCs w:val="18"/>
        </w:rPr>
      </w:pPr>
    </w:p>
    <w:p w:rsidR="000C7D66" w:rsidRPr="004A280D" w:rsidRDefault="000C7D66" w:rsidP="000C7D66">
      <w:pPr>
        <w:pStyle w:val="Prrafodelista"/>
        <w:spacing w:after="0" w:line="240" w:lineRule="auto"/>
        <w:ind w:left="360"/>
        <w:jc w:val="both"/>
        <w:rPr>
          <w:rFonts w:ascii="Arial" w:hAnsi="Arial" w:cs="Arial"/>
          <w:spacing w:val="-5"/>
          <w:sz w:val="18"/>
          <w:szCs w:val="18"/>
        </w:rPr>
      </w:pPr>
      <w:r w:rsidRPr="004A280D">
        <w:rPr>
          <w:rFonts w:ascii="Arial" w:hAnsi="Arial" w:cs="Arial"/>
          <w:spacing w:val="-5"/>
          <w:sz w:val="18"/>
          <w:szCs w:val="18"/>
        </w:rPr>
        <w:t>El Capítulo IV de la Política ibídem, manifiesta respecto del arriendo a personas naturales y jurídicas del sector privado; y, el Capítulo V, Consideraciones Especiales del Proceso de Arrendamiento, los lineamientos referentes a los siguientes temas: Plazo para el arriendo (Art. 10), Casos especiales (Art. 11), Publicación del pliego (Art. 12). Determinación de áreas para arriendo en patios o áreas de comida (Art. 13), Establecimiento general del valor de arriendo (Art. 14), Forma de pago del canon de arriendo (Art. 15), Gastos por servicios de uso para los arrendamientos (Art. 16), Garantía (Art. 17), Seguro (Art. 18), Sanciones y multas (Art. 19), Registro del contrato (Art. 20), De la interpretación y modificación del contrato (Art. 21). Los cuales han sido considerados para el presente Término de Referencia.</w:t>
      </w:r>
    </w:p>
    <w:p w:rsidR="000C7D66" w:rsidRPr="004A280D" w:rsidRDefault="000C7D66" w:rsidP="000C7D66">
      <w:pPr>
        <w:pStyle w:val="Prrafodelista"/>
        <w:spacing w:after="0" w:line="240" w:lineRule="auto"/>
        <w:ind w:left="360"/>
        <w:jc w:val="both"/>
        <w:rPr>
          <w:rFonts w:ascii="Arial" w:hAnsi="Arial" w:cs="Arial"/>
          <w:i/>
          <w:spacing w:val="-5"/>
          <w:sz w:val="18"/>
          <w:szCs w:val="18"/>
        </w:rPr>
      </w:pPr>
    </w:p>
    <w:p w:rsidR="000C7D66" w:rsidRPr="00D53075" w:rsidRDefault="000C7D66" w:rsidP="000C7D66">
      <w:pPr>
        <w:pStyle w:val="Prrafodelista"/>
        <w:numPr>
          <w:ilvl w:val="1"/>
          <w:numId w:val="12"/>
        </w:numPr>
        <w:spacing w:after="0" w:line="240" w:lineRule="auto"/>
        <w:jc w:val="both"/>
        <w:rPr>
          <w:rFonts w:ascii="Arial" w:hAnsi="Arial" w:cs="Arial"/>
          <w:sz w:val="18"/>
          <w:szCs w:val="18"/>
        </w:rPr>
      </w:pPr>
      <w:r w:rsidRPr="004A280D">
        <w:rPr>
          <w:rFonts w:ascii="Arial" w:hAnsi="Arial" w:cs="Arial"/>
          <w:spacing w:val="-5"/>
          <w:sz w:val="18"/>
          <w:szCs w:val="18"/>
        </w:rPr>
        <w:t>Mediante Oficio Nro. INMOBILIAR-DNABI-2017-0023-O  de 16 de enero de 2017, la Dirección Nacional de Administración de Bienes Inmuebles, solicitó a la Dirección General, Dirección de Herramientas de Contratación Pública y Dirección de Normativa del Servicio Nacional de Contratación Pública, SERCOP, que debido a la imposibilidad de ejecutar cabalmente lo manifestado en el Reglamento General a la Ley Orgánica del Sistema Nacional de Contratación Pública y la Resolución No. RE-SERCOP-2016-0000072 expedida el 31 de agosto de 2016, en la parte referente a la publicación de los procesos de arrendamiento  en el Portal Institucional del Servicio Nacional de Contratación Pública, se sirva parametrizar de manera urgente la herramienta de contratación pública para las entidades que actúan en calidad de arrendadoras, entre otros requerimientos. Mediante Oficio Nro. SERCOP-CTO-2017-0009-OF  de 13 de febrero de 2017, el Servicio Nacional de Contratación Pública a través de la Coordinación Técnica de Operaciones determinó en cuanto a lo solicitado por INMOBILIAR lo siguiente: “</w:t>
      </w:r>
      <w:r w:rsidRPr="004A280D">
        <w:rPr>
          <w:rFonts w:ascii="Arial" w:hAnsi="Arial" w:cs="Arial"/>
          <w:i/>
          <w:spacing w:val="-5"/>
          <w:sz w:val="18"/>
          <w:szCs w:val="18"/>
        </w:rPr>
        <w:t xml:space="preserve">(…) comprometidos con la mejora continua del Sistema Nacional de Contratación Pública en la eficiencia del manejo de las herramientas informáticas y sus aplicativos, el SERCOP se encuentra trabajando en la implementación de la herramienta para “Arrendamiento de bienes inmuebles para las entidades contratantes como arrendadoras”, tomando en cuenta los inconvenientes y las sugerencias presentadas.”   </w:t>
      </w:r>
    </w:p>
    <w:p w:rsidR="000C7D66" w:rsidRPr="004A280D" w:rsidRDefault="000C7D66" w:rsidP="000C7D66">
      <w:pPr>
        <w:pStyle w:val="Prrafodelista"/>
        <w:spacing w:after="0" w:line="240" w:lineRule="auto"/>
        <w:ind w:left="360"/>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JUSTIFICACIÓN:</w:t>
      </w:r>
    </w:p>
    <w:p w:rsidR="000C7D66" w:rsidRPr="004A280D" w:rsidRDefault="000C7D66" w:rsidP="000C7D66">
      <w:pPr>
        <w:spacing w:after="0" w:line="240" w:lineRule="auto"/>
        <w:rPr>
          <w:rFonts w:ascii="Arial" w:hAnsi="Arial" w:cs="Arial"/>
          <w:sz w:val="18"/>
          <w:szCs w:val="18"/>
          <w:lang w:val="es-EC"/>
        </w:rPr>
      </w:pPr>
    </w:p>
    <w:p w:rsidR="000C7D66" w:rsidRPr="004A280D" w:rsidRDefault="000C7D66" w:rsidP="000C7D66">
      <w:pPr>
        <w:pStyle w:val="Prrafodelista"/>
        <w:numPr>
          <w:ilvl w:val="1"/>
          <w:numId w:val="13"/>
        </w:numPr>
        <w:spacing w:after="0" w:line="240" w:lineRule="auto"/>
        <w:jc w:val="both"/>
        <w:rPr>
          <w:rFonts w:ascii="Arial" w:hAnsi="Arial" w:cs="Arial"/>
          <w:i/>
          <w:color w:val="000000" w:themeColor="text1"/>
          <w:spacing w:val="-2"/>
          <w:sz w:val="18"/>
          <w:szCs w:val="18"/>
        </w:rPr>
      </w:pPr>
      <w:r w:rsidRPr="004A280D">
        <w:rPr>
          <w:rFonts w:ascii="Arial" w:hAnsi="Arial" w:cs="Arial"/>
          <w:color w:val="00B050"/>
          <w:spacing w:val="-5"/>
          <w:sz w:val="18"/>
          <w:szCs w:val="18"/>
        </w:rPr>
        <w:t xml:space="preserve"> </w:t>
      </w:r>
      <w:r w:rsidRPr="004A280D">
        <w:rPr>
          <w:rFonts w:ascii="Arial" w:hAnsi="Arial" w:cs="Arial"/>
          <w:spacing w:val="-5"/>
          <w:sz w:val="18"/>
          <w:szCs w:val="18"/>
        </w:rPr>
        <w:t>Mediante</w:t>
      </w:r>
      <w:r w:rsidRPr="004A280D">
        <w:rPr>
          <w:rFonts w:ascii="Arial" w:hAnsi="Arial" w:cs="Arial"/>
          <w:color w:val="00B050"/>
          <w:spacing w:val="-5"/>
          <w:sz w:val="18"/>
          <w:szCs w:val="18"/>
        </w:rPr>
        <w:t xml:space="preserve"> </w:t>
      </w:r>
      <w:r w:rsidRPr="004A280D">
        <w:rPr>
          <w:rFonts w:ascii="Arial" w:hAnsi="Arial" w:cs="Arial"/>
          <w:spacing w:val="-5"/>
          <w:sz w:val="18"/>
          <w:szCs w:val="18"/>
        </w:rPr>
        <w:t xml:space="preserve">memorando  Nro. INMOBILIAR-DPEP-2018-0065 de fecha 17 de abril de 2018 suscrito por el Ing. Gabriel Díaz Domínguez – Administrador del Parque Histórico de Guayaquil en el cual indica </w:t>
      </w:r>
      <w:r w:rsidRPr="004A280D">
        <w:rPr>
          <w:rFonts w:ascii="Arial" w:hAnsi="Arial" w:cs="Arial"/>
          <w:i/>
          <w:spacing w:val="-5"/>
          <w:sz w:val="18"/>
          <w:szCs w:val="18"/>
        </w:rPr>
        <w:t xml:space="preserve">[…] La solicitud de autorización de inicio de proceso para Dar en arrendamiento el local comercial Kiosco Nro. 1 ubicado en el sector del patio de comidas del Parque Histórico Guayaquil. </w:t>
      </w:r>
    </w:p>
    <w:p w:rsidR="000C7D66" w:rsidRPr="004A280D" w:rsidRDefault="000C7D66" w:rsidP="000C7D66">
      <w:pPr>
        <w:pStyle w:val="Prrafodelista"/>
        <w:spacing w:after="0" w:line="240" w:lineRule="auto"/>
        <w:ind w:left="360"/>
        <w:jc w:val="both"/>
        <w:rPr>
          <w:rFonts w:ascii="Arial" w:hAnsi="Arial" w:cs="Arial"/>
          <w:i/>
          <w:color w:val="000000" w:themeColor="text1"/>
          <w:spacing w:val="-2"/>
          <w:sz w:val="18"/>
          <w:szCs w:val="18"/>
        </w:rPr>
      </w:pPr>
      <w:r w:rsidRPr="004A280D">
        <w:rPr>
          <w:rFonts w:ascii="Arial" w:hAnsi="Arial" w:cs="Arial"/>
          <w:color w:val="000000" w:themeColor="text1"/>
          <w:spacing w:val="-5"/>
          <w:sz w:val="18"/>
          <w:szCs w:val="18"/>
        </w:rPr>
        <w:t>A través de Informe del Administrador mediante el cual en el punto 2Justificaciòn, indica “…</w:t>
      </w:r>
      <w:r w:rsidRPr="004A280D">
        <w:rPr>
          <w:rFonts w:ascii="Arial" w:hAnsi="Arial" w:cs="Arial"/>
          <w:i/>
          <w:color w:val="000000" w:themeColor="text1"/>
          <w:spacing w:val="-5"/>
          <w:sz w:val="18"/>
          <w:szCs w:val="18"/>
        </w:rPr>
        <w:t xml:space="preserve">ante la influencia de visitantes, es necesario brindar todas las comodidades a los usuarios y públicos en general, así como alternativas de consumo a través de locales y Kioscos para la venta de alimentos y afines, que reúnan todas las condiciones de salubridad, experiencia y calidad, de manera que podamos brindar servicios atractivos durante la vista de nuestro cliente. En la actualidad se encuentra con un kiosco en patio de comidas disponible para dar en arrendamiento.  </w:t>
      </w:r>
    </w:p>
    <w:p w:rsidR="000C7D66" w:rsidRPr="004A280D" w:rsidRDefault="000C7D66" w:rsidP="000C7D66">
      <w:pPr>
        <w:pStyle w:val="Prrafodelista"/>
        <w:spacing w:after="0" w:line="240" w:lineRule="auto"/>
        <w:ind w:left="360"/>
        <w:jc w:val="both"/>
        <w:rPr>
          <w:rFonts w:ascii="Arial" w:hAnsi="Arial" w:cs="Arial"/>
          <w:i/>
          <w:color w:val="000000" w:themeColor="text1"/>
          <w:spacing w:val="-2"/>
          <w:sz w:val="18"/>
          <w:szCs w:val="18"/>
        </w:rPr>
      </w:pPr>
    </w:p>
    <w:p w:rsidR="000C7D66" w:rsidRPr="004A280D" w:rsidRDefault="000C7D66" w:rsidP="000C7D66">
      <w:pPr>
        <w:pStyle w:val="Prrafodelista"/>
        <w:numPr>
          <w:ilvl w:val="1"/>
          <w:numId w:val="13"/>
        </w:numPr>
        <w:spacing w:after="0" w:line="240" w:lineRule="auto"/>
        <w:jc w:val="both"/>
        <w:rPr>
          <w:rFonts w:ascii="Arial" w:hAnsi="Arial" w:cs="Arial"/>
          <w:i/>
          <w:spacing w:val="-2"/>
          <w:sz w:val="18"/>
          <w:szCs w:val="18"/>
        </w:rPr>
      </w:pPr>
      <w:r w:rsidRPr="004A280D">
        <w:rPr>
          <w:rFonts w:ascii="Arial" w:hAnsi="Arial" w:cs="Arial"/>
          <w:spacing w:val="-5"/>
          <w:sz w:val="18"/>
          <w:szCs w:val="18"/>
        </w:rPr>
        <w:t xml:space="preserve">Mediante Informe técnico Nro. INMOBILIAR-CZ8-ADPHG-GADD-2018-002, de fecha de 11 de abril del 2018, suscrito por el Ing. Gabriel Díaz  Domínguez-Administrador del Parque Histórico Guayaquil en el cual indica […] </w:t>
      </w:r>
      <w:r w:rsidRPr="004A280D">
        <w:rPr>
          <w:rFonts w:ascii="Arial" w:hAnsi="Arial" w:cs="Arial"/>
          <w:i/>
          <w:spacing w:val="-5"/>
          <w:sz w:val="18"/>
          <w:szCs w:val="18"/>
        </w:rPr>
        <w:t>Conclusiones: EL Parque Histórico Guayaquil, es una área de recreación y esparcimiento en donde los visitantes realizan  actividades como caminantes en senderos de vida silvestre donde verán representado flora y fauna del costa del Ecuador integración, conocerán de manera vivencial las costumbres y tradiciones del montubio representadas a través de show de amorfinos, y reconocer el valor Histórico y  Arquitectónico de las edificaciones de finales del siglo 19 entre otras actividades sociales,</w:t>
      </w:r>
    </w:p>
    <w:p w:rsidR="000C7D66" w:rsidRPr="004A280D" w:rsidRDefault="000C7D66" w:rsidP="000C7D66">
      <w:pPr>
        <w:pStyle w:val="Prrafodelista"/>
        <w:spacing w:after="0" w:line="240" w:lineRule="auto"/>
        <w:ind w:left="360"/>
        <w:jc w:val="both"/>
        <w:rPr>
          <w:rFonts w:ascii="Arial" w:hAnsi="Arial" w:cs="Arial"/>
          <w:i/>
          <w:spacing w:val="-5"/>
          <w:sz w:val="18"/>
          <w:szCs w:val="18"/>
        </w:rPr>
      </w:pPr>
    </w:p>
    <w:p w:rsidR="000C7D66" w:rsidRPr="004A280D" w:rsidRDefault="000C7D66" w:rsidP="000C7D66">
      <w:pPr>
        <w:pStyle w:val="Prrafodelista"/>
        <w:spacing w:after="0" w:line="240" w:lineRule="auto"/>
        <w:ind w:left="360"/>
        <w:jc w:val="both"/>
        <w:rPr>
          <w:rFonts w:ascii="Arial" w:hAnsi="Arial" w:cs="Arial"/>
          <w:i/>
          <w:spacing w:val="-5"/>
          <w:sz w:val="18"/>
          <w:szCs w:val="18"/>
        </w:rPr>
      </w:pPr>
      <w:r w:rsidRPr="004A280D">
        <w:rPr>
          <w:rFonts w:ascii="Arial" w:hAnsi="Arial" w:cs="Arial"/>
          <w:i/>
          <w:spacing w:val="-5"/>
          <w:sz w:val="18"/>
          <w:szCs w:val="18"/>
        </w:rPr>
        <w:t>Existe un Kiosco Nro.  1, ubicado en el Patio de Comidas del Parque Histórico Guayaquil, del cantón Samborondón, provincia del Guayas de propiedad de INMOBILIAR.</w:t>
      </w:r>
    </w:p>
    <w:p w:rsidR="000C7D66" w:rsidRPr="004A280D" w:rsidRDefault="000C7D66" w:rsidP="000C7D66">
      <w:pPr>
        <w:pStyle w:val="Prrafodelista"/>
        <w:spacing w:after="0" w:line="240" w:lineRule="auto"/>
        <w:ind w:left="360"/>
        <w:jc w:val="both"/>
        <w:rPr>
          <w:rFonts w:ascii="Arial" w:hAnsi="Arial" w:cs="Arial"/>
          <w:i/>
          <w:spacing w:val="-5"/>
          <w:sz w:val="18"/>
          <w:szCs w:val="18"/>
        </w:rPr>
      </w:pPr>
    </w:p>
    <w:p w:rsidR="000C7D66" w:rsidRPr="004A280D" w:rsidRDefault="000C7D66" w:rsidP="000C7D66">
      <w:pPr>
        <w:pStyle w:val="Prrafodelista"/>
        <w:spacing w:after="0" w:line="240" w:lineRule="auto"/>
        <w:ind w:left="360"/>
        <w:jc w:val="both"/>
        <w:rPr>
          <w:rFonts w:ascii="Arial" w:hAnsi="Arial" w:cs="Arial"/>
          <w:b/>
          <w:i/>
          <w:spacing w:val="-5"/>
          <w:sz w:val="18"/>
          <w:szCs w:val="18"/>
        </w:rPr>
      </w:pPr>
      <w:r w:rsidRPr="004A280D">
        <w:rPr>
          <w:rFonts w:ascii="Arial" w:hAnsi="Arial" w:cs="Arial"/>
          <w:i/>
          <w:spacing w:val="-5"/>
          <w:sz w:val="18"/>
          <w:szCs w:val="18"/>
        </w:rPr>
        <w:t xml:space="preserve">De las características técnicas del Kiosco Nro. 1, como el área 7,29 m2 y el valor Por metro cuadrado $ 3,68, se colige que el valor por pago de servicios de uso de instalaciones (expensas), es de USD $ </w:t>
      </w:r>
      <w:r w:rsidRPr="004A280D">
        <w:rPr>
          <w:rFonts w:ascii="Arial" w:hAnsi="Arial" w:cs="Arial"/>
          <w:b/>
          <w:i/>
          <w:spacing w:val="-5"/>
          <w:sz w:val="18"/>
          <w:szCs w:val="18"/>
        </w:rPr>
        <w:t xml:space="preserve">26.83 mensual (30 DIAS), </w:t>
      </w:r>
      <w:r w:rsidRPr="004A280D">
        <w:rPr>
          <w:rFonts w:ascii="Arial" w:hAnsi="Arial" w:cs="Arial"/>
          <w:i/>
          <w:spacing w:val="-5"/>
          <w:sz w:val="18"/>
          <w:szCs w:val="18"/>
        </w:rPr>
        <w:t>para el periodo 2018.</w:t>
      </w:r>
    </w:p>
    <w:p w:rsidR="000C7D66" w:rsidRPr="004A280D" w:rsidRDefault="000C7D66" w:rsidP="000C7D66">
      <w:pPr>
        <w:pStyle w:val="Prrafodelista"/>
        <w:spacing w:after="0" w:line="240" w:lineRule="auto"/>
        <w:ind w:left="360"/>
        <w:jc w:val="both"/>
        <w:rPr>
          <w:rFonts w:ascii="Arial" w:hAnsi="Arial" w:cs="Arial"/>
          <w:i/>
          <w:spacing w:val="-5"/>
          <w:sz w:val="18"/>
          <w:szCs w:val="18"/>
        </w:rPr>
      </w:pPr>
    </w:p>
    <w:p w:rsidR="000C7D66" w:rsidRPr="004A280D" w:rsidRDefault="000C7D66" w:rsidP="000C7D66">
      <w:pPr>
        <w:pStyle w:val="Prrafodelista"/>
        <w:spacing w:after="0" w:line="240" w:lineRule="auto"/>
        <w:ind w:left="360"/>
        <w:jc w:val="both"/>
        <w:rPr>
          <w:rFonts w:ascii="Arial" w:hAnsi="Arial" w:cs="Arial"/>
          <w:i/>
          <w:spacing w:val="-5"/>
          <w:sz w:val="18"/>
          <w:szCs w:val="18"/>
        </w:rPr>
      </w:pPr>
      <w:r w:rsidRPr="004A280D">
        <w:rPr>
          <w:rFonts w:ascii="Arial" w:hAnsi="Arial" w:cs="Arial"/>
          <w:i/>
          <w:spacing w:val="-5"/>
          <w:sz w:val="18"/>
          <w:szCs w:val="18"/>
        </w:rPr>
        <w:t>El valor por Gasto de Servicio de Uso de instalaciones (expensas), podrá ser reajustado durante el año fiscal, de acuerdo a los resultados de evaluación periódica de los consumos reales de los servicios básicos y otras generados por el arrendatario, así como para el año 2018 y posteriores periodos, se ceñirá a la variación presupuestaria que podría incurrir INMOBILIAR.</w:t>
      </w:r>
    </w:p>
    <w:p w:rsidR="000C7D66" w:rsidRPr="004A280D" w:rsidRDefault="000C7D66" w:rsidP="000C7D66">
      <w:pPr>
        <w:pStyle w:val="Prrafodelista"/>
        <w:spacing w:after="0" w:line="240" w:lineRule="auto"/>
        <w:ind w:left="360"/>
        <w:jc w:val="both"/>
        <w:rPr>
          <w:rFonts w:ascii="Arial" w:hAnsi="Arial" w:cs="Arial"/>
          <w:i/>
          <w:spacing w:val="-5"/>
          <w:sz w:val="18"/>
          <w:szCs w:val="18"/>
        </w:rPr>
      </w:pPr>
    </w:p>
    <w:p w:rsidR="000C7D66" w:rsidRPr="004A280D" w:rsidRDefault="000C7D66" w:rsidP="000C7D66">
      <w:pPr>
        <w:pStyle w:val="Prrafodelista"/>
        <w:spacing w:after="0" w:line="240" w:lineRule="auto"/>
        <w:ind w:left="360"/>
        <w:jc w:val="both"/>
        <w:rPr>
          <w:rFonts w:ascii="Arial" w:hAnsi="Arial" w:cs="Arial"/>
          <w:i/>
          <w:spacing w:val="-5"/>
          <w:sz w:val="18"/>
          <w:szCs w:val="18"/>
        </w:rPr>
      </w:pPr>
      <w:r w:rsidRPr="004A280D">
        <w:rPr>
          <w:rFonts w:ascii="Arial" w:hAnsi="Arial" w:cs="Arial"/>
          <w:i/>
          <w:spacing w:val="-5"/>
          <w:sz w:val="18"/>
          <w:szCs w:val="18"/>
        </w:rPr>
        <w:t xml:space="preserve">Recomendaciones: con lo antes expuesto, el amparo de las disposiciones Constitucionales enunciadas; a las características técnicas del inmueble; y con el fin de dar el mejor uso al Kiosco Nro. 1, en el Parque Histórico Guayaquil, se recomienda, que el arrendatario, cancele mensualmente por el </w:t>
      </w:r>
      <w:r w:rsidRPr="004A280D">
        <w:rPr>
          <w:rFonts w:ascii="Arial" w:hAnsi="Arial" w:cs="Arial"/>
          <w:b/>
          <w:i/>
          <w:spacing w:val="-5"/>
          <w:sz w:val="18"/>
          <w:szCs w:val="18"/>
        </w:rPr>
        <w:t xml:space="preserve"> Gasto por Servicio de Uso de Instalaciones (expensas), </w:t>
      </w:r>
      <w:r w:rsidRPr="004A280D">
        <w:rPr>
          <w:rFonts w:ascii="Arial" w:hAnsi="Arial" w:cs="Arial"/>
          <w:i/>
          <w:spacing w:val="-5"/>
          <w:sz w:val="18"/>
          <w:szCs w:val="18"/>
        </w:rPr>
        <w:t xml:space="preserve"> del Kiosco 1, el valor de $ 26,83 (VEITE Y SEIS CON 83/100 DÓLARES DE LOS ESTADOS UNIDOS DE NORTEAMERICA. </w:t>
      </w:r>
    </w:p>
    <w:p w:rsidR="000C7D66" w:rsidRPr="004A280D" w:rsidRDefault="000C7D66" w:rsidP="000C7D66">
      <w:pPr>
        <w:pStyle w:val="Prrafodelista"/>
        <w:spacing w:after="0" w:line="240" w:lineRule="auto"/>
        <w:ind w:left="360"/>
        <w:jc w:val="both"/>
        <w:rPr>
          <w:rFonts w:ascii="Arial" w:hAnsi="Arial" w:cs="Arial"/>
          <w:i/>
          <w:color w:val="000000" w:themeColor="text1"/>
          <w:spacing w:val="-2"/>
          <w:sz w:val="18"/>
          <w:szCs w:val="18"/>
        </w:rPr>
      </w:pPr>
    </w:p>
    <w:p w:rsidR="000C7D66" w:rsidRPr="004A280D" w:rsidRDefault="000C7D66" w:rsidP="000C7D66">
      <w:pPr>
        <w:pStyle w:val="Prrafodelista"/>
        <w:numPr>
          <w:ilvl w:val="1"/>
          <w:numId w:val="13"/>
        </w:numPr>
        <w:spacing w:after="0" w:line="240" w:lineRule="auto"/>
        <w:jc w:val="both"/>
        <w:rPr>
          <w:rFonts w:ascii="Arial" w:hAnsi="Arial" w:cs="Arial"/>
          <w:i/>
          <w:color w:val="000000" w:themeColor="text1"/>
          <w:spacing w:val="-2"/>
          <w:sz w:val="18"/>
          <w:szCs w:val="18"/>
        </w:rPr>
      </w:pPr>
      <w:r w:rsidRPr="004A280D">
        <w:rPr>
          <w:rFonts w:ascii="Arial" w:hAnsi="Arial" w:cs="Arial"/>
          <w:color w:val="000000" w:themeColor="text1"/>
          <w:spacing w:val="-5"/>
          <w:sz w:val="18"/>
          <w:szCs w:val="18"/>
        </w:rPr>
        <w:t xml:space="preserve">Mediante Informe Técnico CZ8-UZT-050-2018 de fecha 09 de abril de 2018,  base a la inspección  técnica del Kiosco 1 en el parque Histórico Guayaquil, elaborado por el Arq. Jorge Ramírez Ponce – Analista Zonal de Planificación y Diseño Arquitectónico, Ing. Delia Zevallos-Analista Zonal de Fiscalización de Obras de Bienes Inmuebles, revisado por el Arq. Juan Licoa Tumbaco – Especialista de construcción y control 2, y aprobado por el Arq. Héctor Duarte Salazar-Especialista Zonal de Obra de Bienes Inmuebles, Indica lo siguiente  </w:t>
      </w:r>
      <w:r w:rsidRPr="004A280D">
        <w:rPr>
          <w:rFonts w:ascii="Arial" w:hAnsi="Arial" w:cs="Arial"/>
          <w:i/>
          <w:color w:val="000000" w:themeColor="text1"/>
          <w:spacing w:val="-5"/>
          <w:sz w:val="18"/>
          <w:szCs w:val="18"/>
        </w:rPr>
        <w:t>[…] CONCLUCIONES: Al momento de realizar la inspección, el estado de la cubierta en términos generales se encuentra en buen estado, pero requiere de un sellado de las juntas de los aleros.  […]</w:t>
      </w:r>
    </w:p>
    <w:p w:rsidR="000C7D66" w:rsidRPr="004A280D" w:rsidRDefault="000C7D66" w:rsidP="000C7D66">
      <w:pPr>
        <w:pStyle w:val="Prrafodelista"/>
        <w:spacing w:after="0" w:line="240" w:lineRule="auto"/>
        <w:rPr>
          <w:rFonts w:ascii="Arial" w:hAnsi="Arial" w:cs="Arial"/>
          <w:color w:val="548DD4" w:themeColor="text2" w:themeTint="99"/>
          <w:spacing w:val="-5"/>
          <w:sz w:val="18"/>
          <w:szCs w:val="18"/>
          <w:highlight w:val="yellow"/>
        </w:rPr>
      </w:pPr>
    </w:p>
    <w:p w:rsidR="000C7D66" w:rsidRPr="004A280D" w:rsidRDefault="000C7D66" w:rsidP="000C7D66">
      <w:pPr>
        <w:pStyle w:val="Prrafodelista"/>
        <w:numPr>
          <w:ilvl w:val="1"/>
          <w:numId w:val="13"/>
        </w:numPr>
        <w:spacing w:after="0" w:line="240" w:lineRule="auto"/>
        <w:jc w:val="both"/>
        <w:rPr>
          <w:rFonts w:ascii="Arial" w:hAnsi="Arial" w:cs="Arial"/>
          <w:i/>
          <w:color w:val="00B050"/>
          <w:sz w:val="18"/>
          <w:szCs w:val="18"/>
          <w:lang w:val="es-EC"/>
        </w:rPr>
      </w:pPr>
      <w:r w:rsidRPr="004A280D">
        <w:rPr>
          <w:rFonts w:ascii="Arial" w:hAnsi="Arial" w:cs="Arial"/>
          <w:color w:val="000000" w:themeColor="text1"/>
          <w:sz w:val="18"/>
          <w:szCs w:val="18"/>
        </w:rPr>
        <w:t xml:space="preserve">Mediante memorando Nro. INMOBILIAR-CZ8-2018-2740-M, de  02 de mayo de 2018 suscrito por  el Ing. Pablo José Baratau Miranda - Especialista de Venta y Concesiones  3 y revisado por la Ing. Jilliam Paredes – Especialista </w:t>
      </w:r>
      <w:r w:rsidRPr="004A280D">
        <w:rPr>
          <w:rFonts w:ascii="Arial" w:hAnsi="Arial" w:cs="Arial"/>
          <w:color w:val="000000" w:themeColor="text1"/>
          <w:sz w:val="18"/>
          <w:szCs w:val="18"/>
          <w:lang w:val="es-EC"/>
        </w:rPr>
        <w:t>Zonal de Comercialización</w:t>
      </w:r>
      <w:r w:rsidRPr="004A280D">
        <w:rPr>
          <w:rFonts w:ascii="Arial" w:hAnsi="Arial" w:cs="Arial"/>
          <w:color w:val="000000" w:themeColor="text1"/>
          <w:sz w:val="18"/>
          <w:szCs w:val="18"/>
        </w:rPr>
        <w:t xml:space="preserve">, dirigido a la Srta. Ing. Betty Gabriela Pasaguay Paz y Miño - Especialista Zonal de Administraciones de Bienes Inmuebles, se informa </w:t>
      </w:r>
      <w:r w:rsidRPr="004A280D">
        <w:rPr>
          <w:rFonts w:ascii="Arial" w:hAnsi="Arial" w:cs="Arial"/>
          <w:i/>
          <w:color w:val="000000" w:themeColor="text1"/>
          <w:sz w:val="18"/>
          <w:szCs w:val="18"/>
        </w:rPr>
        <w:t>[…]en el alcance del INFORME COMERCIAL CZ8-UZC-017-2018, sea realizado una investigación en el sector de la puntilla Samborondón, encontrando locales comerciales que se encuentran en el alquiler para de esa manera definir los valores.</w:t>
      </w:r>
    </w:p>
    <w:p w:rsidR="000C7D66" w:rsidRPr="004A280D" w:rsidRDefault="000C7D66" w:rsidP="000C7D66">
      <w:pPr>
        <w:spacing w:after="0" w:line="240" w:lineRule="auto"/>
        <w:ind w:firstLine="360"/>
        <w:rPr>
          <w:rFonts w:ascii="Arial" w:hAnsi="Arial" w:cs="Arial"/>
          <w:i/>
          <w:sz w:val="18"/>
          <w:szCs w:val="18"/>
          <w:lang w:val="es-EC"/>
        </w:rPr>
      </w:pPr>
      <w:r w:rsidRPr="004A280D">
        <w:rPr>
          <w:rFonts w:ascii="Arial" w:hAnsi="Arial" w:cs="Arial"/>
          <w:i/>
          <w:sz w:val="18"/>
          <w:szCs w:val="18"/>
          <w:lang w:val="es-EC"/>
        </w:rPr>
        <w:t>En la siguiente tabla se detallan los valores recolectados de la investigación del mercado.</w:t>
      </w:r>
    </w:p>
    <w:tbl>
      <w:tblPr>
        <w:tblStyle w:val="Tablaconcuadrcula"/>
        <w:tblW w:w="0" w:type="auto"/>
        <w:jc w:val="center"/>
        <w:tblLook w:val="04A0" w:firstRow="1" w:lastRow="0" w:firstColumn="1" w:lastColumn="0" w:noHBand="0" w:noVBand="1"/>
      </w:tblPr>
      <w:tblGrid>
        <w:gridCol w:w="2300"/>
        <w:gridCol w:w="1276"/>
        <w:gridCol w:w="708"/>
        <w:gridCol w:w="1418"/>
      </w:tblGrid>
      <w:tr w:rsidR="000C7D66" w:rsidRPr="004A280D" w:rsidTr="00A23F99">
        <w:trPr>
          <w:jc w:val="center"/>
        </w:trPr>
        <w:tc>
          <w:tcPr>
            <w:tcW w:w="2300" w:type="dxa"/>
          </w:tcPr>
          <w:p w:rsidR="000C7D66" w:rsidRPr="004A280D" w:rsidRDefault="000C7D66" w:rsidP="00A23F99">
            <w:pPr>
              <w:pStyle w:val="Prrafodelista"/>
              <w:ind w:left="0"/>
              <w:jc w:val="both"/>
              <w:rPr>
                <w:rFonts w:ascii="Arial" w:hAnsi="Arial" w:cs="Arial"/>
                <w:b/>
                <w:i/>
                <w:sz w:val="18"/>
                <w:szCs w:val="18"/>
                <w:lang w:val="es-EC"/>
              </w:rPr>
            </w:pPr>
            <w:r w:rsidRPr="004A280D">
              <w:rPr>
                <w:rFonts w:ascii="Arial" w:hAnsi="Arial" w:cs="Arial"/>
                <w:b/>
                <w:i/>
                <w:sz w:val="18"/>
                <w:szCs w:val="18"/>
                <w:lang w:val="es-EC"/>
              </w:rPr>
              <w:t>Local Comercial</w:t>
            </w:r>
          </w:p>
        </w:tc>
        <w:tc>
          <w:tcPr>
            <w:tcW w:w="1276" w:type="dxa"/>
          </w:tcPr>
          <w:p w:rsidR="000C7D66" w:rsidRPr="004A280D" w:rsidRDefault="000C7D66" w:rsidP="00A23F99">
            <w:pPr>
              <w:pStyle w:val="Prrafodelista"/>
              <w:ind w:left="0"/>
              <w:jc w:val="both"/>
              <w:rPr>
                <w:rFonts w:ascii="Arial" w:hAnsi="Arial" w:cs="Arial"/>
                <w:b/>
                <w:i/>
                <w:sz w:val="18"/>
                <w:szCs w:val="18"/>
                <w:lang w:val="es-EC"/>
              </w:rPr>
            </w:pPr>
            <w:r w:rsidRPr="004A280D">
              <w:rPr>
                <w:rFonts w:ascii="Arial" w:hAnsi="Arial" w:cs="Arial"/>
                <w:b/>
                <w:i/>
                <w:sz w:val="18"/>
                <w:szCs w:val="18"/>
                <w:lang w:val="es-EC"/>
              </w:rPr>
              <w:t>Arriendo</w:t>
            </w:r>
          </w:p>
        </w:tc>
        <w:tc>
          <w:tcPr>
            <w:tcW w:w="708" w:type="dxa"/>
          </w:tcPr>
          <w:p w:rsidR="000C7D66" w:rsidRPr="004A280D" w:rsidRDefault="000C7D66" w:rsidP="00A23F99">
            <w:pPr>
              <w:pStyle w:val="Prrafodelista"/>
              <w:ind w:left="0"/>
              <w:jc w:val="both"/>
              <w:rPr>
                <w:rFonts w:ascii="Arial" w:hAnsi="Arial" w:cs="Arial"/>
                <w:b/>
                <w:i/>
                <w:sz w:val="18"/>
                <w:szCs w:val="18"/>
                <w:lang w:val="es-EC"/>
              </w:rPr>
            </w:pPr>
            <w:r w:rsidRPr="004A280D">
              <w:rPr>
                <w:rFonts w:ascii="Arial" w:hAnsi="Arial" w:cs="Arial"/>
                <w:b/>
                <w:i/>
                <w:sz w:val="18"/>
                <w:szCs w:val="18"/>
                <w:lang w:val="es-EC"/>
              </w:rPr>
              <w:t>M2</w:t>
            </w:r>
          </w:p>
        </w:tc>
        <w:tc>
          <w:tcPr>
            <w:tcW w:w="1418" w:type="dxa"/>
          </w:tcPr>
          <w:p w:rsidR="000C7D66" w:rsidRPr="004A280D" w:rsidRDefault="000C7D66" w:rsidP="00A23F99">
            <w:pPr>
              <w:pStyle w:val="Prrafodelista"/>
              <w:ind w:left="0"/>
              <w:jc w:val="both"/>
              <w:rPr>
                <w:rFonts w:ascii="Arial" w:hAnsi="Arial" w:cs="Arial"/>
                <w:b/>
                <w:i/>
                <w:sz w:val="18"/>
                <w:szCs w:val="18"/>
                <w:lang w:val="es-EC"/>
              </w:rPr>
            </w:pPr>
            <w:r w:rsidRPr="004A280D">
              <w:rPr>
                <w:rFonts w:ascii="Arial" w:hAnsi="Arial" w:cs="Arial"/>
                <w:b/>
                <w:i/>
                <w:sz w:val="18"/>
                <w:szCs w:val="18"/>
                <w:lang w:val="es-EC"/>
              </w:rPr>
              <w:t>Precio por m2</w:t>
            </w:r>
          </w:p>
        </w:tc>
      </w:tr>
      <w:tr w:rsidR="000C7D66" w:rsidRPr="004A280D" w:rsidTr="00A23F99">
        <w:trPr>
          <w:jc w:val="center"/>
        </w:trPr>
        <w:tc>
          <w:tcPr>
            <w:tcW w:w="2300"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Local Piazza junto a Picca</w:t>
            </w:r>
          </w:p>
        </w:tc>
        <w:tc>
          <w:tcPr>
            <w:tcW w:w="1276"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$3.600,00</w:t>
            </w:r>
          </w:p>
        </w:tc>
        <w:tc>
          <w:tcPr>
            <w:tcW w:w="70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160</w:t>
            </w:r>
          </w:p>
        </w:tc>
        <w:tc>
          <w:tcPr>
            <w:tcW w:w="141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$ 22,50</w:t>
            </w:r>
          </w:p>
        </w:tc>
      </w:tr>
      <w:tr w:rsidR="000C7D66" w:rsidRPr="004A280D" w:rsidTr="00A23F99">
        <w:trPr>
          <w:jc w:val="center"/>
        </w:trPr>
        <w:tc>
          <w:tcPr>
            <w:tcW w:w="2300"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Local Piazza junto a Kao</w:t>
            </w:r>
          </w:p>
        </w:tc>
        <w:tc>
          <w:tcPr>
            <w:tcW w:w="1276"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$2.100,00</w:t>
            </w:r>
          </w:p>
        </w:tc>
        <w:tc>
          <w:tcPr>
            <w:tcW w:w="70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76</w:t>
            </w:r>
          </w:p>
        </w:tc>
        <w:tc>
          <w:tcPr>
            <w:tcW w:w="141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$27,63</w:t>
            </w:r>
          </w:p>
        </w:tc>
      </w:tr>
      <w:tr w:rsidR="000C7D66" w:rsidRPr="004A280D" w:rsidTr="00A23F99">
        <w:trPr>
          <w:jc w:val="center"/>
        </w:trPr>
        <w:tc>
          <w:tcPr>
            <w:tcW w:w="2300"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Local Business Center</w:t>
            </w:r>
          </w:p>
        </w:tc>
        <w:tc>
          <w:tcPr>
            <w:tcW w:w="1276"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$2.500,00</w:t>
            </w:r>
          </w:p>
        </w:tc>
        <w:tc>
          <w:tcPr>
            <w:tcW w:w="70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137</w:t>
            </w:r>
          </w:p>
        </w:tc>
        <w:tc>
          <w:tcPr>
            <w:tcW w:w="141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$18,25</w:t>
            </w:r>
          </w:p>
        </w:tc>
      </w:tr>
      <w:tr w:rsidR="000C7D66" w:rsidRPr="004A280D" w:rsidTr="00A23F99">
        <w:trPr>
          <w:jc w:val="center"/>
        </w:trPr>
        <w:tc>
          <w:tcPr>
            <w:tcW w:w="2300"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Local Global Center</w:t>
            </w:r>
          </w:p>
        </w:tc>
        <w:tc>
          <w:tcPr>
            <w:tcW w:w="1276"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$1.703,00</w:t>
            </w:r>
          </w:p>
        </w:tc>
        <w:tc>
          <w:tcPr>
            <w:tcW w:w="70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68,12</w:t>
            </w:r>
          </w:p>
        </w:tc>
        <w:tc>
          <w:tcPr>
            <w:tcW w:w="141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$25,00</w:t>
            </w:r>
          </w:p>
        </w:tc>
      </w:tr>
      <w:tr w:rsidR="000C7D66" w:rsidRPr="004A280D" w:rsidTr="00A23F99">
        <w:trPr>
          <w:jc w:val="center"/>
        </w:trPr>
        <w:tc>
          <w:tcPr>
            <w:tcW w:w="2300"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Local Sambocity</w:t>
            </w:r>
          </w:p>
        </w:tc>
        <w:tc>
          <w:tcPr>
            <w:tcW w:w="1276"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$ 985,00</w:t>
            </w:r>
          </w:p>
        </w:tc>
        <w:tc>
          <w:tcPr>
            <w:tcW w:w="70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89</w:t>
            </w:r>
          </w:p>
        </w:tc>
        <w:tc>
          <w:tcPr>
            <w:tcW w:w="141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$11,07</w:t>
            </w:r>
          </w:p>
        </w:tc>
      </w:tr>
      <w:tr w:rsidR="000C7D66" w:rsidRPr="004A280D" w:rsidTr="00A23F99">
        <w:trPr>
          <w:jc w:val="center"/>
        </w:trPr>
        <w:tc>
          <w:tcPr>
            <w:tcW w:w="2300"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Local Samborondon Plaza</w:t>
            </w:r>
          </w:p>
        </w:tc>
        <w:tc>
          <w:tcPr>
            <w:tcW w:w="1276"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$1.293,00</w:t>
            </w:r>
          </w:p>
        </w:tc>
        <w:tc>
          <w:tcPr>
            <w:tcW w:w="70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80</w:t>
            </w:r>
          </w:p>
        </w:tc>
        <w:tc>
          <w:tcPr>
            <w:tcW w:w="1418" w:type="dxa"/>
          </w:tcPr>
          <w:p w:rsidR="000C7D66" w:rsidRPr="004A280D" w:rsidRDefault="000C7D66" w:rsidP="00A23F99">
            <w:pPr>
              <w:pStyle w:val="Prrafodelista"/>
              <w:ind w:left="0"/>
              <w:jc w:val="both"/>
              <w:rPr>
                <w:rFonts w:ascii="Arial" w:hAnsi="Arial" w:cs="Arial"/>
                <w:i/>
                <w:sz w:val="18"/>
                <w:szCs w:val="18"/>
                <w:lang w:val="es-EC"/>
              </w:rPr>
            </w:pPr>
            <w:r w:rsidRPr="004A280D">
              <w:rPr>
                <w:rFonts w:ascii="Arial" w:hAnsi="Arial" w:cs="Arial"/>
                <w:i/>
                <w:sz w:val="18"/>
                <w:szCs w:val="18"/>
                <w:lang w:val="es-EC"/>
              </w:rPr>
              <w:t>$16,16</w:t>
            </w:r>
          </w:p>
        </w:tc>
      </w:tr>
      <w:tr w:rsidR="000C7D66" w:rsidRPr="004A280D" w:rsidTr="00A23F99">
        <w:trPr>
          <w:jc w:val="center"/>
        </w:trPr>
        <w:tc>
          <w:tcPr>
            <w:tcW w:w="4284" w:type="dxa"/>
            <w:gridSpan w:val="3"/>
          </w:tcPr>
          <w:p w:rsidR="000C7D66" w:rsidRPr="004A280D" w:rsidRDefault="000C7D66" w:rsidP="00A23F99">
            <w:pPr>
              <w:pStyle w:val="Prrafodelista"/>
              <w:ind w:left="0"/>
              <w:jc w:val="center"/>
              <w:rPr>
                <w:rFonts w:ascii="Arial" w:hAnsi="Arial" w:cs="Arial"/>
                <w:b/>
                <w:i/>
                <w:sz w:val="18"/>
                <w:szCs w:val="18"/>
                <w:lang w:val="es-EC"/>
              </w:rPr>
            </w:pPr>
            <w:r w:rsidRPr="004A280D">
              <w:rPr>
                <w:rFonts w:ascii="Arial" w:hAnsi="Arial" w:cs="Arial"/>
                <w:b/>
                <w:i/>
                <w:sz w:val="18"/>
                <w:szCs w:val="18"/>
                <w:lang w:val="es-EC"/>
              </w:rPr>
              <w:t>Media</w:t>
            </w:r>
          </w:p>
        </w:tc>
        <w:tc>
          <w:tcPr>
            <w:tcW w:w="1418" w:type="dxa"/>
          </w:tcPr>
          <w:p w:rsidR="000C7D66" w:rsidRPr="004A280D" w:rsidRDefault="000C7D66" w:rsidP="00A23F99">
            <w:pPr>
              <w:pStyle w:val="Prrafodelista"/>
              <w:ind w:left="0"/>
              <w:jc w:val="both"/>
              <w:rPr>
                <w:rFonts w:ascii="Arial" w:hAnsi="Arial" w:cs="Arial"/>
                <w:b/>
                <w:i/>
                <w:sz w:val="18"/>
                <w:szCs w:val="18"/>
                <w:lang w:val="es-EC"/>
              </w:rPr>
            </w:pPr>
            <w:r w:rsidRPr="004A280D">
              <w:rPr>
                <w:rFonts w:ascii="Arial" w:hAnsi="Arial" w:cs="Arial"/>
                <w:b/>
                <w:i/>
                <w:sz w:val="18"/>
                <w:szCs w:val="18"/>
                <w:lang w:val="es-EC"/>
              </w:rPr>
              <w:t>$15,16</w:t>
            </w:r>
          </w:p>
        </w:tc>
      </w:tr>
    </w:tbl>
    <w:p w:rsidR="000C7D66" w:rsidRDefault="000C7D66" w:rsidP="000C7D66">
      <w:pPr>
        <w:spacing w:after="0" w:line="240" w:lineRule="auto"/>
        <w:jc w:val="both"/>
        <w:rPr>
          <w:rFonts w:ascii="Arial" w:hAnsi="Arial" w:cs="Arial"/>
          <w:i/>
          <w:color w:val="000000" w:themeColor="text1"/>
          <w:sz w:val="18"/>
          <w:szCs w:val="18"/>
        </w:rPr>
      </w:pPr>
      <w:r w:rsidRPr="004A280D">
        <w:rPr>
          <w:rFonts w:ascii="Arial" w:hAnsi="Arial" w:cs="Arial"/>
          <w:i/>
          <w:color w:val="000000" w:themeColor="text1"/>
          <w:sz w:val="18"/>
          <w:szCs w:val="18"/>
        </w:rPr>
        <w:t xml:space="preserve">El mismo que indica que el valor  referencial de arriendo mensual  por metro cuadrado es de  $15,16más IVA. </w:t>
      </w:r>
    </w:p>
    <w:p w:rsidR="000C7D66" w:rsidRPr="004A280D" w:rsidRDefault="000C7D66" w:rsidP="000C7D66">
      <w:pPr>
        <w:spacing w:after="0" w:line="240" w:lineRule="auto"/>
        <w:jc w:val="both"/>
        <w:rPr>
          <w:rFonts w:ascii="Arial" w:hAnsi="Arial" w:cs="Arial"/>
          <w:i/>
          <w:color w:val="00B050"/>
          <w:sz w:val="18"/>
          <w:szCs w:val="18"/>
          <w:lang w:val="es-EC"/>
        </w:rPr>
      </w:pPr>
    </w:p>
    <w:p w:rsidR="000C7D66" w:rsidRPr="004A280D" w:rsidRDefault="000C7D66" w:rsidP="000C7D66">
      <w:pPr>
        <w:pStyle w:val="Prrafodelista"/>
        <w:spacing w:after="0" w:line="240" w:lineRule="auto"/>
        <w:ind w:left="360"/>
        <w:jc w:val="both"/>
        <w:rPr>
          <w:rFonts w:ascii="Arial" w:hAnsi="Arial" w:cs="Arial"/>
          <w:i/>
          <w:color w:val="00B050"/>
          <w:sz w:val="18"/>
          <w:szCs w:val="18"/>
        </w:rPr>
      </w:pPr>
      <w:r w:rsidRPr="004A280D">
        <w:rPr>
          <w:rFonts w:ascii="Arial" w:hAnsi="Arial" w:cs="Arial"/>
          <w:b/>
          <w:i/>
          <w:color w:val="000000" w:themeColor="text1"/>
          <w:sz w:val="18"/>
          <w:szCs w:val="18"/>
        </w:rPr>
        <w:t>CONCLUSIÓN</w:t>
      </w:r>
      <w:r w:rsidRPr="004A280D">
        <w:rPr>
          <w:rFonts w:ascii="Arial" w:hAnsi="Arial" w:cs="Arial"/>
          <w:i/>
          <w:color w:val="000000" w:themeColor="text1"/>
          <w:sz w:val="18"/>
          <w:szCs w:val="18"/>
          <w:lang w:val="es-EC"/>
        </w:rPr>
        <w:t>:</w:t>
      </w:r>
      <w:r w:rsidRPr="004A280D">
        <w:rPr>
          <w:rFonts w:ascii="Arial" w:hAnsi="Arial" w:cs="Arial"/>
          <w:i/>
          <w:color w:val="000000" w:themeColor="text1"/>
          <w:sz w:val="18"/>
          <w:szCs w:val="18"/>
        </w:rPr>
        <w:t xml:space="preserve"> Considerando todos los antecedentes expuestos, la Unidad de Comercialización junto a su equipo  de trabajo ha determinado que es factible concesionar o alquilar los Kioscos  del Parque Histórico Guayaquil, para lo cual, mejor criterio, al momento de entregar, se considera que se debe firmar un Convenio o contrato con organización interesada.</w:t>
      </w:r>
      <w:r w:rsidRPr="004A280D">
        <w:rPr>
          <w:rFonts w:ascii="Arial" w:hAnsi="Arial" w:cs="Arial"/>
          <w:i/>
          <w:color w:val="00B050"/>
          <w:sz w:val="18"/>
          <w:szCs w:val="18"/>
        </w:rPr>
        <w:t xml:space="preserve"> </w:t>
      </w:r>
    </w:p>
    <w:p w:rsidR="000C7D66" w:rsidRPr="00D53075" w:rsidRDefault="000C7D66" w:rsidP="000C7D66">
      <w:pPr>
        <w:pStyle w:val="Prrafodelista"/>
        <w:numPr>
          <w:ilvl w:val="1"/>
          <w:numId w:val="13"/>
        </w:numPr>
        <w:spacing w:after="0" w:line="240" w:lineRule="auto"/>
        <w:jc w:val="both"/>
        <w:rPr>
          <w:rFonts w:ascii="Arial" w:hAnsi="Arial" w:cs="Arial"/>
          <w:b/>
          <w:i/>
          <w:color w:val="000000" w:themeColor="text1"/>
          <w:spacing w:val="-5"/>
          <w:sz w:val="18"/>
          <w:szCs w:val="18"/>
          <w:lang w:val="es-EC"/>
        </w:rPr>
      </w:pPr>
      <w:r w:rsidRPr="004A280D">
        <w:rPr>
          <w:rFonts w:ascii="Arial" w:hAnsi="Arial" w:cs="Arial"/>
          <w:color w:val="000000" w:themeColor="text1"/>
          <w:spacing w:val="-5"/>
          <w:sz w:val="18"/>
          <w:szCs w:val="18"/>
          <w:lang w:val="es-EC"/>
        </w:rPr>
        <w:t>Mediante memorando Nro. INMOBILIAR-</w:t>
      </w:r>
      <w:r w:rsidRPr="004A280D">
        <w:rPr>
          <w:rFonts w:ascii="Arial" w:hAnsi="Arial" w:cs="Arial"/>
          <w:color w:val="000000" w:themeColor="text1"/>
          <w:spacing w:val="-5"/>
          <w:sz w:val="18"/>
          <w:szCs w:val="18"/>
          <w:lang w:val="es-EC"/>
        </w:rPr>
        <w:tab/>
        <w:t xml:space="preserve">DPEP-2018-0088-M de fecha 03 de mayo de 2018, suscrito por el Ing. Gabriel Diaz Domínguez – Administrador del Parque Histórico Guayaquil, en el cual </w:t>
      </w:r>
      <w:r w:rsidRPr="004A280D">
        <w:rPr>
          <w:rFonts w:ascii="Arial" w:hAnsi="Arial" w:cs="Arial"/>
          <w:i/>
          <w:color w:val="000000" w:themeColor="text1"/>
          <w:spacing w:val="-5"/>
          <w:sz w:val="18"/>
          <w:szCs w:val="18"/>
          <w:lang w:val="es-EC"/>
        </w:rPr>
        <w:t>[…] hace la entrega del informe del Administrador del Kiosco Nro.1 ubicado en el Parque Histórico Guayaquil.</w:t>
      </w:r>
    </w:p>
    <w:p w:rsidR="000C7D66" w:rsidRPr="004A280D" w:rsidRDefault="000C7D66" w:rsidP="000C7D66">
      <w:pPr>
        <w:pStyle w:val="Prrafodelista"/>
        <w:spacing w:after="0" w:line="240" w:lineRule="auto"/>
        <w:ind w:left="360"/>
        <w:jc w:val="both"/>
        <w:rPr>
          <w:rFonts w:ascii="Arial" w:hAnsi="Arial" w:cs="Arial"/>
          <w:b/>
          <w:i/>
          <w:color w:val="000000" w:themeColor="text1"/>
          <w:spacing w:val="-5"/>
          <w:sz w:val="18"/>
          <w:szCs w:val="18"/>
          <w:lang w:val="es-EC"/>
        </w:rPr>
      </w:pPr>
    </w:p>
    <w:p w:rsidR="000C7D66" w:rsidRDefault="000C7D66" w:rsidP="000C7D66">
      <w:pPr>
        <w:spacing w:after="0" w:line="240" w:lineRule="auto"/>
        <w:jc w:val="both"/>
        <w:rPr>
          <w:rFonts w:ascii="Arial" w:hAnsi="Arial" w:cs="Arial"/>
          <w:b/>
          <w:color w:val="000000" w:themeColor="text1"/>
          <w:spacing w:val="-5"/>
          <w:sz w:val="18"/>
          <w:szCs w:val="18"/>
          <w:lang w:val="es-EC"/>
        </w:rPr>
      </w:pPr>
      <w:r w:rsidRPr="004A280D">
        <w:rPr>
          <w:rFonts w:ascii="Arial" w:hAnsi="Arial" w:cs="Arial"/>
          <w:b/>
          <w:color w:val="000000" w:themeColor="text1"/>
          <w:spacing w:val="-5"/>
          <w:sz w:val="18"/>
          <w:szCs w:val="18"/>
          <w:lang w:val="es-EC"/>
        </w:rPr>
        <w:t>Informe de Administrador para Arrendamiento del Local Comercial Kiosco #1, Ubicado en el Parque Histórico Guayaquil en el Km 1,5 vía-Samborondón Av. Rio Esmeralda y Av. Los Arcos en el Cantón Samborondón, provincia del Guayas.</w:t>
      </w:r>
    </w:p>
    <w:p w:rsidR="000C7D66" w:rsidRPr="004A280D" w:rsidRDefault="000C7D66" w:rsidP="000C7D66">
      <w:pPr>
        <w:spacing w:after="0" w:line="240" w:lineRule="auto"/>
        <w:jc w:val="both"/>
        <w:rPr>
          <w:rFonts w:ascii="Arial" w:hAnsi="Arial" w:cs="Arial"/>
          <w:b/>
          <w:color w:val="000000" w:themeColor="text1"/>
          <w:spacing w:val="-5"/>
          <w:sz w:val="18"/>
          <w:szCs w:val="18"/>
          <w:lang w:val="es-EC"/>
        </w:rPr>
      </w:pPr>
    </w:p>
    <w:p w:rsidR="000C7D66" w:rsidRPr="004A280D" w:rsidRDefault="000C7D66" w:rsidP="000C7D66">
      <w:pPr>
        <w:spacing w:after="0" w:line="240" w:lineRule="auto"/>
        <w:jc w:val="both"/>
        <w:rPr>
          <w:rFonts w:ascii="Arial" w:hAnsi="Arial" w:cs="Arial"/>
          <w:i/>
          <w:color w:val="000000" w:themeColor="text1"/>
          <w:spacing w:val="-5"/>
          <w:sz w:val="18"/>
          <w:szCs w:val="18"/>
          <w:lang w:val="es-EC"/>
        </w:rPr>
      </w:pPr>
      <w:r w:rsidRPr="004A280D">
        <w:rPr>
          <w:rFonts w:ascii="Arial" w:hAnsi="Arial" w:cs="Arial"/>
          <w:b/>
          <w:i/>
          <w:color w:val="000000" w:themeColor="text1"/>
          <w:spacing w:val="-5"/>
          <w:sz w:val="18"/>
          <w:szCs w:val="18"/>
          <w:lang w:val="es-EC"/>
        </w:rPr>
        <w:t xml:space="preserve">Conclusiones: </w:t>
      </w:r>
      <w:r w:rsidRPr="004A280D">
        <w:rPr>
          <w:rFonts w:ascii="Arial" w:hAnsi="Arial" w:cs="Arial"/>
          <w:i/>
          <w:color w:val="000000" w:themeColor="text1"/>
          <w:spacing w:val="-5"/>
          <w:sz w:val="18"/>
          <w:szCs w:val="18"/>
          <w:lang w:val="es-EC"/>
        </w:rPr>
        <w:t>Con el fin de dar el mejor uso al espacio del inmueble con un área de 7,29 m², que cuenta con las especificaciones técnicas manifestadas en punto # 3.  Especificaciones Técnicas”, en el Local Comercial Kiosco # 1 del Parque Histórico Guayaquil, ubicado en el Km 1,5 vía a Samborondón Av. Rio Esmeralda y Av. Los Arcos en el Cantón Samborondón, provincia del Guayas, se recomienda dar en arrendamiento dicho espacio únicamente para la prestación de servicios de alimentación, preparación de alimentos, ventas de comidas y bebidas actividades afines a las mencionadas por lo que se sugiere que el arrendatario mantenga una actividad comercial afín a las ramas antes manifestadas y se considere lo manifestado en el punto # 5. Obligaciones Mínimas del Arrendatario.”</w:t>
      </w:r>
    </w:p>
    <w:p w:rsidR="000C7D66" w:rsidRPr="004A280D" w:rsidRDefault="000C7D66" w:rsidP="000C7D66">
      <w:pPr>
        <w:spacing w:after="0" w:line="240" w:lineRule="auto"/>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Se tiene los siguientes valores referenciales para establecer el valor base de canon de arrendamiento:</w:t>
      </w:r>
    </w:p>
    <w:tbl>
      <w:tblPr>
        <w:tblStyle w:val="Tablaconcuadrcula"/>
        <w:tblW w:w="0" w:type="auto"/>
        <w:tblInd w:w="108" w:type="dxa"/>
        <w:tblLook w:val="04A0" w:firstRow="1" w:lastRow="0" w:firstColumn="1" w:lastColumn="0" w:noHBand="0" w:noVBand="1"/>
      </w:tblPr>
      <w:tblGrid>
        <w:gridCol w:w="4320"/>
        <w:gridCol w:w="4067"/>
      </w:tblGrid>
      <w:tr w:rsidR="000C7D66" w:rsidRPr="004A280D" w:rsidTr="00A23F99">
        <w:trPr>
          <w:trHeight w:val="316"/>
        </w:trPr>
        <w:tc>
          <w:tcPr>
            <w:tcW w:w="4395" w:type="dxa"/>
          </w:tcPr>
          <w:p w:rsidR="000C7D66" w:rsidRPr="004A280D" w:rsidRDefault="000C7D66" w:rsidP="00A23F99">
            <w:pPr>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Fuente</w:t>
            </w:r>
          </w:p>
        </w:tc>
        <w:tc>
          <w:tcPr>
            <w:tcW w:w="4134" w:type="dxa"/>
          </w:tcPr>
          <w:p w:rsidR="000C7D66" w:rsidRPr="004A280D" w:rsidRDefault="000C7D66" w:rsidP="00A23F99">
            <w:pPr>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Valor de Arriendo</w:t>
            </w:r>
          </w:p>
        </w:tc>
      </w:tr>
      <w:tr w:rsidR="000C7D66" w:rsidRPr="004A280D" w:rsidTr="00A23F99">
        <w:trPr>
          <w:trHeight w:val="316"/>
        </w:trPr>
        <w:tc>
          <w:tcPr>
            <w:tcW w:w="4395" w:type="dxa"/>
          </w:tcPr>
          <w:p w:rsidR="000C7D66" w:rsidRPr="004A280D" w:rsidRDefault="000C7D66" w:rsidP="00A23F99">
            <w:pPr>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Ley de inquilinato</w:t>
            </w:r>
          </w:p>
        </w:tc>
        <w:tc>
          <w:tcPr>
            <w:tcW w:w="4134" w:type="dxa"/>
          </w:tcPr>
          <w:p w:rsidR="000C7D66" w:rsidRPr="004A280D" w:rsidRDefault="000C7D66" w:rsidP="00A23F99">
            <w:pPr>
              <w:rPr>
                <w:rFonts w:ascii="Arial" w:hAnsi="Arial" w:cs="Arial"/>
                <w:i/>
                <w:color w:val="000000" w:themeColor="text1"/>
                <w:spacing w:val="-5"/>
                <w:sz w:val="18"/>
                <w:szCs w:val="18"/>
                <w:highlight w:val="yellow"/>
                <w:lang w:val="es-EC"/>
              </w:rPr>
            </w:pPr>
            <w:r w:rsidRPr="004A280D">
              <w:rPr>
                <w:rFonts w:ascii="Arial" w:hAnsi="Arial" w:cs="Arial"/>
                <w:i/>
                <w:color w:val="000000" w:themeColor="text1"/>
                <w:spacing w:val="-5"/>
                <w:sz w:val="18"/>
                <w:szCs w:val="18"/>
                <w:highlight w:val="yellow"/>
                <w:lang w:val="es-EC"/>
              </w:rPr>
              <w:t>128.091,34</w:t>
            </w:r>
          </w:p>
        </w:tc>
      </w:tr>
      <w:tr w:rsidR="000C7D66" w:rsidRPr="004A280D" w:rsidTr="00A23F99">
        <w:trPr>
          <w:trHeight w:val="299"/>
        </w:trPr>
        <w:tc>
          <w:tcPr>
            <w:tcW w:w="4395" w:type="dxa"/>
          </w:tcPr>
          <w:p w:rsidR="000C7D66" w:rsidRPr="004A280D" w:rsidRDefault="000C7D66" w:rsidP="00A23F99">
            <w:pPr>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Valor Comercial</w:t>
            </w:r>
          </w:p>
        </w:tc>
        <w:tc>
          <w:tcPr>
            <w:tcW w:w="4134" w:type="dxa"/>
          </w:tcPr>
          <w:p w:rsidR="000C7D66" w:rsidRPr="004A280D" w:rsidRDefault="000C7D66" w:rsidP="00A23F99">
            <w:pPr>
              <w:rPr>
                <w:rFonts w:ascii="Arial" w:hAnsi="Arial" w:cs="Arial"/>
                <w:i/>
                <w:color w:val="000000" w:themeColor="text1"/>
                <w:spacing w:val="-5"/>
                <w:sz w:val="18"/>
                <w:szCs w:val="18"/>
                <w:highlight w:val="yellow"/>
                <w:lang w:val="es-EC"/>
              </w:rPr>
            </w:pPr>
            <w:r w:rsidRPr="004A280D">
              <w:rPr>
                <w:rFonts w:ascii="Arial" w:hAnsi="Arial" w:cs="Arial"/>
                <w:i/>
                <w:color w:val="000000" w:themeColor="text1"/>
                <w:spacing w:val="-5"/>
                <w:sz w:val="18"/>
                <w:szCs w:val="18"/>
                <w:highlight w:val="yellow"/>
                <w:lang w:val="es-EC"/>
              </w:rPr>
              <w:t>$110,52</w:t>
            </w:r>
          </w:p>
        </w:tc>
      </w:tr>
    </w:tbl>
    <w:p w:rsidR="000C7D66" w:rsidRPr="004A280D" w:rsidRDefault="000C7D66" w:rsidP="000C7D66">
      <w:pPr>
        <w:spacing w:after="0" w:line="240" w:lineRule="auto"/>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*Valor no incluye el porcentaje del IVA.</w:t>
      </w:r>
    </w:p>
    <w:p w:rsidR="000C7D66" w:rsidRPr="004A280D" w:rsidRDefault="000C7D66" w:rsidP="000C7D66">
      <w:pPr>
        <w:spacing w:after="0" w:line="240" w:lineRule="auto"/>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Con los antecedentes expuestos, al amparo de las disposiciones Constitucionales enunciadas; a las características técnicas del inmueble; y con el fin de dar el mejor uso de la Local comercial Kiosco # 1 en el  Parque Histórico Guayaquil, en base al informe de arriendos, que el arrendatario cancele el valor referencial de arriendo mensual de $110,51(CIENTO DIEZ CON 51/100 DOLARES DE LOS ESTADOS UNIDOS DE NORTEAMERICA) más IVA. Así mismo se recomienda que el arrendatario cancele mensualmente por el gasto por servicios de uso de Instalaciones (expensas), del Local Comercial  Kiosco #1, el valor de $26,83 (VEITE Y SEIS CON 83/100 DOLARES DE LOS ESTADOS UNIDOS DE NORTEAMERICA).[….]</w:t>
      </w:r>
    </w:p>
    <w:p w:rsidR="000C7D66" w:rsidRPr="004A280D" w:rsidRDefault="000C7D66" w:rsidP="000C7D66">
      <w:pPr>
        <w:spacing w:after="0" w:line="240" w:lineRule="auto"/>
        <w:jc w:val="both"/>
        <w:rPr>
          <w:rFonts w:ascii="Arial" w:hAnsi="Arial" w:cs="Arial"/>
          <w:i/>
          <w:color w:val="000000" w:themeColor="text1"/>
          <w:spacing w:val="-5"/>
          <w:sz w:val="18"/>
          <w:szCs w:val="18"/>
          <w:lang w:val="es-EC"/>
        </w:rPr>
      </w:pPr>
    </w:p>
    <w:p w:rsidR="000C7D66" w:rsidRPr="004A280D" w:rsidRDefault="000C7D66" w:rsidP="000C7D66">
      <w:pPr>
        <w:pStyle w:val="Prrafodelista"/>
        <w:numPr>
          <w:ilvl w:val="0"/>
          <w:numId w:val="13"/>
        </w:numPr>
        <w:spacing w:after="0" w:line="240" w:lineRule="auto"/>
        <w:jc w:val="both"/>
        <w:rPr>
          <w:rFonts w:ascii="Arial" w:hAnsi="Arial" w:cs="Arial"/>
          <w:b/>
          <w:color w:val="000000" w:themeColor="text1"/>
          <w:spacing w:val="-5"/>
          <w:sz w:val="18"/>
          <w:szCs w:val="18"/>
          <w:lang w:val="es-EC"/>
        </w:rPr>
      </w:pPr>
      <w:r w:rsidRPr="004A280D">
        <w:rPr>
          <w:rFonts w:ascii="Arial" w:hAnsi="Arial" w:cs="Arial"/>
          <w:b/>
          <w:color w:val="000000" w:themeColor="text1"/>
          <w:spacing w:val="-5"/>
          <w:sz w:val="18"/>
          <w:szCs w:val="18"/>
          <w:lang w:val="es-EC"/>
        </w:rPr>
        <w:t>INFORMACION QUE DISPONE LA ENTIDAD:</w:t>
      </w:r>
    </w:p>
    <w:p w:rsidR="000C7D66" w:rsidRPr="004A280D" w:rsidRDefault="000C7D66" w:rsidP="000C7D66">
      <w:pPr>
        <w:spacing w:after="0" w:line="240" w:lineRule="auto"/>
        <w:jc w:val="both"/>
        <w:rPr>
          <w:rFonts w:ascii="Arial" w:hAnsi="Arial" w:cs="Arial"/>
          <w:color w:val="000000" w:themeColor="text1"/>
          <w:spacing w:val="-5"/>
          <w:sz w:val="18"/>
          <w:szCs w:val="18"/>
          <w:lang w:val="es-EC"/>
        </w:rPr>
      </w:pPr>
      <w:r w:rsidRPr="004A280D">
        <w:rPr>
          <w:rFonts w:ascii="Arial" w:hAnsi="Arial" w:cs="Arial"/>
          <w:color w:val="000000" w:themeColor="text1"/>
          <w:spacing w:val="-5"/>
          <w:sz w:val="18"/>
          <w:szCs w:val="18"/>
          <w:lang w:val="es-EC"/>
        </w:rPr>
        <w:t>Consta como parte del expediente del proceso los siguientes documentos:</w:t>
      </w:r>
    </w:p>
    <w:p w:rsidR="000C7D66" w:rsidRPr="004A280D" w:rsidRDefault="000C7D66" w:rsidP="000C7D66">
      <w:pPr>
        <w:pStyle w:val="Prrafodelista"/>
        <w:numPr>
          <w:ilvl w:val="0"/>
          <w:numId w:val="21"/>
        </w:numPr>
        <w:spacing w:after="0" w:line="240" w:lineRule="auto"/>
        <w:jc w:val="both"/>
        <w:rPr>
          <w:rFonts w:ascii="Arial" w:hAnsi="Arial" w:cs="Arial"/>
          <w:color w:val="000000" w:themeColor="text1"/>
          <w:spacing w:val="-5"/>
          <w:sz w:val="18"/>
          <w:szCs w:val="18"/>
          <w:lang w:val="es-EC"/>
        </w:rPr>
      </w:pPr>
      <w:r w:rsidRPr="004A280D">
        <w:rPr>
          <w:rFonts w:ascii="Arial" w:hAnsi="Arial" w:cs="Arial"/>
          <w:color w:val="000000" w:themeColor="text1"/>
          <w:spacing w:val="-5"/>
          <w:sz w:val="18"/>
          <w:szCs w:val="18"/>
          <w:lang w:val="es-EC"/>
        </w:rPr>
        <w:t xml:space="preserve">Informe del Administrador para Arrendamiento  </w:t>
      </w:r>
    </w:p>
    <w:p w:rsidR="000C7D66" w:rsidRPr="004A280D" w:rsidRDefault="000C7D66" w:rsidP="000C7D66">
      <w:pPr>
        <w:pStyle w:val="Prrafodelista"/>
        <w:numPr>
          <w:ilvl w:val="0"/>
          <w:numId w:val="21"/>
        </w:numPr>
        <w:spacing w:after="0" w:line="240" w:lineRule="auto"/>
        <w:jc w:val="both"/>
        <w:rPr>
          <w:rFonts w:ascii="Arial" w:hAnsi="Arial" w:cs="Arial"/>
          <w:color w:val="000000" w:themeColor="text1"/>
          <w:spacing w:val="-5"/>
          <w:sz w:val="18"/>
          <w:szCs w:val="18"/>
          <w:lang w:val="es-EC"/>
        </w:rPr>
      </w:pPr>
      <w:r w:rsidRPr="004A280D">
        <w:rPr>
          <w:rFonts w:ascii="Arial" w:hAnsi="Arial" w:cs="Arial"/>
          <w:color w:val="000000" w:themeColor="text1"/>
          <w:spacing w:val="-5"/>
          <w:sz w:val="18"/>
          <w:szCs w:val="18"/>
          <w:lang w:val="es-EC"/>
        </w:rPr>
        <w:t xml:space="preserve">Informe de Viabilidad para Arrendamiento </w:t>
      </w:r>
    </w:p>
    <w:p w:rsidR="000C7D66" w:rsidRPr="004A280D" w:rsidRDefault="000C7D66" w:rsidP="000C7D66">
      <w:pPr>
        <w:pStyle w:val="Prrafodelista"/>
        <w:numPr>
          <w:ilvl w:val="0"/>
          <w:numId w:val="21"/>
        </w:numPr>
        <w:spacing w:after="0" w:line="240" w:lineRule="auto"/>
        <w:jc w:val="both"/>
        <w:rPr>
          <w:rFonts w:ascii="Arial" w:hAnsi="Arial" w:cs="Arial"/>
          <w:color w:val="000000" w:themeColor="text1"/>
          <w:spacing w:val="-5"/>
          <w:sz w:val="18"/>
          <w:szCs w:val="18"/>
          <w:lang w:val="es-EC"/>
        </w:rPr>
      </w:pPr>
      <w:r w:rsidRPr="004A280D">
        <w:rPr>
          <w:rFonts w:ascii="Arial" w:hAnsi="Arial" w:cs="Arial"/>
          <w:color w:val="000000" w:themeColor="text1"/>
          <w:spacing w:val="-5"/>
          <w:sz w:val="18"/>
          <w:szCs w:val="18"/>
          <w:lang w:val="es-EC"/>
        </w:rPr>
        <w:t>Informe de Expensas</w:t>
      </w:r>
    </w:p>
    <w:p w:rsidR="000C7D66" w:rsidRPr="004A280D" w:rsidRDefault="000C7D66" w:rsidP="000C7D66">
      <w:pPr>
        <w:pStyle w:val="Prrafodelista"/>
        <w:numPr>
          <w:ilvl w:val="0"/>
          <w:numId w:val="21"/>
        </w:numPr>
        <w:spacing w:after="0" w:line="240" w:lineRule="auto"/>
        <w:jc w:val="both"/>
        <w:rPr>
          <w:rFonts w:ascii="Arial" w:hAnsi="Arial" w:cs="Arial"/>
          <w:color w:val="000000" w:themeColor="text1"/>
          <w:spacing w:val="-5"/>
          <w:sz w:val="18"/>
          <w:szCs w:val="18"/>
          <w:lang w:val="es-EC"/>
        </w:rPr>
      </w:pPr>
      <w:r w:rsidRPr="004A280D">
        <w:rPr>
          <w:rFonts w:ascii="Arial" w:hAnsi="Arial" w:cs="Arial"/>
          <w:color w:val="000000" w:themeColor="text1"/>
          <w:spacing w:val="-5"/>
          <w:sz w:val="18"/>
          <w:szCs w:val="18"/>
          <w:lang w:val="es-EC"/>
        </w:rPr>
        <w:t>Informe de Canon</w:t>
      </w: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OBJETIVOS DE LA CONTRATACIÓN:</w:t>
      </w:r>
    </w:p>
    <w:p w:rsidR="000C7D66" w:rsidRPr="004A280D" w:rsidRDefault="000C7D66" w:rsidP="000C7D66">
      <w:pPr>
        <w:widowControl w:val="0"/>
        <w:kinsoku w:val="0"/>
        <w:overflowPunct w:val="0"/>
        <w:spacing w:after="0" w:line="240" w:lineRule="auto"/>
        <w:jc w:val="both"/>
        <w:textAlignment w:val="baseline"/>
        <w:rPr>
          <w:rFonts w:ascii="Arial" w:hAnsi="Arial" w:cs="Arial"/>
          <w:b/>
          <w:bCs/>
          <w:color w:val="000000"/>
          <w:sz w:val="18"/>
          <w:szCs w:val="18"/>
        </w:rPr>
      </w:pPr>
    </w:p>
    <w:p w:rsidR="000C7D66" w:rsidRPr="004A280D" w:rsidRDefault="000C7D66" w:rsidP="000C7D66">
      <w:pPr>
        <w:pStyle w:val="Prrafodelista"/>
        <w:widowControl w:val="0"/>
        <w:numPr>
          <w:ilvl w:val="1"/>
          <w:numId w:val="13"/>
        </w:numPr>
        <w:kinsoku w:val="0"/>
        <w:overflowPunct w:val="0"/>
        <w:spacing w:after="0" w:line="240" w:lineRule="auto"/>
        <w:jc w:val="both"/>
        <w:textAlignment w:val="baseline"/>
        <w:rPr>
          <w:rFonts w:ascii="Arial" w:eastAsia="MV Boli" w:hAnsi="Arial" w:cs="Arial"/>
          <w:bCs/>
          <w:color w:val="000000"/>
          <w:sz w:val="18"/>
          <w:szCs w:val="18"/>
        </w:rPr>
      </w:pPr>
      <w:r w:rsidRPr="004A280D">
        <w:rPr>
          <w:rFonts w:ascii="Arial" w:hAnsi="Arial" w:cs="Arial"/>
          <w:b/>
          <w:bCs/>
          <w:color w:val="000000"/>
          <w:sz w:val="18"/>
          <w:szCs w:val="18"/>
        </w:rPr>
        <w:t>OBJETO CONTRACTUAL</w:t>
      </w:r>
    </w:p>
    <w:p w:rsidR="000C7D66" w:rsidRPr="004A280D" w:rsidRDefault="000C7D66" w:rsidP="000C7D66">
      <w:pPr>
        <w:widowControl w:val="0"/>
        <w:kinsoku w:val="0"/>
        <w:overflowPunct w:val="0"/>
        <w:spacing w:after="0" w:line="240" w:lineRule="auto"/>
        <w:jc w:val="both"/>
        <w:textAlignment w:val="baseline"/>
        <w:rPr>
          <w:rFonts w:ascii="Arial" w:eastAsia="MV Boli" w:hAnsi="Arial" w:cs="Arial"/>
          <w:bCs/>
          <w:color w:val="000000"/>
          <w:sz w:val="18"/>
          <w:szCs w:val="18"/>
        </w:rPr>
      </w:pPr>
    </w:p>
    <w:p w:rsidR="000C7D66" w:rsidRDefault="000C7D66" w:rsidP="000C7D66">
      <w:pPr>
        <w:spacing w:after="0" w:line="240" w:lineRule="auto"/>
        <w:jc w:val="both"/>
        <w:rPr>
          <w:rFonts w:ascii="Arial" w:hAnsi="Arial" w:cs="Arial"/>
          <w:b/>
          <w:bCs/>
          <w:spacing w:val="3"/>
          <w:sz w:val="18"/>
          <w:szCs w:val="20"/>
        </w:rPr>
      </w:pPr>
      <w:r w:rsidRPr="00896B08">
        <w:rPr>
          <w:rFonts w:ascii="Arial" w:hAnsi="Arial" w:cs="Arial"/>
          <w:b/>
          <w:bCs/>
          <w:spacing w:val="3"/>
          <w:sz w:val="18"/>
          <w:szCs w:val="20"/>
        </w:rPr>
        <w:t xml:space="preserve">DAR EN ARRENDAMIENTO EL KIOSCO Nro. </w:t>
      </w:r>
      <w:r>
        <w:rPr>
          <w:rFonts w:ascii="Arial" w:hAnsi="Arial" w:cs="Arial"/>
          <w:b/>
          <w:bCs/>
          <w:spacing w:val="3"/>
          <w:sz w:val="18"/>
          <w:szCs w:val="20"/>
        </w:rPr>
        <w:t>1 DEL PARQUE HISTORICO GUAYAQUIL, UBICADO EN EL KM 1.5 VIA SAMBORONDON, AV RIO ESMERALDAS Y AV LOS ARCOS, EN EL CANTON SAMBORONDON</w:t>
      </w:r>
      <w:r w:rsidRPr="00896B08">
        <w:rPr>
          <w:rFonts w:ascii="Arial" w:hAnsi="Arial" w:cs="Arial"/>
          <w:b/>
          <w:bCs/>
          <w:spacing w:val="3"/>
          <w:sz w:val="18"/>
          <w:szCs w:val="20"/>
        </w:rPr>
        <w:t>, PROVINCIA DEL GUAYAS</w:t>
      </w:r>
    </w:p>
    <w:p w:rsidR="000C7D66" w:rsidRPr="004A280D" w:rsidRDefault="000C7D66" w:rsidP="000C7D66">
      <w:pPr>
        <w:spacing w:after="0" w:line="240" w:lineRule="auto"/>
        <w:jc w:val="both"/>
        <w:rPr>
          <w:rFonts w:ascii="Arial" w:hAnsi="Arial" w:cs="Arial"/>
          <w:bCs/>
          <w:color w:val="92D050"/>
          <w:spacing w:val="3"/>
          <w:sz w:val="18"/>
          <w:szCs w:val="18"/>
          <w:lang w:val="es-ES_tradnl"/>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ESPECIFICACIONES:</w:t>
      </w:r>
    </w:p>
    <w:p w:rsidR="000C7D66" w:rsidRPr="004A280D" w:rsidRDefault="000C7D66" w:rsidP="000C7D66">
      <w:pPr>
        <w:spacing w:after="0" w:line="240" w:lineRule="auto"/>
        <w:rPr>
          <w:rFonts w:ascii="Arial" w:hAnsi="Arial" w:cs="Arial"/>
          <w:sz w:val="18"/>
          <w:szCs w:val="18"/>
          <w:lang w:val="es-EC"/>
        </w:rPr>
      </w:pPr>
    </w:p>
    <w:p w:rsidR="000C7D66" w:rsidRPr="004A280D" w:rsidRDefault="000C7D66" w:rsidP="000C7D66">
      <w:pPr>
        <w:pStyle w:val="Prrafodelista"/>
        <w:numPr>
          <w:ilvl w:val="1"/>
          <w:numId w:val="13"/>
        </w:numPr>
        <w:spacing w:after="0" w:line="240" w:lineRule="auto"/>
        <w:rPr>
          <w:rFonts w:ascii="Arial" w:hAnsi="Arial" w:cs="Arial"/>
          <w:b/>
          <w:sz w:val="18"/>
          <w:szCs w:val="18"/>
          <w:lang w:val="es-EC"/>
        </w:rPr>
      </w:pPr>
      <w:r w:rsidRPr="004A280D">
        <w:rPr>
          <w:rFonts w:ascii="Arial" w:hAnsi="Arial" w:cs="Arial"/>
          <w:b/>
          <w:sz w:val="18"/>
          <w:szCs w:val="18"/>
          <w:lang w:val="es-EC"/>
        </w:rPr>
        <w:t>ESPECIFICACIONES GENERALES</w:t>
      </w:r>
    </w:p>
    <w:p w:rsidR="000C7D66" w:rsidRPr="004A280D" w:rsidRDefault="000C7D66" w:rsidP="000C7D66">
      <w:pPr>
        <w:pStyle w:val="Prrafodelista"/>
        <w:spacing w:after="0" w:line="240" w:lineRule="auto"/>
        <w:ind w:left="360"/>
        <w:rPr>
          <w:rFonts w:ascii="Arial" w:hAnsi="Arial" w:cs="Arial"/>
          <w:b/>
          <w:sz w:val="18"/>
          <w:szCs w:val="18"/>
          <w:lang w:val="es-EC"/>
        </w:rPr>
      </w:pPr>
    </w:p>
    <w:tbl>
      <w:tblPr>
        <w:tblStyle w:val="Tablaconcuadrcula"/>
        <w:tblW w:w="0" w:type="auto"/>
        <w:tblInd w:w="360" w:type="dxa"/>
        <w:tblLook w:val="04A0" w:firstRow="1" w:lastRow="0" w:firstColumn="1" w:lastColumn="0" w:noHBand="0" w:noVBand="1"/>
      </w:tblPr>
      <w:tblGrid>
        <w:gridCol w:w="1209"/>
        <w:gridCol w:w="3447"/>
        <w:gridCol w:w="2321"/>
      </w:tblGrid>
      <w:tr w:rsidR="000C7D66" w:rsidRPr="004A280D" w:rsidTr="00A23F99">
        <w:trPr>
          <w:trHeight w:val="261"/>
        </w:trPr>
        <w:tc>
          <w:tcPr>
            <w:tcW w:w="1209" w:type="dxa"/>
          </w:tcPr>
          <w:p w:rsidR="000C7D66" w:rsidRPr="004A280D" w:rsidRDefault="000C7D66" w:rsidP="00A23F99">
            <w:pPr>
              <w:pStyle w:val="Prrafodelista"/>
              <w:ind w:left="0"/>
              <w:jc w:val="center"/>
              <w:rPr>
                <w:rFonts w:ascii="Arial" w:hAnsi="Arial" w:cs="Arial"/>
                <w:sz w:val="18"/>
                <w:szCs w:val="18"/>
                <w:lang w:val="es-EC"/>
              </w:rPr>
            </w:pPr>
            <w:r w:rsidRPr="004A280D">
              <w:rPr>
                <w:rFonts w:ascii="Arial" w:hAnsi="Arial" w:cs="Arial"/>
                <w:sz w:val="18"/>
                <w:szCs w:val="18"/>
                <w:lang w:val="es-EC"/>
              </w:rPr>
              <w:t>PISOS</w:t>
            </w:r>
          </w:p>
        </w:tc>
        <w:tc>
          <w:tcPr>
            <w:tcW w:w="3447" w:type="dxa"/>
          </w:tcPr>
          <w:p w:rsidR="000C7D66" w:rsidRPr="004A280D" w:rsidRDefault="000C7D66" w:rsidP="00A23F99">
            <w:pPr>
              <w:pStyle w:val="Prrafodelista"/>
              <w:ind w:left="0"/>
              <w:jc w:val="center"/>
              <w:rPr>
                <w:rFonts w:ascii="Arial" w:hAnsi="Arial" w:cs="Arial"/>
                <w:sz w:val="18"/>
                <w:szCs w:val="18"/>
                <w:lang w:val="es-EC"/>
              </w:rPr>
            </w:pPr>
            <w:r w:rsidRPr="004A280D">
              <w:rPr>
                <w:rFonts w:ascii="Arial" w:hAnsi="Arial" w:cs="Arial"/>
                <w:sz w:val="18"/>
                <w:szCs w:val="18"/>
                <w:lang w:val="es-EC"/>
              </w:rPr>
              <w:t>Parque Histórico Guayaquil</w:t>
            </w:r>
          </w:p>
        </w:tc>
        <w:tc>
          <w:tcPr>
            <w:tcW w:w="2321" w:type="dxa"/>
          </w:tcPr>
          <w:p w:rsidR="000C7D66" w:rsidRPr="004A280D" w:rsidRDefault="000C7D66" w:rsidP="00A23F99">
            <w:pPr>
              <w:pStyle w:val="Prrafodelista"/>
              <w:ind w:left="0"/>
              <w:jc w:val="center"/>
              <w:rPr>
                <w:rFonts w:ascii="Arial" w:hAnsi="Arial" w:cs="Arial"/>
                <w:sz w:val="18"/>
                <w:szCs w:val="18"/>
                <w:lang w:val="es-EC"/>
              </w:rPr>
            </w:pPr>
            <w:r w:rsidRPr="004A280D">
              <w:rPr>
                <w:rFonts w:ascii="Arial" w:hAnsi="Arial" w:cs="Arial"/>
                <w:sz w:val="18"/>
                <w:szCs w:val="18"/>
                <w:lang w:val="es-EC"/>
              </w:rPr>
              <w:t>ÁREA m2</w:t>
            </w:r>
          </w:p>
        </w:tc>
      </w:tr>
      <w:tr w:rsidR="000C7D66" w:rsidRPr="004A280D" w:rsidTr="00A23F99">
        <w:trPr>
          <w:trHeight w:val="261"/>
        </w:trPr>
        <w:tc>
          <w:tcPr>
            <w:tcW w:w="1209" w:type="dxa"/>
          </w:tcPr>
          <w:p w:rsidR="000C7D66" w:rsidRPr="004A280D" w:rsidRDefault="000C7D66" w:rsidP="00A23F99">
            <w:pPr>
              <w:pStyle w:val="Prrafodelista"/>
              <w:ind w:left="0"/>
              <w:jc w:val="center"/>
              <w:rPr>
                <w:rFonts w:ascii="Arial" w:hAnsi="Arial" w:cs="Arial"/>
                <w:sz w:val="18"/>
                <w:szCs w:val="18"/>
                <w:lang w:val="es-EC"/>
              </w:rPr>
            </w:pPr>
            <w:r w:rsidRPr="004A280D">
              <w:rPr>
                <w:rFonts w:ascii="Arial" w:hAnsi="Arial" w:cs="Arial"/>
                <w:sz w:val="18"/>
                <w:szCs w:val="18"/>
                <w:lang w:val="es-EC"/>
              </w:rPr>
              <w:t>PB</w:t>
            </w:r>
          </w:p>
        </w:tc>
        <w:tc>
          <w:tcPr>
            <w:tcW w:w="3447" w:type="dxa"/>
          </w:tcPr>
          <w:p w:rsidR="000C7D66" w:rsidRPr="004A280D" w:rsidRDefault="000C7D66" w:rsidP="00A23F99">
            <w:pPr>
              <w:pStyle w:val="Prrafodelista"/>
              <w:ind w:left="0"/>
              <w:jc w:val="center"/>
              <w:rPr>
                <w:rFonts w:ascii="Arial" w:hAnsi="Arial" w:cs="Arial"/>
                <w:sz w:val="18"/>
                <w:szCs w:val="18"/>
                <w:lang w:val="es-EC"/>
              </w:rPr>
            </w:pPr>
            <w:r w:rsidRPr="004A280D">
              <w:rPr>
                <w:rFonts w:ascii="Arial" w:hAnsi="Arial" w:cs="Arial"/>
                <w:sz w:val="18"/>
                <w:szCs w:val="18"/>
                <w:lang w:val="es-EC"/>
              </w:rPr>
              <w:t>KIOSCO Nro. 1</w:t>
            </w:r>
          </w:p>
        </w:tc>
        <w:tc>
          <w:tcPr>
            <w:tcW w:w="2321" w:type="dxa"/>
          </w:tcPr>
          <w:p w:rsidR="000C7D66" w:rsidRPr="004A280D" w:rsidRDefault="000C7D66" w:rsidP="00A23F99">
            <w:pPr>
              <w:pStyle w:val="Prrafodelista"/>
              <w:ind w:left="0"/>
              <w:jc w:val="center"/>
              <w:rPr>
                <w:rFonts w:ascii="Arial" w:hAnsi="Arial" w:cs="Arial"/>
                <w:sz w:val="18"/>
                <w:szCs w:val="18"/>
                <w:lang w:val="es-EC"/>
              </w:rPr>
            </w:pPr>
            <w:r w:rsidRPr="004A280D">
              <w:rPr>
                <w:rFonts w:ascii="Arial" w:hAnsi="Arial" w:cs="Arial"/>
                <w:sz w:val="18"/>
                <w:szCs w:val="18"/>
                <w:lang w:val="es-EC"/>
              </w:rPr>
              <w:t>7,29</w:t>
            </w:r>
          </w:p>
        </w:tc>
      </w:tr>
    </w:tbl>
    <w:p w:rsidR="000C7D66" w:rsidRPr="004A280D" w:rsidRDefault="000C7D66" w:rsidP="000C7D66">
      <w:pPr>
        <w:pStyle w:val="Prrafodelista"/>
        <w:spacing w:after="0" w:line="240" w:lineRule="auto"/>
        <w:ind w:left="360"/>
        <w:rPr>
          <w:rFonts w:ascii="Arial" w:hAnsi="Arial" w:cs="Arial"/>
          <w:b/>
          <w:sz w:val="18"/>
          <w:szCs w:val="18"/>
          <w:lang w:val="es-EC"/>
        </w:rPr>
      </w:pPr>
    </w:p>
    <w:p w:rsidR="000C7D66" w:rsidRPr="004A280D" w:rsidRDefault="000C7D66" w:rsidP="000C7D66">
      <w:pPr>
        <w:shd w:val="clear" w:color="auto" w:fill="FFFFFF"/>
        <w:spacing w:after="0" w:line="240" w:lineRule="auto"/>
        <w:jc w:val="both"/>
        <w:rPr>
          <w:rFonts w:ascii="Arial" w:eastAsia="MV Boli" w:hAnsi="Arial" w:cs="Arial"/>
          <w:bCs/>
          <w:color w:val="000000"/>
          <w:sz w:val="18"/>
          <w:szCs w:val="18"/>
        </w:rPr>
      </w:pPr>
      <w:r w:rsidRPr="004A280D">
        <w:rPr>
          <w:rFonts w:ascii="Arial" w:eastAsia="MV Boli" w:hAnsi="Arial" w:cs="Arial"/>
          <w:bCs/>
          <w:color w:val="000000"/>
          <w:sz w:val="18"/>
          <w:szCs w:val="18"/>
        </w:rPr>
        <w:t>El arrendamiento incluye el derecho a utilizar el área de acceso a las instalaciones así como las áreas comunales del inmueble.</w:t>
      </w:r>
    </w:p>
    <w:p w:rsidR="000C7D66" w:rsidRPr="004A280D" w:rsidRDefault="000C7D66" w:rsidP="000C7D66">
      <w:pPr>
        <w:pStyle w:val="Prrafodelista"/>
        <w:spacing w:after="0" w:line="240" w:lineRule="auto"/>
        <w:ind w:left="360"/>
        <w:rPr>
          <w:rFonts w:ascii="Arial" w:hAnsi="Arial" w:cs="Arial"/>
          <w:b/>
          <w:sz w:val="18"/>
          <w:szCs w:val="18"/>
        </w:rPr>
      </w:pPr>
    </w:p>
    <w:p w:rsidR="000C7D66" w:rsidRPr="004A280D" w:rsidRDefault="000C7D66" w:rsidP="000C7D66">
      <w:pPr>
        <w:pStyle w:val="Prrafodelista"/>
        <w:numPr>
          <w:ilvl w:val="1"/>
          <w:numId w:val="13"/>
        </w:numPr>
        <w:spacing w:after="0" w:line="240" w:lineRule="auto"/>
        <w:rPr>
          <w:rFonts w:ascii="Arial" w:hAnsi="Arial" w:cs="Arial"/>
          <w:b/>
          <w:sz w:val="18"/>
          <w:szCs w:val="18"/>
          <w:lang w:val="es-EC"/>
        </w:rPr>
      </w:pPr>
      <w:r w:rsidRPr="004A280D">
        <w:rPr>
          <w:rFonts w:ascii="Arial" w:hAnsi="Arial" w:cs="Arial"/>
          <w:b/>
          <w:color w:val="000000" w:themeColor="text1"/>
          <w:spacing w:val="-5"/>
          <w:sz w:val="18"/>
          <w:szCs w:val="18"/>
          <w:lang w:val="es-EC"/>
        </w:rPr>
        <w:t xml:space="preserve">ESPECIFICACIONES TECNICAS DEL INMUEBLE </w:t>
      </w:r>
      <w:r w:rsidRPr="004A280D">
        <w:rPr>
          <w:rFonts w:ascii="Arial" w:hAnsi="Arial" w:cs="Arial"/>
          <w:b/>
          <w:i/>
          <w:color w:val="000000" w:themeColor="text1"/>
          <w:spacing w:val="-5"/>
          <w:sz w:val="18"/>
          <w:szCs w:val="18"/>
          <w:lang w:val="es-EC"/>
        </w:rPr>
        <w:t>(</w:t>
      </w:r>
      <w:r w:rsidRPr="004A280D">
        <w:rPr>
          <w:rFonts w:ascii="Arial" w:hAnsi="Arial" w:cs="Arial"/>
          <w:b/>
          <w:i/>
          <w:color w:val="000000" w:themeColor="text1"/>
          <w:spacing w:val="-5"/>
          <w:sz w:val="18"/>
          <w:szCs w:val="18"/>
        </w:rPr>
        <w:t>Memorando Nro. INMOBILIAR-CZ8-2018-1152-M)</w:t>
      </w:r>
    </w:p>
    <w:p w:rsidR="000C7D66" w:rsidRPr="004A280D" w:rsidRDefault="000C7D66" w:rsidP="000C7D66">
      <w:pPr>
        <w:widowControl w:val="0"/>
        <w:kinsoku w:val="0"/>
        <w:overflowPunct w:val="0"/>
        <w:spacing w:after="0" w:line="240" w:lineRule="auto"/>
        <w:ind w:left="360"/>
        <w:jc w:val="both"/>
        <w:textAlignment w:val="baseline"/>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El espacio en arrendamiento tiene una extensión de 7,29m2, con las siguientes especificaciones técnicas:</w:t>
      </w:r>
    </w:p>
    <w:p w:rsidR="000C7D66" w:rsidRPr="004A280D" w:rsidRDefault="000C7D66" w:rsidP="000C7D66">
      <w:pPr>
        <w:pStyle w:val="Prrafodelista"/>
        <w:widowControl w:val="0"/>
        <w:kinsoku w:val="0"/>
        <w:overflowPunct w:val="0"/>
        <w:spacing w:after="0" w:line="240" w:lineRule="auto"/>
        <w:jc w:val="both"/>
        <w:textAlignment w:val="baseline"/>
        <w:rPr>
          <w:rFonts w:ascii="Arial" w:hAnsi="Arial" w:cs="Arial"/>
          <w:i/>
          <w:color w:val="000000" w:themeColor="text1"/>
          <w:spacing w:val="-5"/>
          <w:sz w:val="18"/>
          <w:szCs w:val="18"/>
          <w:lang w:val="es-EC"/>
        </w:rPr>
      </w:pPr>
    </w:p>
    <w:p w:rsidR="000C7D66" w:rsidRPr="004A280D" w:rsidRDefault="000C7D66" w:rsidP="000C7D66">
      <w:pPr>
        <w:spacing w:after="0" w:line="240" w:lineRule="auto"/>
        <w:ind w:left="708" w:firstLine="708"/>
        <w:jc w:val="both"/>
        <w:rPr>
          <w:rFonts w:ascii="Arial" w:hAnsi="Arial" w:cs="Arial"/>
          <w:b/>
          <w:i/>
          <w:color w:val="000000" w:themeColor="text1"/>
          <w:spacing w:val="-5"/>
          <w:sz w:val="18"/>
          <w:szCs w:val="18"/>
          <w:lang w:val="es-EC"/>
        </w:rPr>
      </w:pPr>
      <w:r w:rsidRPr="004A280D">
        <w:rPr>
          <w:rFonts w:ascii="Arial" w:hAnsi="Arial" w:cs="Arial"/>
          <w:b/>
          <w:i/>
          <w:color w:val="000000" w:themeColor="text1"/>
          <w:spacing w:val="-5"/>
          <w:sz w:val="18"/>
          <w:szCs w:val="18"/>
          <w:lang w:val="es-EC"/>
        </w:rPr>
        <w:t>ARQUITECTONICO - ACABADO</w:t>
      </w:r>
    </w:p>
    <w:p w:rsidR="000C7D66" w:rsidRPr="004A280D" w:rsidRDefault="000C7D66" w:rsidP="000C7D66">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Kiosco Nro. 1</w:t>
      </w:r>
    </w:p>
    <w:p w:rsidR="000C7D66" w:rsidRPr="004A280D" w:rsidRDefault="000C7D66" w:rsidP="000C7D66">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El área de ocupación es de 7,29 m2</w:t>
      </w:r>
    </w:p>
    <w:p w:rsidR="000C7D66" w:rsidRPr="004A280D" w:rsidRDefault="000C7D66" w:rsidP="000C7D66">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La cubierta tipo campana de aluminio, con una altura de 1,80 m.</w:t>
      </w:r>
    </w:p>
    <w:p w:rsidR="000C7D66" w:rsidRPr="004A280D" w:rsidRDefault="000C7D66" w:rsidP="000C7D66">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Existe en el sitio la tubería de PVC de AAPP sobrepuesta.</w:t>
      </w:r>
    </w:p>
    <w:p w:rsidR="000C7D66" w:rsidRPr="004A280D" w:rsidRDefault="000C7D66" w:rsidP="000C7D66">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Existe en el sitio la tubería de PVC de AASS sobrepuesta.</w:t>
      </w:r>
    </w:p>
    <w:p w:rsidR="000C7D66" w:rsidRPr="004A280D" w:rsidRDefault="000C7D66" w:rsidP="000C7D66">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Existe una acometida eléctrica en tubería metálica empotrada en el sitio en donde se alimentan el Kiosco.</w:t>
      </w:r>
    </w:p>
    <w:p w:rsidR="000C7D66" w:rsidRPr="004A280D" w:rsidRDefault="000C7D66" w:rsidP="000C7D66">
      <w:pPr>
        <w:spacing w:after="0" w:line="240" w:lineRule="auto"/>
        <w:ind w:left="1428"/>
        <w:contextualSpacing/>
        <w:jc w:val="both"/>
        <w:rPr>
          <w:rFonts w:ascii="Arial" w:hAnsi="Arial" w:cs="Arial"/>
          <w:i/>
          <w:color w:val="000000" w:themeColor="text1"/>
          <w:spacing w:val="-5"/>
          <w:sz w:val="18"/>
          <w:szCs w:val="18"/>
          <w:lang w:val="es-EC"/>
        </w:rPr>
      </w:pPr>
    </w:p>
    <w:p w:rsidR="000C7D66" w:rsidRPr="004A280D" w:rsidRDefault="000C7D66" w:rsidP="000C7D66">
      <w:p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b/>
          <w:i/>
          <w:color w:val="000000" w:themeColor="text1"/>
          <w:spacing w:val="-5"/>
          <w:sz w:val="18"/>
          <w:szCs w:val="18"/>
          <w:lang w:val="es-EC"/>
        </w:rPr>
        <w:t>Basándonos en el informe del administrador en el punto de Especificaciones técnicas</w:t>
      </w:r>
      <w:r w:rsidRPr="004A280D">
        <w:rPr>
          <w:rFonts w:ascii="Arial" w:hAnsi="Arial" w:cs="Arial"/>
          <w:i/>
          <w:color w:val="000000" w:themeColor="text1"/>
          <w:spacing w:val="-5"/>
          <w:sz w:val="18"/>
          <w:szCs w:val="18"/>
          <w:lang w:val="es-EC"/>
        </w:rPr>
        <w:t>:</w:t>
      </w:r>
    </w:p>
    <w:p w:rsidR="000C7D66" w:rsidRPr="004A280D" w:rsidRDefault="000C7D66" w:rsidP="000C7D66">
      <w:pPr>
        <w:spacing w:after="0" w:line="240" w:lineRule="auto"/>
        <w:ind w:firstLine="708"/>
        <w:contextualSpacing/>
        <w:jc w:val="both"/>
        <w:rPr>
          <w:rFonts w:ascii="Arial" w:hAnsi="Arial" w:cs="Arial"/>
          <w:i/>
          <w:color w:val="000000" w:themeColor="text1"/>
          <w:spacing w:val="-5"/>
          <w:sz w:val="18"/>
          <w:szCs w:val="18"/>
          <w:lang w:val="es-EC"/>
        </w:rPr>
      </w:pPr>
    </w:p>
    <w:p w:rsidR="000C7D66" w:rsidRPr="004A280D" w:rsidRDefault="000C7D66" w:rsidP="000C7D66">
      <w:pPr>
        <w:spacing w:after="0" w:line="240" w:lineRule="auto"/>
        <w:ind w:firstLine="708"/>
        <w:contextualSpacing/>
        <w:jc w:val="both"/>
        <w:rPr>
          <w:rFonts w:ascii="Arial" w:hAnsi="Arial" w:cs="Arial"/>
          <w:b/>
          <w:i/>
          <w:color w:val="000000" w:themeColor="text1"/>
          <w:spacing w:val="-5"/>
          <w:sz w:val="18"/>
          <w:szCs w:val="18"/>
          <w:lang w:val="es-EC"/>
        </w:rPr>
      </w:pPr>
      <w:r w:rsidRPr="004A280D">
        <w:rPr>
          <w:rFonts w:ascii="Arial" w:hAnsi="Arial" w:cs="Arial"/>
          <w:i/>
          <w:color w:val="000000" w:themeColor="text1"/>
          <w:spacing w:val="-5"/>
          <w:sz w:val="18"/>
          <w:szCs w:val="18"/>
          <w:lang w:val="es-EC"/>
        </w:rPr>
        <w:t xml:space="preserve">    </w:t>
      </w:r>
      <w:r w:rsidRPr="004A280D">
        <w:rPr>
          <w:rFonts w:ascii="Arial" w:hAnsi="Arial" w:cs="Arial"/>
          <w:b/>
          <w:i/>
          <w:color w:val="000000" w:themeColor="text1"/>
          <w:spacing w:val="-5"/>
          <w:sz w:val="18"/>
          <w:szCs w:val="18"/>
          <w:lang w:val="es-EC"/>
        </w:rPr>
        <w:t>INSTALACIONES ELECTRICAS</w:t>
      </w:r>
    </w:p>
    <w:p w:rsidR="000C7D66" w:rsidRPr="004A280D" w:rsidRDefault="000C7D66" w:rsidP="000C7D66">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Punto de iluminación: ( 2 puntos de rosetones) (focos ahorradores)</w:t>
      </w:r>
    </w:p>
    <w:p w:rsidR="000C7D66" w:rsidRPr="004A280D" w:rsidRDefault="000C7D66" w:rsidP="000C7D66">
      <w:pPr>
        <w:numPr>
          <w:ilvl w:val="0"/>
          <w:numId w:val="20"/>
        </w:num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Tomacorriente 110 volt. Sobrepuesto doble polarizados (2 puntos a la altura del mesón).</w:t>
      </w:r>
    </w:p>
    <w:p w:rsidR="000C7D66" w:rsidRPr="004A280D" w:rsidRDefault="000C7D66" w:rsidP="000C7D66">
      <w:pPr>
        <w:spacing w:after="0" w:line="240" w:lineRule="auto"/>
        <w:contextualSpacing/>
        <w:jc w:val="both"/>
        <w:rPr>
          <w:rFonts w:ascii="Arial" w:hAnsi="Arial" w:cs="Arial"/>
          <w:i/>
          <w:color w:val="000000" w:themeColor="text1"/>
          <w:spacing w:val="-5"/>
          <w:sz w:val="18"/>
          <w:szCs w:val="18"/>
          <w:lang w:val="es-EC"/>
        </w:rPr>
      </w:pPr>
      <w:r w:rsidRPr="004A280D">
        <w:rPr>
          <w:rFonts w:ascii="Arial" w:hAnsi="Arial" w:cs="Arial"/>
          <w:i/>
          <w:color w:val="000000" w:themeColor="text1"/>
          <w:spacing w:val="-5"/>
          <w:sz w:val="18"/>
          <w:szCs w:val="18"/>
          <w:lang w:val="es-EC"/>
        </w:rPr>
        <w:tab/>
        <w:t xml:space="preserve"> </w:t>
      </w:r>
    </w:p>
    <w:p w:rsidR="000C7D66" w:rsidRPr="004A280D" w:rsidRDefault="000C7D66" w:rsidP="000C7D66">
      <w:pPr>
        <w:spacing w:after="0" w:line="240" w:lineRule="auto"/>
        <w:ind w:left="1068"/>
        <w:contextualSpacing/>
        <w:jc w:val="both"/>
        <w:rPr>
          <w:rFonts w:ascii="Arial" w:hAnsi="Arial" w:cs="Arial"/>
          <w:i/>
          <w:color w:val="000000" w:themeColor="text1"/>
          <w:spacing w:val="-5"/>
          <w:sz w:val="18"/>
          <w:szCs w:val="18"/>
          <w:lang w:val="es-EC"/>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DESTINO Y USO DEL INMUEBLE:</w:t>
      </w:r>
    </w:p>
    <w:p w:rsidR="000C7D66" w:rsidRPr="004A280D" w:rsidRDefault="000C7D66" w:rsidP="000C7D66">
      <w:pPr>
        <w:widowControl w:val="0"/>
        <w:kinsoku w:val="0"/>
        <w:overflowPunct w:val="0"/>
        <w:spacing w:after="0" w:line="240" w:lineRule="auto"/>
        <w:jc w:val="both"/>
        <w:textAlignment w:val="baseline"/>
        <w:rPr>
          <w:rFonts w:ascii="Arial" w:hAnsi="Arial" w:cs="Arial"/>
          <w:b/>
          <w:bCs/>
          <w:color w:val="000000"/>
          <w:sz w:val="18"/>
          <w:szCs w:val="18"/>
        </w:rPr>
      </w:pPr>
    </w:p>
    <w:p w:rsidR="000C7D66" w:rsidRDefault="000C7D66" w:rsidP="000C7D66">
      <w:pPr>
        <w:spacing w:after="0" w:line="240" w:lineRule="auto"/>
        <w:jc w:val="both"/>
        <w:rPr>
          <w:rFonts w:ascii="Arial" w:eastAsia="Times New Roman" w:hAnsi="Arial" w:cs="Arial"/>
          <w:sz w:val="18"/>
          <w:szCs w:val="18"/>
          <w:lang w:eastAsia="es-EC"/>
        </w:rPr>
      </w:pPr>
      <w:r w:rsidRPr="004A280D">
        <w:rPr>
          <w:rFonts w:ascii="Arial" w:eastAsia="Times New Roman" w:hAnsi="Arial" w:cs="Arial"/>
          <w:sz w:val="18"/>
          <w:szCs w:val="18"/>
          <w:lang w:eastAsia="es-EC"/>
        </w:rPr>
        <w:t xml:space="preserve">Será destinado únicamente para  brindar </w:t>
      </w:r>
      <w:r w:rsidRPr="004A280D">
        <w:rPr>
          <w:rFonts w:ascii="Arial" w:hAnsi="Arial" w:cs="Arial"/>
          <w:spacing w:val="-2"/>
          <w:sz w:val="18"/>
          <w:szCs w:val="18"/>
        </w:rPr>
        <w:t>servicios de cafetería y comida preparada</w:t>
      </w:r>
      <w:r w:rsidRPr="004A280D">
        <w:rPr>
          <w:rFonts w:ascii="Arial" w:eastAsia="Times New Roman" w:hAnsi="Arial" w:cs="Arial"/>
          <w:sz w:val="18"/>
          <w:szCs w:val="18"/>
          <w:lang w:eastAsia="es-EC"/>
        </w:rPr>
        <w:t>.</w:t>
      </w:r>
    </w:p>
    <w:p w:rsidR="000C7D66" w:rsidRPr="004A280D" w:rsidRDefault="000C7D66" w:rsidP="000C7D66">
      <w:pPr>
        <w:spacing w:after="0" w:line="240" w:lineRule="auto"/>
        <w:jc w:val="both"/>
        <w:rPr>
          <w:rFonts w:ascii="Arial" w:eastAsia="Times New Roman" w:hAnsi="Arial" w:cs="Arial"/>
          <w:sz w:val="18"/>
          <w:szCs w:val="18"/>
          <w:lang w:val="es-EC" w:eastAsia="es-EC"/>
        </w:rPr>
      </w:pPr>
    </w:p>
    <w:p w:rsidR="000C7D66" w:rsidRDefault="000C7D66" w:rsidP="000C7D66">
      <w:pPr>
        <w:spacing w:after="0" w:line="240" w:lineRule="auto"/>
        <w:jc w:val="both"/>
        <w:rPr>
          <w:rFonts w:ascii="Arial" w:hAnsi="Arial" w:cs="Arial"/>
          <w:spacing w:val="-2"/>
          <w:sz w:val="18"/>
          <w:szCs w:val="18"/>
        </w:rPr>
      </w:pPr>
      <w:r w:rsidRPr="004A280D">
        <w:rPr>
          <w:rFonts w:ascii="Arial" w:hAnsi="Arial" w:cs="Arial"/>
          <w:spacing w:val="-2"/>
          <w:sz w:val="18"/>
          <w:szCs w:val="18"/>
        </w:rPr>
        <w:t>EL ARRENDATARIO se obliga a que el destino y uso del Local Comercial Kiosco # 1</w:t>
      </w:r>
      <w:r w:rsidRPr="004A280D">
        <w:rPr>
          <w:rFonts w:ascii="Arial" w:eastAsia="Cambria" w:hAnsi="Arial" w:cs="Arial"/>
          <w:spacing w:val="-5"/>
          <w:sz w:val="18"/>
          <w:szCs w:val="18"/>
        </w:rPr>
        <w:t xml:space="preserve"> del Parque Histórico Guayaquil</w:t>
      </w:r>
      <w:r w:rsidRPr="004A280D">
        <w:rPr>
          <w:rFonts w:ascii="Arial" w:hAnsi="Arial" w:cs="Arial"/>
          <w:spacing w:val="-2"/>
          <w:sz w:val="18"/>
          <w:szCs w:val="18"/>
        </w:rPr>
        <w:t xml:space="preserve"> que dará al espacio entregado en arrendamiento corresponda especialmente destinado para el uso de  expendio de comidas preparadas y cafetería para el uso de los funcionarios y usuarios del inmueble. </w:t>
      </w:r>
    </w:p>
    <w:p w:rsidR="000C7D66" w:rsidRPr="004A280D" w:rsidRDefault="000C7D66" w:rsidP="000C7D66">
      <w:pPr>
        <w:spacing w:after="0" w:line="240" w:lineRule="auto"/>
        <w:jc w:val="both"/>
        <w:rPr>
          <w:rFonts w:ascii="Arial" w:hAnsi="Arial" w:cs="Arial"/>
          <w:spacing w:val="-2"/>
          <w:sz w:val="18"/>
          <w:szCs w:val="18"/>
        </w:rPr>
      </w:pPr>
    </w:p>
    <w:p w:rsidR="000C7D66" w:rsidRDefault="000C7D66" w:rsidP="000C7D66">
      <w:pPr>
        <w:spacing w:after="0" w:line="240" w:lineRule="auto"/>
        <w:jc w:val="both"/>
        <w:rPr>
          <w:rFonts w:ascii="Arial" w:hAnsi="Arial" w:cs="Arial"/>
          <w:spacing w:val="-2"/>
          <w:sz w:val="18"/>
          <w:szCs w:val="18"/>
        </w:rPr>
      </w:pPr>
      <w:r w:rsidRPr="004A280D">
        <w:rPr>
          <w:rFonts w:ascii="Arial" w:hAnsi="Arial" w:cs="Arial"/>
          <w:spacing w:val="-2"/>
          <w:sz w:val="18"/>
          <w:szCs w:val="18"/>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ARREDADOR. EL ARRENDADOR no tendrá ninguna responsabilidad civil o penal en el caso de darse incumplimiento a esta prohibición. Así mismo, EL ARRENDADOR deslinda su responsabilidad frente a las entidades respectivas de control. </w:t>
      </w:r>
    </w:p>
    <w:p w:rsidR="000C7D66" w:rsidRPr="004A280D" w:rsidRDefault="000C7D66" w:rsidP="000C7D66">
      <w:pPr>
        <w:spacing w:after="0" w:line="240" w:lineRule="auto"/>
        <w:jc w:val="both"/>
        <w:rPr>
          <w:rFonts w:ascii="Arial" w:eastAsia="Times New Roman" w:hAnsi="Arial" w:cs="Arial"/>
          <w:sz w:val="18"/>
          <w:szCs w:val="18"/>
          <w:lang w:val="es-EC" w:eastAsia="es-EC"/>
        </w:rPr>
      </w:pPr>
    </w:p>
    <w:p w:rsidR="000C7D66" w:rsidRPr="004A280D" w:rsidRDefault="000C7D66" w:rsidP="000C7D66">
      <w:pPr>
        <w:spacing w:after="0" w:line="240" w:lineRule="auto"/>
        <w:jc w:val="both"/>
        <w:rPr>
          <w:rFonts w:ascii="Arial" w:hAnsi="Arial" w:cs="Arial"/>
          <w:spacing w:val="-2"/>
          <w:sz w:val="18"/>
          <w:szCs w:val="18"/>
        </w:rPr>
      </w:pPr>
      <w:r w:rsidRPr="004A280D">
        <w:rPr>
          <w:rFonts w:ascii="Arial" w:hAnsi="Arial" w:cs="Arial"/>
          <w:spacing w:val="-2"/>
          <w:sz w:val="18"/>
          <w:szCs w:val="18"/>
        </w:rPr>
        <w:t>El incumplimiento de una de estas especificaciones, será causal de terminación del Contrato y restitución inmediata del bien inmueble objeto de arrendamiento; también acarreará la obligación del pago ante los órganos correspondientes, más las multas y las indemnizaciones a que se dieren lugar por el particular cometido.</w:t>
      </w:r>
    </w:p>
    <w:p w:rsidR="000C7D66" w:rsidRPr="004A280D" w:rsidRDefault="000C7D66" w:rsidP="000C7D66">
      <w:pPr>
        <w:pStyle w:val="Prrafodelista"/>
        <w:widowControl w:val="0"/>
        <w:tabs>
          <w:tab w:val="left" w:pos="5760"/>
        </w:tabs>
        <w:kinsoku w:val="0"/>
        <w:overflowPunct w:val="0"/>
        <w:spacing w:after="0" w:line="240" w:lineRule="auto"/>
        <w:jc w:val="both"/>
        <w:textAlignment w:val="baseline"/>
        <w:rPr>
          <w:rFonts w:ascii="Arial" w:hAnsi="Arial" w:cs="Arial"/>
          <w:b/>
          <w:bCs/>
          <w:spacing w:val="-7"/>
          <w:sz w:val="18"/>
          <w:szCs w:val="18"/>
        </w:rPr>
      </w:pPr>
      <w:r w:rsidRPr="004A280D">
        <w:rPr>
          <w:rFonts w:ascii="Arial" w:hAnsi="Arial" w:cs="Arial"/>
          <w:b/>
          <w:bCs/>
          <w:spacing w:val="-7"/>
          <w:sz w:val="18"/>
          <w:szCs w:val="18"/>
        </w:rPr>
        <w:tab/>
      </w: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ASPECTOS ECONOMICOS:</w:t>
      </w:r>
    </w:p>
    <w:p w:rsidR="000C7D66" w:rsidRPr="004A280D" w:rsidRDefault="000C7D66" w:rsidP="000C7D66">
      <w:pPr>
        <w:widowControl w:val="0"/>
        <w:shd w:val="clear" w:color="auto" w:fill="FFFFFF"/>
        <w:tabs>
          <w:tab w:val="left" w:pos="567"/>
        </w:tabs>
        <w:autoSpaceDE w:val="0"/>
        <w:autoSpaceDN w:val="0"/>
        <w:adjustRightInd w:val="0"/>
        <w:spacing w:after="0" w:line="240" w:lineRule="auto"/>
        <w:jc w:val="both"/>
        <w:rPr>
          <w:rFonts w:ascii="Arial" w:hAnsi="Arial" w:cs="Arial"/>
          <w:b/>
          <w:bCs/>
          <w:spacing w:val="-7"/>
          <w:sz w:val="18"/>
          <w:szCs w:val="18"/>
          <w:lang w:val="es-ES_tradnl"/>
        </w:rPr>
      </w:pPr>
    </w:p>
    <w:p w:rsidR="000C7D66" w:rsidRPr="004A280D" w:rsidRDefault="000C7D66" w:rsidP="000C7D66">
      <w:pPr>
        <w:pStyle w:val="Prrafodelista"/>
        <w:numPr>
          <w:ilvl w:val="0"/>
          <w:numId w:val="5"/>
        </w:numPr>
        <w:suppressAutoHyphens/>
        <w:spacing w:after="0" w:line="240" w:lineRule="auto"/>
        <w:jc w:val="both"/>
        <w:textAlignment w:val="baseline"/>
        <w:rPr>
          <w:rFonts w:ascii="Arial" w:hAnsi="Arial" w:cs="Arial"/>
          <w:sz w:val="18"/>
          <w:szCs w:val="18"/>
        </w:rPr>
      </w:pPr>
      <w:r w:rsidRPr="004A280D">
        <w:rPr>
          <w:rFonts w:ascii="Arial" w:hAnsi="Arial" w:cs="Arial"/>
          <w:b/>
          <w:sz w:val="18"/>
          <w:szCs w:val="18"/>
        </w:rPr>
        <w:t xml:space="preserve">Canon de arrendamiento: </w:t>
      </w:r>
    </w:p>
    <w:p w:rsidR="000C7D66" w:rsidRPr="004A280D" w:rsidRDefault="000C7D66" w:rsidP="000C7D66">
      <w:pPr>
        <w:pStyle w:val="Prrafodelista"/>
        <w:tabs>
          <w:tab w:val="left" w:pos="3120"/>
        </w:tabs>
        <w:suppressAutoHyphens/>
        <w:spacing w:after="0" w:line="240" w:lineRule="auto"/>
        <w:ind w:left="360"/>
        <w:jc w:val="both"/>
        <w:textAlignment w:val="baseline"/>
        <w:rPr>
          <w:rFonts w:ascii="Arial" w:hAnsi="Arial" w:cs="Arial"/>
          <w:sz w:val="18"/>
          <w:szCs w:val="18"/>
        </w:rPr>
      </w:pPr>
      <w:r w:rsidRPr="004A280D">
        <w:rPr>
          <w:rFonts w:ascii="Arial" w:hAnsi="Arial" w:cs="Arial"/>
          <w:sz w:val="18"/>
          <w:szCs w:val="18"/>
        </w:rPr>
        <w:tab/>
      </w:r>
    </w:p>
    <w:p w:rsidR="000C7D66" w:rsidRDefault="000C7D66" w:rsidP="000C7D66">
      <w:pPr>
        <w:suppressAutoHyphens/>
        <w:spacing w:after="0" w:line="240" w:lineRule="auto"/>
        <w:jc w:val="both"/>
        <w:textAlignment w:val="baseline"/>
        <w:rPr>
          <w:rFonts w:ascii="Arial" w:hAnsi="Arial" w:cs="Arial"/>
          <w:color w:val="000000" w:themeColor="text1"/>
          <w:spacing w:val="-2"/>
          <w:sz w:val="18"/>
          <w:szCs w:val="18"/>
        </w:rPr>
      </w:pPr>
      <w:r w:rsidRPr="004A280D">
        <w:rPr>
          <w:rFonts w:ascii="Arial" w:hAnsi="Arial" w:cs="Arial"/>
          <w:spacing w:val="-2"/>
          <w:sz w:val="18"/>
          <w:szCs w:val="18"/>
        </w:rPr>
        <w:t xml:space="preserve">Se establece como canon base de arrendamiento mensual, la cantidad de USD </w:t>
      </w:r>
      <w:r w:rsidRPr="004A280D">
        <w:rPr>
          <w:rFonts w:ascii="Arial" w:hAnsi="Arial" w:cs="Arial"/>
          <w:color w:val="000000" w:themeColor="text1"/>
          <w:spacing w:val="-2"/>
          <w:sz w:val="18"/>
          <w:szCs w:val="18"/>
        </w:rPr>
        <w:t>$110,51 (CIENTO DIEZ Y CON 51/100 DÓLARES DE LOS ESTADOS UNIDOS DE NORTEÁMERICA), más IVA.</w:t>
      </w: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p>
    <w:p w:rsidR="000C7D66" w:rsidRPr="004A280D" w:rsidRDefault="000C7D66" w:rsidP="000C7D66">
      <w:pPr>
        <w:pStyle w:val="Prrafodelista"/>
        <w:suppressAutoHyphens/>
        <w:spacing w:after="0" w:line="240" w:lineRule="auto"/>
        <w:ind w:left="0"/>
        <w:jc w:val="both"/>
        <w:textAlignment w:val="baseline"/>
        <w:rPr>
          <w:rFonts w:ascii="Arial" w:hAnsi="Arial" w:cs="Arial"/>
          <w:spacing w:val="-2"/>
          <w:sz w:val="18"/>
          <w:szCs w:val="18"/>
        </w:rPr>
      </w:pPr>
      <w:r w:rsidRPr="004A280D">
        <w:rPr>
          <w:rFonts w:ascii="Arial" w:hAnsi="Arial" w:cs="Arial"/>
          <w:spacing w:val="-2"/>
          <w:sz w:val="18"/>
          <w:szCs w:val="18"/>
        </w:rPr>
        <w:t>Se entenderá como canon base al valor definido por esta Cartera de Estado sobre el cual se receptará la oferta. Cabe recalcar que no será válida ninguna oferta económica menor al valor antes establecido, de manera mensual.</w:t>
      </w:r>
    </w:p>
    <w:p w:rsidR="000C7D66" w:rsidRPr="004A280D" w:rsidRDefault="000C7D66" w:rsidP="000C7D66">
      <w:pPr>
        <w:pStyle w:val="Prrafodelista"/>
        <w:suppressAutoHyphens/>
        <w:spacing w:after="0" w:line="240" w:lineRule="auto"/>
        <w:ind w:left="0"/>
        <w:jc w:val="both"/>
        <w:textAlignment w:val="baseline"/>
        <w:rPr>
          <w:rFonts w:ascii="Arial" w:hAnsi="Arial" w:cs="Arial"/>
          <w:spacing w:val="-2"/>
          <w:sz w:val="18"/>
          <w:szCs w:val="18"/>
        </w:rPr>
      </w:pPr>
    </w:p>
    <w:p w:rsidR="000C7D66" w:rsidRPr="004A280D" w:rsidRDefault="000C7D66" w:rsidP="000C7D66">
      <w:pPr>
        <w:pStyle w:val="Prrafodelista"/>
        <w:suppressAutoHyphens/>
        <w:spacing w:after="0" w:line="240" w:lineRule="auto"/>
        <w:ind w:left="0"/>
        <w:jc w:val="both"/>
        <w:textAlignment w:val="baseline"/>
        <w:rPr>
          <w:rFonts w:ascii="Arial" w:hAnsi="Arial" w:cs="Arial"/>
          <w:spacing w:val="-2"/>
          <w:sz w:val="18"/>
          <w:szCs w:val="18"/>
        </w:rPr>
      </w:pPr>
      <w:r w:rsidRPr="004A280D">
        <w:rPr>
          <w:rFonts w:ascii="Arial" w:hAnsi="Arial" w:cs="Arial"/>
          <w:spacing w:val="-2"/>
          <w:sz w:val="18"/>
          <w:szCs w:val="18"/>
        </w:rPr>
        <w:t xml:space="preserve">Sin perjuicio de lo expuesto, se aclara que el canon de arrendamiento establecido en el párrafo anterior no incluye valores de expensas por las áreas ocupadas; dichos valores deberán ser cancelados obligatoriamente de manera mensual. </w:t>
      </w:r>
    </w:p>
    <w:p w:rsidR="000C7D66" w:rsidRPr="004A280D" w:rsidRDefault="000C7D66" w:rsidP="000C7D66">
      <w:pPr>
        <w:pStyle w:val="Prrafodelista"/>
        <w:suppressAutoHyphens/>
        <w:spacing w:after="0" w:line="240" w:lineRule="auto"/>
        <w:ind w:left="0" w:firstLine="708"/>
        <w:jc w:val="both"/>
        <w:textAlignment w:val="baseline"/>
        <w:rPr>
          <w:rFonts w:ascii="Arial" w:hAnsi="Arial" w:cs="Arial"/>
          <w:spacing w:val="-2"/>
          <w:sz w:val="18"/>
          <w:szCs w:val="18"/>
        </w:rPr>
      </w:pPr>
    </w:p>
    <w:p w:rsidR="000C7D66" w:rsidRPr="004A280D" w:rsidRDefault="000C7D66" w:rsidP="000C7D66">
      <w:pPr>
        <w:pStyle w:val="Prrafodelista"/>
        <w:suppressAutoHyphens/>
        <w:spacing w:after="0" w:line="240" w:lineRule="auto"/>
        <w:ind w:left="0"/>
        <w:jc w:val="both"/>
        <w:textAlignment w:val="baseline"/>
        <w:rPr>
          <w:rFonts w:ascii="Arial" w:hAnsi="Arial" w:cs="Arial"/>
          <w:spacing w:val="-2"/>
          <w:sz w:val="18"/>
          <w:szCs w:val="18"/>
        </w:rPr>
      </w:pPr>
      <w:r w:rsidRPr="004A280D">
        <w:rPr>
          <w:rFonts w:ascii="Arial" w:hAnsi="Arial" w:cs="Arial"/>
          <w:spacing w:val="-2"/>
          <w:sz w:val="18"/>
          <w:szCs w:val="18"/>
        </w:rPr>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porcentaje del IVA que estuviera vigente.</w:t>
      </w:r>
    </w:p>
    <w:p w:rsidR="000C7D66" w:rsidRPr="004A280D" w:rsidRDefault="000C7D66" w:rsidP="000C7D66">
      <w:pPr>
        <w:pStyle w:val="Prrafodelista"/>
        <w:suppressAutoHyphens/>
        <w:spacing w:after="0" w:line="240" w:lineRule="auto"/>
        <w:ind w:left="0"/>
        <w:jc w:val="both"/>
        <w:textAlignment w:val="baseline"/>
        <w:rPr>
          <w:rFonts w:ascii="Arial" w:hAnsi="Arial" w:cs="Arial"/>
          <w:spacing w:val="-2"/>
          <w:sz w:val="18"/>
          <w:szCs w:val="18"/>
        </w:rPr>
      </w:pPr>
    </w:p>
    <w:p w:rsidR="000C7D66" w:rsidRPr="00D333A3" w:rsidRDefault="000C7D66" w:rsidP="000C7D66">
      <w:pPr>
        <w:pStyle w:val="Prrafodelista"/>
        <w:numPr>
          <w:ilvl w:val="0"/>
          <w:numId w:val="5"/>
        </w:numPr>
        <w:suppressAutoHyphens/>
        <w:spacing w:after="0" w:line="240" w:lineRule="auto"/>
        <w:jc w:val="both"/>
        <w:textAlignment w:val="baseline"/>
        <w:rPr>
          <w:rFonts w:ascii="Arial" w:hAnsi="Arial" w:cs="Arial"/>
          <w:sz w:val="18"/>
          <w:szCs w:val="18"/>
        </w:rPr>
      </w:pPr>
      <w:r w:rsidRPr="00D333A3">
        <w:rPr>
          <w:rFonts w:ascii="Arial" w:hAnsi="Arial" w:cs="Arial"/>
          <w:b/>
          <w:sz w:val="18"/>
          <w:szCs w:val="18"/>
        </w:rPr>
        <w:t>Gastos por servicio de Uso (GSU)</w:t>
      </w:r>
    </w:p>
    <w:p w:rsidR="000C7D66" w:rsidRPr="004A280D" w:rsidRDefault="000C7D66" w:rsidP="000C7D66">
      <w:pPr>
        <w:suppressAutoHyphens/>
        <w:spacing w:after="0" w:line="240" w:lineRule="auto"/>
        <w:jc w:val="both"/>
        <w:textAlignment w:val="baseline"/>
        <w:rPr>
          <w:rFonts w:ascii="Arial" w:hAnsi="Arial" w:cs="Arial"/>
          <w:sz w:val="18"/>
          <w:szCs w:val="18"/>
        </w:rPr>
      </w:pP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 xml:space="preserve">El valor por GSU mensual para el año </w:t>
      </w:r>
      <w:r w:rsidRPr="004A280D">
        <w:rPr>
          <w:rFonts w:ascii="Arial" w:hAnsi="Arial" w:cs="Arial"/>
          <w:color w:val="000000" w:themeColor="text1"/>
          <w:spacing w:val="-2"/>
          <w:sz w:val="18"/>
          <w:szCs w:val="18"/>
        </w:rPr>
        <w:t>2018 es de $26,83  (VEINTISEIS  DÓLARES DE LOS ESTADOS UNIDOS DE AMÉRICA CON  83/100).  En caso de modificación del valor</w:t>
      </w:r>
      <w:r w:rsidRPr="004A280D">
        <w:rPr>
          <w:rFonts w:ascii="Arial" w:hAnsi="Arial" w:cs="Arial"/>
          <w:spacing w:val="-2"/>
          <w:sz w:val="18"/>
          <w:szCs w:val="18"/>
        </w:rPr>
        <w:t xml:space="preserve"> por GSU conforme al cálculo realizado, INMOBILIAR notificará al ARRENDATARIO dicha variación con el sustento técnico respectivo, el cual bastará para la modificación y respectivo pago. </w:t>
      </w:r>
    </w:p>
    <w:p w:rsidR="000C7D66" w:rsidRPr="004A280D" w:rsidRDefault="000C7D66" w:rsidP="000C7D66">
      <w:pPr>
        <w:tabs>
          <w:tab w:val="left" w:pos="1423"/>
        </w:tabs>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ab/>
      </w:r>
    </w:p>
    <w:p w:rsidR="000C7D66" w:rsidRPr="004A280D" w:rsidRDefault="000C7D66" w:rsidP="000C7D66">
      <w:pPr>
        <w:pStyle w:val="Prrafodelista"/>
        <w:numPr>
          <w:ilvl w:val="0"/>
          <w:numId w:val="5"/>
        </w:numPr>
        <w:spacing w:after="0" w:line="240" w:lineRule="auto"/>
        <w:contextualSpacing w:val="0"/>
        <w:jc w:val="both"/>
        <w:rPr>
          <w:rFonts w:ascii="Arial" w:hAnsi="Arial" w:cs="Arial"/>
          <w:b/>
          <w:bCs/>
          <w:sz w:val="18"/>
          <w:szCs w:val="18"/>
          <w:lang w:val="es-EC" w:eastAsia="es-EC"/>
        </w:rPr>
      </w:pPr>
      <w:r w:rsidRPr="004A280D">
        <w:rPr>
          <w:rFonts w:ascii="Arial" w:hAnsi="Arial" w:cs="Arial"/>
          <w:b/>
          <w:bCs/>
          <w:sz w:val="18"/>
          <w:szCs w:val="18"/>
          <w:lang w:val="es-EC" w:eastAsia="es-EC"/>
        </w:rPr>
        <w:t>Forma de pago:</w:t>
      </w:r>
    </w:p>
    <w:p w:rsidR="000C7D66" w:rsidRPr="004A280D" w:rsidRDefault="000C7D66" w:rsidP="000C7D66">
      <w:pPr>
        <w:spacing w:after="0" w:line="240" w:lineRule="auto"/>
        <w:jc w:val="both"/>
        <w:rPr>
          <w:rFonts w:ascii="Arial" w:hAnsi="Arial" w:cs="Arial"/>
          <w:b/>
          <w:bCs/>
          <w:sz w:val="18"/>
          <w:szCs w:val="18"/>
          <w:lang w:val="es-EC" w:eastAsia="es-EC"/>
        </w:rPr>
      </w:pPr>
    </w:p>
    <w:p w:rsidR="000C7D66" w:rsidRPr="004A280D" w:rsidRDefault="000C7D66" w:rsidP="000C7D66">
      <w:pPr>
        <w:pStyle w:val="Prrafodelista"/>
        <w:spacing w:after="0" w:line="240" w:lineRule="auto"/>
        <w:ind w:left="0"/>
        <w:jc w:val="both"/>
        <w:rPr>
          <w:rFonts w:ascii="Arial" w:hAnsi="Arial" w:cs="Arial"/>
          <w:spacing w:val="-2"/>
          <w:sz w:val="18"/>
          <w:szCs w:val="18"/>
        </w:rPr>
      </w:pPr>
      <w:r w:rsidRPr="004A280D">
        <w:rPr>
          <w:rFonts w:ascii="Arial" w:hAnsi="Arial" w:cs="Arial"/>
          <w:spacing w:val="-2"/>
          <w:sz w:val="18"/>
          <w:szCs w:val="18"/>
        </w:rPr>
        <w:t xml:space="preserve">El canon fijado y GSU será pagado por EL ARRENDATARIO en su totalidad de manera anticipada dentro del plazo de los diez (10) primeros días de cada mes. </w:t>
      </w:r>
    </w:p>
    <w:p w:rsidR="000C7D66" w:rsidRPr="004A280D" w:rsidRDefault="000C7D66" w:rsidP="000C7D66">
      <w:pPr>
        <w:pStyle w:val="Prrafodelista"/>
        <w:spacing w:after="0" w:line="240" w:lineRule="auto"/>
        <w:ind w:left="0"/>
        <w:jc w:val="both"/>
        <w:rPr>
          <w:rFonts w:ascii="Arial" w:hAnsi="Arial" w:cs="Arial"/>
          <w:spacing w:val="-2"/>
          <w:sz w:val="18"/>
          <w:szCs w:val="18"/>
        </w:rPr>
      </w:pPr>
    </w:p>
    <w:p w:rsidR="000C7D66" w:rsidRPr="004A280D" w:rsidRDefault="000C7D66" w:rsidP="000C7D66">
      <w:pPr>
        <w:pStyle w:val="Prrafodelista"/>
        <w:spacing w:after="0" w:line="240" w:lineRule="auto"/>
        <w:ind w:left="0"/>
        <w:jc w:val="both"/>
        <w:rPr>
          <w:rFonts w:ascii="Arial" w:hAnsi="Arial" w:cs="Arial"/>
          <w:spacing w:val="-2"/>
          <w:sz w:val="18"/>
          <w:szCs w:val="18"/>
        </w:rPr>
      </w:pPr>
      <w:r w:rsidRPr="004A280D">
        <w:rPr>
          <w:rFonts w:ascii="Arial" w:hAnsi="Arial" w:cs="Arial"/>
          <w:spacing w:val="-2"/>
          <w:sz w:val="18"/>
          <w:szCs w:val="18"/>
        </w:rPr>
        <w:t xml:space="preserve">El pago del canon mensual de arrendamiento y GSU, se realizará mediante depósito a la Cuenta Corriente No. 7669011 del Banco del Pacífico, con código 170202, a nombre de Coordinación Zonal 8 – INMOBILIAR; en caso de que el mencionado pago se realice por transferencia bancaria EL ARRENDATARIO asume el valor de la transacción establecido por la entidad bancaria. </w:t>
      </w:r>
    </w:p>
    <w:p w:rsidR="000C7D66" w:rsidRPr="004A280D" w:rsidRDefault="000C7D66" w:rsidP="000C7D66">
      <w:pPr>
        <w:pStyle w:val="Prrafodelista"/>
        <w:spacing w:after="0" w:line="240" w:lineRule="auto"/>
        <w:ind w:left="0"/>
        <w:jc w:val="both"/>
        <w:rPr>
          <w:rFonts w:ascii="Arial" w:hAnsi="Arial" w:cs="Arial"/>
          <w:spacing w:val="-2"/>
          <w:sz w:val="18"/>
          <w:szCs w:val="18"/>
        </w:rPr>
      </w:pPr>
    </w:p>
    <w:p w:rsidR="000C7D66" w:rsidRPr="004A280D" w:rsidRDefault="000C7D66" w:rsidP="000C7D66">
      <w:pPr>
        <w:pStyle w:val="Prrafodelista"/>
        <w:spacing w:after="0" w:line="240" w:lineRule="auto"/>
        <w:ind w:left="0"/>
        <w:jc w:val="both"/>
        <w:rPr>
          <w:rFonts w:ascii="Arial" w:hAnsi="Arial" w:cs="Arial"/>
          <w:spacing w:val="-2"/>
          <w:sz w:val="18"/>
          <w:szCs w:val="18"/>
        </w:rPr>
      </w:pPr>
      <w:r w:rsidRPr="004A280D">
        <w:rPr>
          <w:rFonts w:ascii="Arial" w:hAnsi="Arial" w:cs="Arial"/>
          <w:spacing w:val="-2"/>
          <w:sz w:val="18"/>
          <w:szCs w:val="18"/>
        </w:rPr>
        <w:t xml:space="preserve">EL ARRENDATARIO deberá remitir el comprobante de depósito o de transferencia de manera obligatoria a la Coordinación Zonal 8 – INMOBILIAR, mediante vía electrónica, a </w:t>
      </w:r>
      <w:hyperlink r:id="rId10" w:history="1">
        <w:r w:rsidRPr="004A280D">
          <w:rPr>
            <w:rStyle w:val="Hipervnculo"/>
            <w:rFonts w:ascii="Arial" w:hAnsi="Arial" w:cs="Arial"/>
            <w:spacing w:val="-2"/>
            <w:sz w:val="18"/>
            <w:szCs w:val="18"/>
          </w:rPr>
          <w:t>gabriel.diaz@inmobiliar.gob.ec</w:t>
        </w:r>
      </w:hyperlink>
      <w:r w:rsidRPr="004A280D">
        <w:rPr>
          <w:rFonts w:ascii="Arial" w:hAnsi="Arial" w:cs="Arial"/>
          <w:spacing w:val="-2"/>
          <w:sz w:val="18"/>
          <w:szCs w:val="18"/>
        </w:rPr>
        <w:t>. El comprobante de depósito o de transferencia que se envíe deberá contener la identificación clara y precisa de EL ARRENDATARIO y hacer referencia al mes de pago realizado. Siendo el comprobante de depósito o de transferencia el único documento que probará que EL ARRENDATARIO ha cancelado el canon de arrendamiento mensual, no se aceptarán depósitos o transferencias parciales, por lo que, el incumplimiento a lo manifestado será imputado al impago de los valores convenidos, y de presentarse dos impagos consecutivos del canon de arrendamiento, EL ARRENDADOR se reserva el derecho de ejercer cualquier acción a la que estuviere amparado en virtud del contrato y de la legislación vigente.</w:t>
      </w:r>
    </w:p>
    <w:p w:rsidR="000C7D66" w:rsidRPr="004A280D" w:rsidRDefault="000C7D66" w:rsidP="000C7D66">
      <w:pPr>
        <w:pStyle w:val="Prrafodelista"/>
        <w:spacing w:after="0" w:line="240" w:lineRule="auto"/>
        <w:ind w:left="0"/>
        <w:jc w:val="both"/>
        <w:rPr>
          <w:rFonts w:ascii="Arial" w:hAnsi="Arial" w:cs="Arial"/>
          <w:color w:val="00B0F0"/>
          <w:spacing w:val="-2"/>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PLAZO:</w:t>
      </w:r>
    </w:p>
    <w:p w:rsidR="000C7D66" w:rsidRPr="004A280D" w:rsidRDefault="000C7D66" w:rsidP="000C7D66">
      <w:pPr>
        <w:spacing w:after="0" w:line="240" w:lineRule="auto"/>
        <w:rPr>
          <w:rFonts w:ascii="Arial" w:hAnsi="Arial" w:cs="Arial"/>
          <w:sz w:val="18"/>
          <w:szCs w:val="18"/>
          <w:lang w:val="es-EC"/>
        </w:rPr>
      </w:pPr>
    </w:p>
    <w:p w:rsidR="000C7D66" w:rsidRPr="004A280D" w:rsidRDefault="000C7D66" w:rsidP="000C7D66">
      <w:pPr>
        <w:pStyle w:val="Prrafodelista"/>
        <w:spacing w:after="0" w:line="240" w:lineRule="auto"/>
        <w:ind w:left="0"/>
        <w:jc w:val="both"/>
        <w:rPr>
          <w:rFonts w:ascii="Arial" w:hAnsi="Arial" w:cs="Arial"/>
          <w:sz w:val="18"/>
          <w:szCs w:val="18"/>
        </w:rPr>
      </w:pPr>
      <w:r w:rsidRPr="004A280D">
        <w:rPr>
          <w:rFonts w:ascii="Arial" w:hAnsi="Arial" w:cs="Arial"/>
          <w:sz w:val="18"/>
          <w:szCs w:val="18"/>
        </w:rPr>
        <w:t>El plazo de duración del contrato será por dos (2) años, contados a partir de la suscripción del mismo. A la fecha de terminación del contrato, el ARRENDATARIO deberá entregar el bien inmueble en las mismas condiciones en las que se recibió, y aquello que no pueda ser retirado sin detrimento se entenderá como incorporado al bien, aclarando que INMOBILIAR al finalizar el contrato o en el trascurso del mismo no reconocerá valor alguno a favor del ARRENDATARIO por estas situaciones. En caso de que se produzcan gastos debidos al mal uso del objeto arrendar, el ARRENDATARIO reconocerá dichos valores.</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Prrafodelista"/>
        <w:spacing w:after="0" w:line="240" w:lineRule="auto"/>
        <w:ind w:left="0"/>
        <w:jc w:val="both"/>
        <w:rPr>
          <w:rFonts w:ascii="Arial" w:hAnsi="Arial" w:cs="Arial"/>
          <w:sz w:val="18"/>
          <w:szCs w:val="18"/>
        </w:rPr>
      </w:pPr>
      <w:r w:rsidRPr="004A280D">
        <w:rPr>
          <w:rFonts w:ascii="Arial" w:hAnsi="Arial" w:cs="Arial"/>
          <w:sz w:val="18"/>
          <w:szCs w:val="18"/>
        </w:rPr>
        <w:t>De requerirlo, el instrumento podrá renovarse</w:t>
      </w:r>
      <w:r w:rsidRPr="004A280D">
        <w:rPr>
          <w:rFonts w:ascii="Arial" w:hAnsi="Arial" w:cs="Arial"/>
          <w:color w:val="FF0000"/>
          <w:sz w:val="18"/>
          <w:szCs w:val="18"/>
        </w:rPr>
        <w:t xml:space="preserve"> </w:t>
      </w:r>
      <w:r w:rsidRPr="004A280D">
        <w:rPr>
          <w:rFonts w:ascii="Arial" w:hAnsi="Arial" w:cs="Arial"/>
          <w:sz w:val="18"/>
          <w:szCs w:val="18"/>
        </w:rPr>
        <w:t>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OBLIGACIONES DEL ARRENDADOR:</w:t>
      </w:r>
    </w:p>
    <w:p w:rsidR="000C7D66" w:rsidRPr="004A280D" w:rsidRDefault="000C7D66" w:rsidP="000C7D66">
      <w:pPr>
        <w:pStyle w:val="Prrafodelista"/>
        <w:spacing w:after="0" w:line="240" w:lineRule="auto"/>
        <w:ind w:left="0"/>
        <w:jc w:val="both"/>
        <w:rPr>
          <w:rFonts w:ascii="Arial" w:hAnsi="Arial" w:cs="Arial"/>
          <w:color w:val="00B0F0"/>
          <w:spacing w:val="-2"/>
          <w:sz w:val="18"/>
          <w:szCs w:val="18"/>
        </w:rPr>
      </w:pPr>
    </w:p>
    <w:p w:rsidR="000C7D66" w:rsidRPr="004A280D" w:rsidRDefault="000C7D66" w:rsidP="000C7D66">
      <w:pPr>
        <w:pStyle w:val="Prrafodelista"/>
        <w:numPr>
          <w:ilvl w:val="0"/>
          <w:numId w:val="9"/>
        </w:numPr>
        <w:tabs>
          <w:tab w:val="left" w:pos="0"/>
        </w:tabs>
        <w:spacing w:after="0" w:line="240" w:lineRule="auto"/>
        <w:jc w:val="both"/>
        <w:rPr>
          <w:rFonts w:ascii="Arial" w:hAnsi="Arial" w:cs="Arial"/>
          <w:spacing w:val="-2"/>
          <w:sz w:val="18"/>
          <w:szCs w:val="18"/>
        </w:rPr>
      </w:pPr>
      <w:r w:rsidRPr="004A280D">
        <w:rPr>
          <w:rFonts w:ascii="Arial" w:hAnsi="Arial" w:cs="Arial"/>
          <w:spacing w:val="-2"/>
          <w:sz w:val="18"/>
          <w:szCs w:val="18"/>
        </w:rPr>
        <w:t>Suscribir dentro de los primeros treinta (30) días luego de la suscripción del contrato, un acta de Entrega-Recepción del inmueble objeto del presente proceso de arrendamiento, en la que constará el estado del espacio otorgado en arriendo y las condiciones de uso del bien inmueble.</w:t>
      </w:r>
    </w:p>
    <w:p w:rsidR="000C7D66" w:rsidRPr="004A280D" w:rsidRDefault="000C7D66" w:rsidP="000C7D66">
      <w:pPr>
        <w:tabs>
          <w:tab w:val="left" w:pos="0"/>
        </w:tabs>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9"/>
        </w:numPr>
        <w:tabs>
          <w:tab w:val="left" w:pos="0"/>
        </w:tabs>
        <w:spacing w:after="0" w:line="240" w:lineRule="auto"/>
        <w:jc w:val="both"/>
        <w:rPr>
          <w:rFonts w:ascii="Arial" w:hAnsi="Arial" w:cs="Arial"/>
          <w:color w:val="4BACC6" w:themeColor="accent5"/>
          <w:spacing w:val="-2"/>
          <w:sz w:val="18"/>
          <w:szCs w:val="18"/>
        </w:rPr>
      </w:pPr>
      <w:r w:rsidRPr="004A280D">
        <w:rPr>
          <w:rFonts w:ascii="Arial" w:hAnsi="Arial" w:cs="Arial"/>
          <w:spacing w:val="-2"/>
          <w:sz w:val="18"/>
          <w:szCs w:val="18"/>
        </w:rPr>
        <w:t>Asumir los pagos de obligaciones municipales y otras que sean propias del ARRENDADOR, con respecto al bien inmueble</w:t>
      </w:r>
      <w:r w:rsidRPr="004A280D">
        <w:rPr>
          <w:rFonts w:ascii="Arial" w:hAnsi="Arial" w:cs="Arial"/>
          <w:color w:val="4BACC6" w:themeColor="accent5"/>
          <w:spacing w:val="-2"/>
          <w:sz w:val="18"/>
          <w:szCs w:val="18"/>
        </w:rPr>
        <w:t>.</w:t>
      </w:r>
    </w:p>
    <w:p w:rsidR="000C7D66" w:rsidRPr="004A280D" w:rsidRDefault="000C7D66" w:rsidP="000C7D66">
      <w:pPr>
        <w:tabs>
          <w:tab w:val="left" w:pos="0"/>
        </w:tabs>
        <w:spacing w:after="0" w:line="240" w:lineRule="auto"/>
        <w:jc w:val="both"/>
        <w:rPr>
          <w:rFonts w:ascii="Arial" w:hAnsi="Arial" w:cs="Arial"/>
          <w:color w:val="4BACC6" w:themeColor="accent5"/>
          <w:spacing w:val="-2"/>
          <w:sz w:val="18"/>
          <w:szCs w:val="18"/>
        </w:rPr>
      </w:pPr>
    </w:p>
    <w:p w:rsidR="000C7D66" w:rsidRPr="004A280D" w:rsidRDefault="000C7D66" w:rsidP="000C7D66">
      <w:pPr>
        <w:pStyle w:val="Prrafodelista"/>
        <w:numPr>
          <w:ilvl w:val="0"/>
          <w:numId w:val="9"/>
        </w:numPr>
        <w:tabs>
          <w:tab w:val="left" w:pos="0"/>
          <w:tab w:val="left" w:pos="426"/>
        </w:tabs>
        <w:spacing w:after="0" w:line="240" w:lineRule="auto"/>
        <w:jc w:val="both"/>
        <w:rPr>
          <w:rFonts w:ascii="Arial" w:hAnsi="Arial" w:cs="Arial"/>
          <w:spacing w:val="-2"/>
          <w:sz w:val="18"/>
          <w:szCs w:val="18"/>
        </w:rPr>
      </w:pPr>
      <w:r w:rsidRPr="004A280D">
        <w:rPr>
          <w:rFonts w:ascii="Arial" w:hAnsi="Arial" w:cs="Arial"/>
          <w:spacing w:val="-2"/>
          <w:sz w:val="18"/>
          <w:szCs w:val="18"/>
        </w:rPr>
        <w:t>INMOBILIAR se reserva el derecho de solicitar a las autoridades competentes las visitas correspondientes para constatar el cumplimiento del contrato en lo referente a los bienes y/o servicios que puede comercializar el ARRENDATARIO en el local, de acuerdo al destino definido para el espacio otorgado en arrendamiento, establecido en el Numeral 6, del presente documento.</w:t>
      </w:r>
    </w:p>
    <w:p w:rsidR="000C7D66" w:rsidRPr="004A280D" w:rsidRDefault="000C7D66" w:rsidP="000C7D66">
      <w:pPr>
        <w:tabs>
          <w:tab w:val="left" w:pos="0"/>
          <w:tab w:val="left" w:pos="426"/>
        </w:tabs>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9"/>
        </w:numPr>
        <w:tabs>
          <w:tab w:val="left" w:pos="0"/>
          <w:tab w:val="left" w:pos="426"/>
        </w:tabs>
        <w:spacing w:after="0" w:line="240" w:lineRule="auto"/>
        <w:jc w:val="both"/>
        <w:rPr>
          <w:rFonts w:ascii="Arial" w:hAnsi="Arial" w:cs="Arial"/>
          <w:spacing w:val="-2"/>
          <w:sz w:val="18"/>
          <w:szCs w:val="18"/>
        </w:rPr>
      </w:pPr>
      <w:r w:rsidRPr="004A280D">
        <w:rPr>
          <w:rFonts w:ascii="Arial" w:hAnsi="Arial" w:cs="Arial"/>
          <w:spacing w:val="-2"/>
          <w:sz w:val="18"/>
          <w:szCs w:val="18"/>
        </w:rPr>
        <w:t>Cumplir con cualquier otra obligación que se derive natural y legalmente del objeto de este contrato y sea exigible por constar en cualquier documento del mismo o en norma legal específicamente aplicable.</w:t>
      </w:r>
    </w:p>
    <w:p w:rsidR="000C7D66" w:rsidRPr="004A280D" w:rsidRDefault="000C7D66" w:rsidP="000C7D66">
      <w:pPr>
        <w:tabs>
          <w:tab w:val="left" w:pos="0"/>
          <w:tab w:val="left" w:pos="426"/>
          <w:tab w:val="left" w:pos="1170"/>
        </w:tabs>
        <w:spacing w:after="0" w:line="240" w:lineRule="auto"/>
        <w:ind w:firstLine="420"/>
        <w:jc w:val="both"/>
        <w:rPr>
          <w:rFonts w:ascii="Arial" w:hAnsi="Arial" w:cs="Arial"/>
          <w:spacing w:val="-2"/>
          <w:sz w:val="18"/>
          <w:szCs w:val="18"/>
        </w:rPr>
      </w:pPr>
    </w:p>
    <w:p w:rsidR="000C7D66" w:rsidRPr="004A280D" w:rsidRDefault="000C7D66" w:rsidP="000C7D66">
      <w:pPr>
        <w:pStyle w:val="Prrafodelista"/>
        <w:widowControl w:val="0"/>
        <w:numPr>
          <w:ilvl w:val="0"/>
          <w:numId w:val="9"/>
        </w:numPr>
        <w:tabs>
          <w:tab w:val="left" w:pos="0"/>
          <w:tab w:val="left" w:pos="426"/>
        </w:tabs>
        <w:autoSpaceDE w:val="0"/>
        <w:autoSpaceDN w:val="0"/>
        <w:adjustRightInd w:val="0"/>
        <w:spacing w:after="0" w:line="240" w:lineRule="auto"/>
        <w:jc w:val="both"/>
        <w:rPr>
          <w:rFonts w:ascii="Arial" w:hAnsi="Arial" w:cs="Arial"/>
          <w:spacing w:val="-2"/>
          <w:sz w:val="18"/>
          <w:szCs w:val="18"/>
        </w:rPr>
      </w:pPr>
      <w:r w:rsidRPr="004A280D">
        <w:rPr>
          <w:rFonts w:ascii="Arial" w:hAnsi="Arial" w:cs="Arial"/>
          <w:spacing w:val="-2"/>
          <w:sz w:val="18"/>
          <w:szCs w:val="18"/>
        </w:rPr>
        <w:t>EL ARRENDADOR, se reserva el derecho de realizar las inspecciones correspondientes para constatar la calidad de los servicios que son de esta contratación.</w:t>
      </w:r>
    </w:p>
    <w:p w:rsidR="000C7D66" w:rsidRPr="004A280D" w:rsidRDefault="000C7D66" w:rsidP="000C7D66">
      <w:pPr>
        <w:widowControl w:val="0"/>
        <w:tabs>
          <w:tab w:val="left" w:pos="0"/>
          <w:tab w:val="left" w:pos="426"/>
        </w:tabs>
        <w:autoSpaceDE w:val="0"/>
        <w:autoSpaceDN w:val="0"/>
        <w:adjustRightInd w:val="0"/>
        <w:spacing w:after="0" w:line="240" w:lineRule="auto"/>
        <w:jc w:val="both"/>
        <w:rPr>
          <w:rFonts w:ascii="Arial" w:hAnsi="Arial" w:cs="Arial"/>
          <w:spacing w:val="-2"/>
          <w:sz w:val="18"/>
          <w:szCs w:val="18"/>
        </w:rPr>
      </w:pPr>
    </w:p>
    <w:p w:rsidR="000C7D66" w:rsidRPr="004A280D" w:rsidRDefault="000C7D66" w:rsidP="000C7D66">
      <w:pPr>
        <w:widowControl w:val="0"/>
        <w:tabs>
          <w:tab w:val="left" w:pos="0"/>
          <w:tab w:val="left" w:pos="426"/>
        </w:tabs>
        <w:autoSpaceDE w:val="0"/>
        <w:autoSpaceDN w:val="0"/>
        <w:adjustRightInd w:val="0"/>
        <w:spacing w:after="0" w:line="240" w:lineRule="auto"/>
        <w:jc w:val="both"/>
        <w:rPr>
          <w:rFonts w:ascii="Arial" w:hAnsi="Arial" w:cs="Arial"/>
          <w:spacing w:val="-2"/>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OBLIGACIONES DEL ARRENDATARIO:</w:t>
      </w:r>
    </w:p>
    <w:p w:rsidR="000C7D66" w:rsidRPr="004A280D" w:rsidRDefault="000C7D66" w:rsidP="000C7D66">
      <w:pPr>
        <w:widowControl w:val="0"/>
        <w:tabs>
          <w:tab w:val="left" w:pos="0"/>
          <w:tab w:val="left" w:pos="426"/>
        </w:tabs>
        <w:autoSpaceDE w:val="0"/>
        <w:autoSpaceDN w:val="0"/>
        <w:adjustRightInd w:val="0"/>
        <w:spacing w:after="0" w:line="240" w:lineRule="auto"/>
        <w:jc w:val="both"/>
        <w:rPr>
          <w:rFonts w:ascii="Arial" w:hAnsi="Arial" w:cs="Arial"/>
          <w:spacing w:val="-2"/>
          <w:sz w:val="18"/>
          <w:szCs w:val="18"/>
        </w:rPr>
      </w:pPr>
    </w:p>
    <w:p w:rsidR="000C7D66" w:rsidRPr="004A280D" w:rsidRDefault="000C7D66" w:rsidP="000C7D66">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0C7D66" w:rsidRPr="004A280D" w:rsidRDefault="000C7D66" w:rsidP="000C7D66">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0C7D66" w:rsidRPr="004A280D" w:rsidRDefault="000C7D66" w:rsidP="000C7D66">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0C7D66" w:rsidRPr="004A280D" w:rsidRDefault="000C7D66" w:rsidP="000C7D66">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Destinar y usar el espacio entregado en arrendamiento únicamente para lo establecido en el Numeral 6 “Destino del Inmueble”.</w:t>
      </w:r>
    </w:p>
    <w:p w:rsidR="000C7D66" w:rsidRPr="004A280D" w:rsidRDefault="000C7D66" w:rsidP="000C7D66">
      <w:pPr>
        <w:spacing w:after="0" w:line="240" w:lineRule="auto"/>
        <w:jc w:val="both"/>
        <w:rPr>
          <w:rFonts w:ascii="Arial" w:hAnsi="Arial" w:cs="Arial"/>
          <w:color w:val="4BACC6" w:themeColor="accent5"/>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Suscribir, dentro de los primeros treinta (30) días luego de la celebración del contrato, un acta de Entrega-Recepción, en la que constará el estado de la infraestructura y todo lo referente a las condiciones de uso en las que se entrega el bien por parte del ARRENDADOR.</w:t>
      </w:r>
    </w:p>
    <w:p w:rsidR="000C7D66" w:rsidRPr="004A280D" w:rsidRDefault="000C7D66" w:rsidP="000C7D66">
      <w:pPr>
        <w:spacing w:after="0" w:line="240" w:lineRule="auto"/>
        <w:jc w:val="both"/>
        <w:rPr>
          <w:rFonts w:ascii="Arial" w:hAnsi="Arial" w:cs="Arial"/>
          <w:color w:val="4BACC6" w:themeColor="accent5"/>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 xml:space="preserve">Pagar el valor de mensual de expensas de </w:t>
      </w:r>
      <w:r w:rsidRPr="004A280D">
        <w:rPr>
          <w:rFonts w:ascii="Arial" w:hAnsi="Arial" w:cs="Arial"/>
          <w:color w:val="000000" w:themeColor="text1"/>
          <w:spacing w:val="-2"/>
          <w:sz w:val="18"/>
          <w:szCs w:val="18"/>
        </w:rPr>
        <w:t>$ 26,83 (VEINTISEIS  DOLARES DE LOS  ESTADOS UNIDOS DE AMÉRICA CON 83/100), sin IVA, correspondiente al año 2018. El valor cancelado por</w:t>
      </w:r>
      <w:r w:rsidRPr="004A280D">
        <w:rPr>
          <w:rFonts w:ascii="Arial" w:hAnsi="Arial" w:cs="Arial"/>
          <w:spacing w:val="-2"/>
          <w:sz w:val="18"/>
          <w:szCs w:val="18"/>
        </w:rPr>
        <w:t xml:space="preserve"> expensas, podrá ser reajustado durante el año fiscal, de acuerdo a los resultados de la evaluación periódica de los consumos reales de los servicios básicos y otros generados por el arrendatario, así como para el año 2019, ceñidos a la variación presupuestaria en que podría incurrir INMOBILIAR. En estos casos de modificación al valor de expensas conforme al cálculo realizado, INMOBILIAR notificará al ARRENDATARIO de dicha variación, con el sustento técnico respectivo el cual bastará para la modificación del valor establecido para expensas.</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i/>
          <w:spacing w:val="-2"/>
          <w:sz w:val="18"/>
          <w:szCs w:val="18"/>
        </w:rPr>
      </w:pPr>
      <w:r w:rsidRPr="004A280D">
        <w:rPr>
          <w:rFonts w:ascii="Arial" w:hAnsi="Arial" w:cs="Arial"/>
          <w:spacing w:val="-2"/>
          <w:sz w:val="18"/>
          <w:szCs w:val="18"/>
        </w:rPr>
        <w:t>Realizar el pago por concepto de canon arrendaticio y de expensas de manera mensual, y por anticipado en el plazo de los diez (10) primeros días de cada mes y remitir los comprobantes de los depósitos o de las transferencias por el valor de arriendo y el de expensas, de manera obligatoria al correo electrónico: gabriel.diaz</w:t>
      </w:r>
      <w:r w:rsidRPr="004A280D">
        <w:rPr>
          <w:rFonts w:ascii="Arial" w:hAnsi="Arial" w:cs="Arial"/>
          <w:i/>
          <w:spacing w:val="-2"/>
          <w:sz w:val="18"/>
          <w:szCs w:val="18"/>
        </w:rPr>
        <w:t>@inmobiliar.gob.ec.</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 xml:space="preserve">Gestionar a su costo, la obtención de los servicios básicos requeridos para la ejecución de su actividad comercial o prestación de sus servicios, con excepción de los servicios básicos de agua potable y energía eléctrica, que serán provistos por el ARRENDADOR. </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 xml:space="preserve">Ser responsable del pago oportuno de los servicios básicos gestionados y obtenidos por el ARRENDATARIO, con los que contaran o pudiera llegar a contar el espacio dado en arrendamiento; los consumos aproximados de los servicios básicos de agua potable y energía eléctrica provistos por el ARRENDADOR serán cancelados dentro de las expensas.  </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 xml:space="preserve">Exhibir dentro de sus respectivas áreas de uso exclusivo, los elementos visuales, tales como letrero con nombre del local, menú board (menú exhibido)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Además, el ARRENDATARIO podrá distribuir publicidad de mano a los visitantes y trabajadores de las entidades ocupantes del inmueble siempre y cuando esté autorizado por la administración del Parque Histórico y la Unidad de Comunicación de la Coordinación Zonal 8. </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z w:val="18"/>
          <w:szCs w:val="18"/>
        </w:rPr>
        <w:t>Brindar atención al público de manera ininterrumpida de miércoles a domingos y feriados a  partir</w:t>
      </w:r>
      <w:r w:rsidRPr="004A280D">
        <w:rPr>
          <w:rFonts w:ascii="Arial" w:hAnsi="Arial" w:cs="Arial"/>
          <w:color w:val="000000" w:themeColor="text1"/>
          <w:spacing w:val="-5"/>
          <w:sz w:val="18"/>
          <w:szCs w:val="18"/>
          <w:lang w:val="es-EC"/>
        </w:rPr>
        <w:t xml:space="preserve"> 8h00 a 17h00</w:t>
      </w:r>
      <w:r w:rsidRPr="004A280D">
        <w:rPr>
          <w:rFonts w:ascii="Arial" w:hAnsi="Arial" w:cs="Arial"/>
          <w:sz w:val="18"/>
          <w:szCs w:val="18"/>
        </w:rPr>
        <w:t xml:space="preserve">, o de acuerdo a los horarios determinados por el administrador del inmueble, según la factibilidad del servicio, salvo situaciones de calamidad doméstica, fuerza mayor o caso fortuito, que deberán ser informados oportunamente al Administrador del Contrato. </w:t>
      </w:r>
      <w:r w:rsidRPr="004A280D">
        <w:rPr>
          <w:rFonts w:ascii="Arial" w:hAnsi="Arial" w:cs="Arial"/>
          <w:spacing w:val="-2"/>
          <w:sz w:val="18"/>
          <w:szCs w:val="18"/>
        </w:rPr>
        <w:t>Si por algún motivo distinto a los antes referidos, el ARRENDATARIO requiere disminuir el horario de atención dentro del horario antes establecido, el ARRENDATARIO deberá solicitar justificadamente la autorización respectiva al Administrador del Contrato.</w:t>
      </w:r>
    </w:p>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z w:val="18"/>
          <w:szCs w:val="18"/>
        </w:rPr>
      </w:pPr>
      <w:r w:rsidRPr="004A280D">
        <w:rPr>
          <w:rFonts w:ascii="Arial" w:hAnsi="Arial" w:cs="Arial"/>
          <w:sz w:val="18"/>
          <w:szCs w:val="18"/>
        </w:rPr>
        <w:t xml:space="preserve">Cuando el ARRENDATARIO requiera para la ejecución de su actividad comercial el ingreso de artefactos, alimentos, insumos, u otros elementos, lo podrá realizar en los horarios siguientes: de  07h30 a 08h00 o previa autorización de la administración. </w:t>
      </w:r>
    </w:p>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z w:val="18"/>
          <w:szCs w:val="18"/>
        </w:rPr>
      </w:pPr>
      <w:r w:rsidRPr="004A280D">
        <w:rPr>
          <w:rFonts w:ascii="Arial" w:hAnsi="Arial" w:cs="Arial"/>
          <w:spacing w:val="-2"/>
          <w:sz w:val="18"/>
          <w:szCs w:val="18"/>
        </w:rPr>
        <w:t xml:space="preserve">Obtener bajo su costa todos y cada uno de los permisos </w:t>
      </w:r>
      <w:r w:rsidRPr="004A280D">
        <w:rPr>
          <w:rFonts w:ascii="Arial" w:hAnsi="Arial" w:cs="Arial"/>
          <w:sz w:val="18"/>
          <w:szCs w:val="18"/>
        </w:rPr>
        <w:t xml:space="preserve">de funcionamiento </w:t>
      </w:r>
      <w:r w:rsidRPr="004A280D">
        <w:rPr>
          <w:rFonts w:ascii="Arial" w:hAnsi="Arial" w:cs="Arial"/>
          <w:spacing w:val="-2"/>
          <w:sz w:val="18"/>
          <w:szCs w:val="18"/>
        </w:rPr>
        <w:t xml:space="preserve">necesarios con </w:t>
      </w:r>
      <w:r w:rsidRPr="004A280D">
        <w:rPr>
          <w:rFonts w:ascii="Arial" w:hAnsi="Arial" w:cs="Arial"/>
          <w:sz w:val="18"/>
          <w:szCs w:val="18"/>
        </w:rPr>
        <w:t>las entidades competentes</w:t>
      </w:r>
      <w:r w:rsidRPr="004A280D">
        <w:rPr>
          <w:rFonts w:ascii="Arial" w:hAnsi="Arial" w:cs="Arial"/>
          <w:spacing w:val="-2"/>
          <w:sz w:val="18"/>
          <w:szCs w:val="18"/>
        </w:rPr>
        <w:t xml:space="preserve"> para el desarrollo de su actividad comercial. Los mismos </w:t>
      </w:r>
      <w:r w:rsidRPr="004A280D">
        <w:rPr>
          <w:rFonts w:ascii="Arial" w:hAnsi="Arial" w:cs="Arial"/>
          <w:sz w:val="18"/>
          <w:szCs w:val="18"/>
        </w:rPr>
        <w:t>deben exhibirse en  un sitio visible dentro del espacio otorgado en arrendamiento.</w:t>
      </w:r>
    </w:p>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 xml:space="preserve">Cumplir con las normativas legales vigentes y aquellas que pudiera regir en lo posterior en materia de sanidad, seguridad industrial y protección al consumidor. </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Cumplir con las ordenanzas municipales, normas de seguridad, normas en materia de declaración, publicidad de precios y facturación, así como todas las disposiciones legales que rijan su actividad comercial, inclusive en lo posterior.</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Contar con los equipos, implementos y materiales apropiados para la prestación de un servicio de calidad a los usuarios.</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Ser responsable de la limpieza del espacio dado en arrendamiento y de la entrada al mismo. Adicionalmente, el ARRENDATARIO deberá disponer los desechos generados por su actividad comercial, en el sitio establecido en el inmueble para tal efecto.</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Ser responsable por los gastos que demande la adecuación, el mantenimiento, la conservación y/o reparación que fueren necesarios realizar para conservar el espacio entregado en arriendo.</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 xml:space="preserve">El ARRENDATARIO podrá realizar mejoras al bien arrendado y asumirá estos costos, toda vez que se cuente con la autorización del Administrador del contrato. </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 xml:space="preserve">Permitir que el ARRENDADOR, por intermedio de su Representante Legal o de personas delegadas o autorizadas por éste, pueda verificar la situación y estado actual del espacio otorgado en arrendamiento,  las veces que se requieran. </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Ser responsable del dinero, materiales y cualquier objeto de valor guardado al interior del local.</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Gestionar y asumir los valores que se generen por la celebración, legalización, registro  y cualquier otro tema legal que deba realizarse respecto del contrato de arrendamiento, establecidas en la normativa legal vigente.</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Asumir la responsabilidad por los daños ocasionados en el espacio arrendado, obligándose a la inmediata reparación, a su costa. En el caso de no hacerlo se atendrá a lo manifestado en el artículo 7 de la Ley de Inquilinato, en lo pertinente al pago por el valor de las reparaciones realizadas por el ARRENDADOR. Además el ARRENDADOR podrá exigir la terminación del contrato.</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del contrato de arrendamiento y/o proceder a demandar cualquier indemnización por daños y perjuicios a los que pudiera tener derecho, sin que medie oposición para ello por parte del ARRENDATARIO.</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 xml:space="preserve">Entregar a satisfacción del ARRENDADOR, el inmueble al final del período contractual, considerando para la elaboración del Acta Entrega – Recepción,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 </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 xml:space="preserve">Previa la suscripción del acta entrega recepción a la terminación de la relación contractual, el ARRENDATARIO deberá entregar el bien dado en arrendamiento en buenas condiciones de uso y al día en el pago de los valores de arriendo, servicios básicos bajo su responsabilidad o cualquier otro pago que tenga a su cargo. </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Cumplir con el Reglamento Interno de Uso de Espacios que expida INMOBILIAR para el inmueble en el que se encuentre el espacios otorgado en arrendamiento; así también deberá cumplir con todos los documentos o normas legales aplicables.</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Cumplir con todas las disposiciones que el Administrador del Contrato emita respecto de mantenimientos, limpieza, servicio y otros temas.</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pacing w:after="0" w:line="240" w:lineRule="auto"/>
        <w:jc w:val="both"/>
        <w:rPr>
          <w:rFonts w:ascii="Arial" w:hAnsi="Arial" w:cs="Arial"/>
          <w:spacing w:val="-2"/>
          <w:sz w:val="18"/>
          <w:szCs w:val="18"/>
        </w:rPr>
      </w:pPr>
      <w:r w:rsidRPr="004A280D">
        <w:rPr>
          <w:rFonts w:ascii="Arial" w:hAnsi="Arial" w:cs="Arial"/>
          <w:spacing w:val="-2"/>
          <w:sz w:val="18"/>
          <w:szCs w:val="18"/>
        </w:rPr>
        <w:t>Cumplir con cualquier otra obligación que se derive natural y legalmente del objeto del contrato y sea exigible por constar en cualquier documento de él o norma legal específicamente aplicable al mismo.</w:t>
      </w:r>
    </w:p>
    <w:p w:rsidR="000C7D66" w:rsidRPr="004A280D" w:rsidRDefault="000C7D66" w:rsidP="000C7D66">
      <w:pPr>
        <w:spacing w:after="0" w:line="240" w:lineRule="auto"/>
        <w:jc w:val="both"/>
        <w:rPr>
          <w:rFonts w:ascii="Arial" w:hAnsi="Arial" w:cs="Arial"/>
          <w:spacing w:val="-2"/>
          <w:sz w:val="18"/>
          <w:szCs w:val="18"/>
        </w:rPr>
      </w:pPr>
    </w:p>
    <w:p w:rsidR="000C7D66" w:rsidRPr="004A280D" w:rsidRDefault="000C7D66" w:rsidP="000C7D66">
      <w:pPr>
        <w:pStyle w:val="Prrafodelista"/>
        <w:numPr>
          <w:ilvl w:val="0"/>
          <w:numId w:val="8"/>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El ARRENDATARIO, deberá cumplir con la normativa laboral vigente, teniendo responsabilidad y/o relación laboral directa con el personal contratado por éste para el ejercicio de los servicios establecidos en los términos de referencia, garantizando y ejecutando el pago íntegro de las remuneraciones del trabajador y de todos sus beneficios laborales y de seguridad social;</w:t>
      </w: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p>
    <w:p w:rsidR="000C7D66" w:rsidRPr="004A280D" w:rsidRDefault="000C7D66" w:rsidP="000C7D66">
      <w:pPr>
        <w:pStyle w:val="Prrafodelista"/>
        <w:widowControl w:val="0"/>
        <w:numPr>
          <w:ilvl w:val="0"/>
          <w:numId w:val="8"/>
        </w:numPr>
        <w:shd w:val="clear" w:color="auto" w:fill="FFFFFF"/>
        <w:autoSpaceDE w:val="0"/>
        <w:autoSpaceDN w:val="0"/>
        <w:adjustRightInd w:val="0"/>
        <w:spacing w:after="0" w:line="240" w:lineRule="auto"/>
        <w:jc w:val="both"/>
        <w:rPr>
          <w:rFonts w:ascii="Arial" w:hAnsi="Arial" w:cs="Arial"/>
          <w:bCs/>
          <w:spacing w:val="3"/>
          <w:sz w:val="18"/>
          <w:szCs w:val="18"/>
        </w:rPr>
      </w:pPr>
      <w:r w:rsidRPr="004A280D">
        <w:rPr>
          <w:rFonts w:ascii="Arial" w:hAnsi="Arial" w:cs="Arial"/>
          <w:bCs/>
          <w:spacing w:val="3"/>
          <w:sz w:val="18"/>
          <w:szCs w:val="18"/>
        </w:rPr>
        <w:t>El ARRENDATARIO, deberá otorgar uniformes al personal con algún distintivo que lo identifique. El personal que manipule los alimentos deberá contar con su respectivo gorro, mandil y guantes;</w:t>
      </w:r>
    </w:p>
    <w:p w:rsidR="000C7D66" w:rsidRPr="004A280D" w:rsidRDefault="000C7D66" w:rsidP="000C7D66">
      <w:pPr>
        <w:widowControl w:val="0"/>
        <w:shd w:val="clear" w:color="auto" w:fill="FFFFFF"/>
        <w:autoSpaceDE w:val="0"/>
        <w:autoSpaceDN w:val="0"/>
        <w:adjustRightInd w:val="0"/>
        <w:spacing w:after="0" w:line="240" w:lineRule="auto"/>
        <w:jc w:val="both"/>
        <w:rPr>
          <w:rFonts w:ascii="Arial" w:hAnsi="Arial" w:cs="Arial"/>
          <w:bCs/>
          <w:spacing w:val="3"/>
          <w:sz w:val="18"/>
          <w:szCs w:val="18"/>
        </w:rPr>
      </w:pPr>
    </w:p>
    <w:p w:rsidR="000C7D66" w:rsidRPr="004A280D" w:rsidRDefault="000C7D66" w:rsidP="000C7D66">
      <w:pPr>
        <w:pStyle w:val="Prrafodelista"/>
        <w:numPr>
          <w:ilvl w:val="0"/>
          <w:numId w:val="8"/>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El arrendatario, debe de considerar lo  siguiente:</w:t>
      </w:r>
    </w:p>
    <w:p w:rsidR="000C7D66" w:rsidRPr="004A280D" w:rsidRDefault="000C7D66" w:rsidP="000C7D66">
      <w:pPr>
        <w:suppressAutoHyphens/>
        <w:spacing w:after="0" w:line="240" w:lineRule="auto"/>
        <w:jc w:val="both"/>
        <w:textAlignment w:val="baseline"/>
        <w:rPr>
          <w:rFonts w:ascii="Arial" w:hAnsi="Arial" w:cs="Arial"/>
          <w:color w:val="4BACC6" w:themeColor="accent5"/>
          <w:spacing w:val="-2"/>
          <w:sz w:val="18"/>
          <w:szCs w:val="18"/>
        </w:rPr>
      </w:pPr>
    </w:p>
    <w:p w:rsidR="000C7D66" w:rsidRPr="004A280D" w:rsidRDefault="000C7D66" w:rsidP="000C7D66">
      <w:pPr>
        <w:pStyle w:val="Prrafodelista"/>
        <w:spacing w:after="0" w:line="240" w:lineRule="auto"/>
        <w:jc w:val="both"/>
        <w:rPr>
          <w:rFonts w:ascii="Arial" w:hAnsi="Arial" w:cs="Arial"/>
          <w:i/>
          <w:sz w:val="18"/>
          <w:szCs w:val="18"/>
        </w:rPr>
      </w:pPr>
      <w:r w:rsidRPr="004A280D">
        <w:rPr>
          <w:rFonts w:ascii="Arial" w:hAnsi="Arial" w:cs="Arial"/>
          <w:b/>
          <w:i/>
          <w:sz w:val="18"/>
          <w:szCs w:val="18"/>
        </w:rPr>
        <w:t>Limpieza y mantenimiento del local dado en arrendamiento</w:t>
      </w:r>
      <w:r w:rsidRPr="004A280D">
        <w:rPr>
          <w:rFonts w:ascii="Arial" w:hAnsi="Arial" w:cs="Arial"/>
          <w:i/>
          <w:sz w:val="18"/>
          <w:szCs w:val="18"/>
        </w:rPr>
        <w:t>.- El arrendatario tiene la obligación de mantener en buen estado de funcionamiento y limpio el espacio  asignado en arrendamiento, por lo tanto deberá realizar la limpieza y mantenimiento periódico del local para evitar su deterioro.</w:t>
      </w:r>
    </w:p>
    <w:p w:rsidR="000C7D66" w:rsidRPr="004A280D" w:rsidRDefault="000C7D66" w:rsidP="000C7D66">
      <w:pPr>
        <w:pStyle w:val="Prrafodelista"/>
        <w:spacing w:after="0" w:line="240" w:lineRule="auto"/>
        <w:jc w:val="both"/>
        <w:rPr>
          <w:rFonts w:ascii="Arial" w:hAnsi="Arial" w:cs="Arial"/>
          <w:i/>
          <w:sz w:val="18"/>
          <w:szCs w:val="18"/>
        </w:rPr>
      </w:pPr>
    </w:p>
    <w:p w:rsidR="000C7D66" w:rsidRPr="004A280D" w:rsidRDefault="000C7D66" w:rsidP="000C7D66">
      <w:pPr>
        <w:pStyle w:val="Prrafodelista"/>
        <w:spacing w:after="0" w:line="240" w:lineRule="auto"/>
        <w:jc w:val="both"/>
        <w:rPr>
          <w:rFonts w:ascii="Arial" w:hAnsi="Arial" w:cs="Arial"/>
          <w:i/>
          <w:sz w:val="18"/>
          <w:szCs w:val="18"/>
        </w:rPr>
      </w:pPr>
      <w:r w:rsidRPr="004A280D">
        <w:rPr>
          <w:rFonts w:ascii="Arial" w:hAnsi="Arial" w:cs="Arial"/>
          <w:b/>
          <w:i/>
          <w:sz w:val="18"/>
          <w:szCs w:val="18"/>
        </w:rPr>
        <w:t>Consumo de energía eléctrica</w:t>
      </w:r>
      <w:r w:rsidRPr="004A280D">
        <w:rPr>
          <w:rFonts w:ascii="Arial" w:hAnsi="Arial" w:cs="Arial"/>
          <w:i/>
          <w:sz w:val="18"/>
          <w:szCs w:val="18"/>
        </w:rPr>
        <w:t>.- Debido a la ocupación parcial y discontinua en el día por parte de los arrendatarios en el horario de atención de funcionamiento establecido en los edificios administrados por INMOBILIAR, por cuanto el mayor consumo se realizara en los horarios de mayor demanda alimenticia; así como el estímulo a la comercialización y ventas de alimentos pre elaborados, se prevé un consumo mínimo y reducido del servicio de energía eléctrica.</w:t>
      </w:r>
    </w:p>
    <w:p w:rsidR="000C7D66" w:rsidRPr="004A280D" w:rsidRDefault="000C7D66" w:rsidP="000C7D66">
      <w:pPr>
        <w:pStyle w:val="Prrafodelista"/>
        <w:spacing w:after="0" w:line="240" w:lineRule="auto"/>
        <w:jc w:val="both"/>
        <w:rPr>
          <w:rFonts w:ascii="Arial" w:hAnsi="Arial" w:cs="Arial"/>
          <w:i/>
          <w:sz w:val="18"/>
          <w:szCs w:val="18"/>
        </w:rPr>
      </w:pPr>
    </w:p>
    <w:p w:rsidR="000C7D66" w:rsidRPr="004A280D" w:rsidRDefault="000C7D66" w:rsidP="000C7D66">
      <w:pPr>
        <w:pStyle w:val="Prrafodelista"/>
        <w:spacing w:after="0" w:line="240" w:lineRule="auto"/>
        <w:jc w:val="both"/>
        <w:rPr>
          <w:rFonts w:ascii="Arial" w:hAnsi="Arial" w:cs="Arial"/>
          <w:i/>
          <w:sz w:val="18"/>
          <w:szCs w:val="18"/>
        </w:rPr>
      </w:pPr>
      <w:r w:rsidRPr="004A280D">
        <w:rPr>
          <w:rFonts w:ascii="Arial" w:hAnsi="Arial" w:cs="Arial"/>
          <w:b/>
          <w:i/>
          <w:sz w:val="18"/>
          <w:szCs w:val="18"/>
        </w:rPr>
        <w:t>Locales comerciales</w:t>
      </w:r>
      <w:r w:rsidRPr="004A280D">
        <w:rPr>
          <w:rFonts w:ascii="Arial" w:hAnsi="Arial" w:cs="Arial"/>
          <w:i/>
          <w:sz w:val="18"/>
          <w:szCs w:val="18"/>
        </w:rPr>
        <w:t>: Servicio de Internet, copiadora y venta de suministro s de oficina.- Las entidades públicas y los usuarios dentro de cada uno de los edificios realizaran procesos administrativos y tramites públicos; que en ocasiones requiere la presentación de ciertos requisitos previstos y no previstos, por lo que se hace importante que estos inmuebles cuenten con sitios que brinden el servicio de copiadora, internet y ventas de suministros de oficinas menores, evitando que el ciudadano deba salir del edificio, optimizando tiempo y recursos, además de agilitar su trámite.</w:t>
      </w:r>
    </w:p>
    <w:p w:rsidR="000C7D66" w:rsidRPr="004A280D" w:rsidRDefault="000C7D66" w:rsidP="000C7D66">
      <w:pPr>
        <w:pStyle w:val="Prrafodelista"/>
        <w:spacing w:after="0" w:line="240" w:lineRule="auto"/>
        <w:jc w:val="both"/>
        <w:rPr>
          <w:rFonts w:ascii="Arial" w:hAnsi="Arial" w:cs="Arial"/>
          <w:i/>
          <w:sz w:val="18"/>
          <w:szCs w:val="18"/>
        </w:rPr>
      </w:pPr>
    </w:p>
    <w:p w:rsidR="000C7D66" w:rsidRPr="004A280D" w:rsidRDefault="000C7D66" w:rsidP="000C7D66">
      <w:pPr>
        <w:pStyle w:val="Prrafodelista"/>
        <w:spacing w:after="0" w:line="240" w:lineRule="auto"/>
        <w:jc w:val="both"/>
        <w:rPr>
          <w:rFonts w:ascii="Arial" w:hAnsi="Arial" w:cs="Arial"/>
          <w:i/>
          <w:sz w:val="18"/>
          <w:szCs w:val="18"/>
        </w:rPr>
      </w:pPr>
      <w:r w:rsidRPr="004A280D">
        <w:rPr>
          <w:rFonts w:ascii="Arial" w:hAnsi="Arial" w:cs="Arial"/>
          <w:b/>
          <w:i/>
          <w:sz w:val="18"/>
          <w:szCs w:val="18"/>
        </w:rPr>
        <w:t>Bienes Administrados para Transferencia</w:t>
      </w:r>
      <w:r w:rsidRPr="004A280D">
        <w:rPr>
          <w:rFonts w:ascii="Arial" w:hAnsi="Arial" w:cs="Arial"/>
          <w:i/>
          <w:sz w:val="18"/>
          <w:szCs w:val="18"/>
        </w:rPr>
        <w:t>.- Son aquellos bienes disponibles para atender los requerimientos de las entidades públicas: y, que puedan ser sujetos de arriendo, enajenación o disposición.</w:t>
      </w:r>
    </w:p>
    <w:p w:rsidR="000C7D66" w:rsidRPr="004A280D" w:rsidRDefault="000C7D66" w:rsidP="000C7D66">
      <w:pPr>
        <w:pStyle w:val="Prrafodelista"/>
        <w:spacing w:after="0" w:line="240" w:lineRule="auto"/>
        <w:jc w:val="both"/>
        <w:rPr>
          <w:rFonts w:ascii="Arial" w:hAnsi="Arial" w:cs="Arial"/>
          <w:i/>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PROHIBICIONES DEL ARRENDATARIO:</w:t>
      </w:r>
    </w:p>
    <w:p w:rsidR="000C7D66" w:rsidRPr="004A280D" w:rsidRDefault="000C7D66" w:rsidP="000C7D66">
      <w:pPr>
        <w:spacing w:after="0" w:line="240" w:lineRule="auto"/>
        <w:rPr>
          <w:rFonts w:ascii="Arial" w:hAnsi="Arial" w:cs="Arial"/>
          <w:sz w:val="18"/>
          <w:szCs w:val="18"/>
          <w:lang w:val="es-EC"/>
        </w:rPr>
      </w:pPr>
    </w:p>
    <w:p w:rsidR="000C7D66" w:rsidRPr="004A280D" w:rsidRDefault="000C7D66" w:rsidP="000C7D66">
      <w:pPr>
        <w:pStyle w:val="Prrafodelista"/>
        <w:numPr>
          <w:ilvl w:val="0"/>
          <w:numId w:val="10"/>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Realizar actividades ilícitas en el bien entregado bajo arriendo.</w:t>
      </w: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p>
    <w:p w:rsidR="000C7D66" w:rsidRPr="004A280D" w:rsidRDefault="000C7D66" w:rsidP="000C7D66">
      <w:pPr>
        <w:pStyle w:val="Prrafodelista"/>
        <w:numPr>
          <w:ilvl w:val="0"/>
          <w:numId w:val="10"/>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Subarrendar, transferir o ceder a terceros el uso u ocupación del espacio dado en arrendamiento.</w:t>
      </w: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p>
    <w:p w:rsidR="000C7D66" w:rsidRPr="004A280D" w:rsidRDefault="000C7D66" w:rsidP="000C7D66">
      <w:pPr>
        <w:pStyle w:val="Prrafodelista"/>
        <w:numPr>
          <w:ilvl w:val="0"/>
          <w:numId w:val="10"/>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 xml:space="preserve">Cerrar el local más de tres días continuos sin justificación autorizada por el Administrador del Contrato, ya que se sobre entenderá que el ARRENDATARIO lo ha abandonado. </w:t>
      </w: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p>
    <w:p w:rsidR="000C7D66" w:rsidRPr="004A280D" w:rsidRDefault="000C7D66" w:rsidP="000C7D66">
      <w:pPr>
        <w:pStyle w:val="Prrafodelista"/>
        <w:numPr>
          <w:ilvl w:val="0"/>
          <w:numId w:val="10"/>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Cambiar de actividades comerciales sin autorización del ARRENDADOR o utilizar el espacio otorgado en arrendamiento como bodega, dormitorio u otras actividades que no hayan sido autorizadas por el ARRENDADOR.</w:t>
      </w: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p>
    <w:p w:rsidR="000C7D66" w:rsidRPr="004A280D" w:rsidRDefault="000C7D66" w:rsidP="000C7D66">
      <w:pPr>
        <w:pStyle w:val="Prrafodelista"/>
        <w:numPr>
          <w:ilvl w:val="0"/>
          <w:numId w:val="10"/>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Vender explosivos, inflamables, corrosivos y tóxicos que pongan en peligro la seguridad e integridad física de las personas que laboran o asisten al inmueble.</w:t>
      </w: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p>
    <w:p w:rsidR="000C7D66" w:rsidRPr="004A280D" w:rsidRDefault="000C7D66" w:rsidP="000C7D66">
      <w:pPr>
        <w:pStyle w:val="Prrafodelista"/>
        <w:numPr>
          <w:ilvl w:val="0"/>
          <w:numId w:val="10"/>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 xml:space="preserve">Expender, consumir o permitir el consumo de bebidas alcohólicas en el espacio otorgado en arrendamiento. </w:t>
      </w: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p>
    <w:p w:rsidR="000C7D66" w:rsidRPr="004A280D" w:rsidRDefault="000C7D66" w:rsidP="000C7D66">
      <w:pPr>
        <w:pStyle w:val="Prrafodelista"/>
        <w:numPr>
          <w:ilvl w:val="0"/>
          <w:numId w:val="10"/>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Remodelar o modificar la estructura civil original del espacio dado en arrendamiento.</w:t>
      </w: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p>
    <w:p w:rsidR="000C7D66" w:rsidRPr="004A280D" w:rsidRDefault="000C7D66" w:rsidP="000C7D66">
      <w:pPr>
        <w:pStyle w:val="Prrafodelista"/>
        <w:numPr>
          <w:ilvl w:val="0"/>
          <w:numId w:val="10"/>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Realizar conexiones eléctricas, de gas o telefónicas clandestinas. Si hubiere la necesidad de alguna modificación, ésta deberá ser solicitada al Administrador del Contrato mediante documento escrito, quien a su vez notificará al ARRENDATARIO si fue o no autorizada.</w:t>
      </w:r>
    </w:p>
    <w:p w:rsidR="000C7D66" w:rsidRPr="004A280D" w:rsidRDefault="000C7D66" w:rsidP="000C7D66">
      <w:pPr>
        <w:tabs>
          <w:tab w:val="left" w:pos="2160"/>
        </w:tabs>
        <w:suppressAutoHyphens/>
        <w:spacing w:after="0" w:line="240" w:lineRule="auto"/>
        <w:ind w:firstLine="2160"/>
        <w:jc w:val="both"/>
        <w:textAlignment w:val="baseline"/>
        <w:rPr>
          <w:rFonts w:ascii="Arial" w:hAnsi="Arial" w:cs="Arial"/>
          <w:spacing w:val="-2"/>
          <w:sz w:val="18"/>
          <w:szCs w:val="18"/>
        </w:rPr>
      </w:pPr>
    </w:p>
    <w:p w:rsidR="000C7D66" w:rsidRPr="004A280D" w:rsidRDefault="000C7D66" w:rsidP="000C7D66">
      <w:pPr>
        <w:pStyle w:val="Prrafodelista"/>
        <w:numPr>
          <w:ilvl w:val="0"/>
          <w:numId w:val="10"/>
        </w:numPr>
        <w:suppressAutoHyphens/>
        <w:spacing w:after="0" w:line="240" w:lineRule="auto"/>
        <w:jc w:val="both"/>
        <w:textAlignment w:val="baseline"/>
        <w:rPr>
          <w:rFonts w:ascii="Arial" w:hAnsi="Arial" w:cs="Arial"/>
          <w:spacing w:val="-2"/>
          <w:sz w:val="18"/>
          <w:szCs w:val="18"/>
        </w:rPr>
      </w:pPr>
      <w:r w:rsidRPr="004A280D">
        <w:rPr>
          <w:rFonts w:ascii="Arial" w:hAnsi="Arial" w:cs="Arial"/>
          <w:spacing w:val="-2"/>
          <w:sz w:val="18"/>
          <w:szCs w:val="18"/>
        </w:rPr>
        <w:t xml:space="preserve">El uso de parlantes, radios y equipos audiovisuales con volúmenes altos, salvo manifiesta autorización del Administrador del Contrato. </w:t>
      </w:r>
    </w:p>
    <w:p w:rsidR="000C7D66" w:rsidRPr="004A280D" w:rsidRDefault="000C7D66" w:rsidP="000C7D66">
      <w:pPr>
        <w:pStyle w:val="Prrafodelista"/>
        <w:spacing w:after="0" w:line="240" w:lineRule="auto"/>
        <w:rPr>
          <w:rFonts w:ascii="Arial" w:hAnsi="Arial" w:cs="Arial"/>
          <w:spacing w:val="-2"/>
          <w:sz w:val="18"/>
          <w:szCs w:val="18"/>
        </w:rPr>
      </w:pPr>
    </w:p>
    <w:p w:rsidR="000C7D66" w:rsidRPr="004A280D" w:rsidRDefault="000C7D66" w:rsidP="000C7D66">
      <w:pPr>
        <w:pStyle w:val="Prrafodelista"/>
        <w:spacing w:after="0" w:line="240" w:lineRule="auto"/>
        <w:rPr>
          <w:rFonts w:ascii="Arial" w:hAnsi="Arial" w:cs="Arial"/>
          <w:spacing w:val="-2"/>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CAUSAS PARA LA TERMINACION DEL CONTRATO:</w:t>
      </w:r>
    </w:p>
    <w:p w:rsidR="000C7D66" w:rsidRPr="004A280D" w:rsidRDefault="000C7D66" w:rsidP="000C7D66">
      <w:pPr>
        <w:suppressAutoHyphens/>
        <w:spacing w:after="0" w:line="240" w:lineRule="auto"/>
        <w:jc w:val="both"/>
        <w:textAlignment w:val="baseline"/>
        <w:rPr>
          <w:rFonts w:ascii="Arial" w:hAnsi="Arial" w:cs="Arial"/>
          <w:spacing w:val="-2"/>
          <w:sz w:val="18"/>
          <w:szCs w:val="18"/>
        </w:rPr>
      </w:pPr>
    </w:p>
    <w:p w:rsidR="000C7D66" w:rsidRPr="004A280D" w:rsidRDefault="000C7D66" w:rsidP="000C7D66">
      <w:pPr>
        <w:suppressAutoHyphens/>
        <w:spacing w:after="0" w:line="240" w:lineRule="auto"/>
        <w:contextualSpacing/>
        <w:textAlignment w:val="baseline"/>
        <w:rPr>
          <w:rFonts w:ascii="Arial" w:hAnsi="Arial" w:cs="Arial"/>
          <w:spacing w:val="-2"/>
          <w:sz w:val="18"/>
          <w:szCs w:val="18"/>
        </w:rPr>
      </w:pPr>
      <w:r w:rsidRPr="004A280D">
        <w:rPr>
          <w:rFonts w:ascii="Arial" w:hAnsi="Arial" w:cs="Arial"/>
          <w:spacing w:val="-2"/>
          <w:sz w:val="18"/>
          <w:szCs w:val="18"/>
        </w:rPr>
        <w:t>Las causales para la terminación del contrato serán las siguientes:</w:t>
      </w:r>
    </w:p>
    <w:p w:rsidR="000C7D66" w:rsidRPr="004A280D" w:rsidRDefault="000C7D66" w:rsidP="000C7D66">
      <w:pPr>
        <w:suppressAutoHyphens/>
        <w:spacing w:after="0" w:line="240" w:lineRule="auto"/>
        <w:contextualSpacing/>
        <w:textAlignment w:val="baseline"/>
        <w:rPr>
          <w:rFonts w:ascii="Arial" w:hAnsi="Arial" w:cs="Arial"/>
          <w:spacing w:val="-2"/>
          <w:sz w:val="18"/>
          <w:szCs w:val="18"/>
        </w:rPr>
      </w:pPr>
    </w:p>
    <w:p w:rsidR="000C7D66" w:rsidRDefault="000C7D66" w:rsidP="000C7D66">
      <w:pPr>
        <w:pStyle w:val="Prrafodelista"/>
        <w:numPr>
          <w:ilvl w:val="0"/>
          <w:numId w:val="11"/>
        </w:numPr>
        <w:suppressAutoHyphens/>
        <w:spacing w:after="0" w:line="240" w:lineRule="auto"/>
        <w:ind w:left="284" w:hanging="284"/>
        <w:jc w:val="both"/>
        <w:textAlignment w:val="baseline"/>
        <w:rPr>
          <w:rFonts w:ascii="Arial" w:hAnsi="Arial" w:cs="Arial"/>
          <w:spacing w:val="-2"/>
          <w:sz w:val="18"/>
          <w:szCs w:val="18"/>
        </w:rPr>
      </w:pPr>
      <w:r w:rsidRPr="004A280D">
        <w:rPr>
          <w:rFonts w:ascii="Arial" w:hAnsi="Arial" w:cs="Arial"/>
          <w:spacing w:val="-2"/>
          <w:sz w:val="18"/>
          <w:szCs w:val="18"/>
        </w:rPr>
        <w:t>Por vencimiento del plazo del contrato;</w:t>
      </w:r>
    </w:p>
    <w:p w:rsidR="000C7D66" w:rsidRPr="004A280D" w:rsidRDefault="000C7D66" w:rsidP="000C7D66">
      <w:pPr>
        <w:pStyle w:val="Prrafodelista"/>
        <w:suppressAutoHyphens/>
        <w:spacing w:after="0" w:line="240" w:lineRule="auto"/>
        <w:ind w:left="284"/>
        <w:jc w:val="both"/>
        <w:textAlignment w:val="baseline"/>
        <w:rPr>
          <w:rFonts w:ascii="Arial" w:hAnsi="Arial" w:cs="Arial"/>
          <w:spacing w:val="-2"/>
          <w:sz w:val="18"/>
          <w:szCs w:val="18"/>
        </w:rPr>
      </w:pPr>
    </w:p>
    <w:p w:rsidR="000C7D66" w:rsidRPr="004A280D" w:rsidRDefault="000C7D66" w:rsidP="000C7D66">
      <w:pPr>
        <w:pStyle w:val="Prrafodelista"/>
        <w:numPr>
          <w:ilvl w:val="0"/>
          <w:numId w:val="11"/>
        </w:numPr>
        <w:suppressAutoHyphens/>
        <w:spacing w:after="0" w:line="240" w:lineRule="auto"/>
        <w:ind w:left="284" w:hanging="284"/>
        <w:jc w:val="both"/>
        <w:textAlignment w:val="baseline"/>
        <w:rPr>
          <w:rFonts w:ascii="Arial" w:hAnsi="Arial" w:cs="Arial"/>
          <w:spacing w:val="-2"/>
          <w:sz w:val="18"/>
          <w:szCs w:val="18"/>
        </w:rPr>
      </w:pPr>
      <w:r w:rsidRPr="004A280D">
        <w:rPr>
          <w:rFonts w:ascii="Arial" w:hAnsi="Arial" w:cs="Arial"/>
          <w:spacing w:val="-2"/>
          <w:sz w:val="18"/>
          <w:szCs w:val="18"/>
        </w:rPr>
        <w:t>La falta de pago de dos pensiones locativas mensuales que se hubieren mantenido hasta la fecha en que se produjo la citación de la demanda al inquilino;</w:t>
      </w:r>
    </w:p>
    <w:p w:rsidR="000C7D66" w:rsidRPr="004A280D" w:rsidRDefault="000C7D66" w:rsidP="000C7D66">
      <w:pPr>
        <w:pStyle w:val="Prrafodelista"/>
        <w:spacing w:after="0" w:line="240" w:lineRule="auto"/>
        <w:rPr>
          <w:rFonts w:ascii="Arial" w:hAnsi="Arial" w:cs="Arial"/>
          <w:spacing w:val="-2"/>
          <w:sz w:val="18"/>
          <w:szCs w:val="18"/>
        </w:rPr>
      </w:pPr>
    </w:p>
    <w:p w:rsidR="000C7D66" w:rsidRPr="004A280D" w:rsidRDefault="000C7D66" w:rsidP="000C7D66">
      <w:pPr>
        <w:pStyle w:val="Prrafodelista"/>
        <w:numPr>
          <w:ilvl w:val="0"/>
          <w:numId w:val="11"/>
        </w:numPr>
        <w:suppressAutoHyphens/>
        <w:spacing w:after="0" w:line="240" w:lineRule="auto"/>
        <w:ind w:left="284" w:hanging="284"/>
        <w:jc w:val="both"/>
        <w:textAlignment w:val="baseline"/>
        <w:rPr>
          <w:rFonts w:ascii="Arial" w:hAnsi="Arial" w:cs="Arial"/>
          <w:spacing w:val="-2"/>
          <w:sz w:val="18"/>
          <w:szCs w:val="18"/>
        </w:rPr>
      </w:pPr>
      <w:r w:rsidRPr="004A280D">
        <w:rPr>
          <w:rFonts w:ascii="Arial" w:hAnsi="Arial" w:cs="Arial"/>
          <w:spacing w:val="-2"/>
          <w:sz w:val="18"/>
          <w:szCs w:val="18"/>
        </w:rPr>
        <w:t>Por acumulación de 4 multas graves en el mismo período fiscal;</w:t>
      </w:r>
    </w:p>
    <w:p w:rsidR="000C7D66" w:rsidRPr="004A280D" w:rsidRDefault="000C7D66" w:rsidP="000C7D66">
      <w:pPr>
        <w:pStyle w:val="Prrafodelista"/>
        <w:spacing w:after="0" w:line="240" w:lineRule="auto"/>
        <w:rPr>
          <w:rFonts w:ascii="Arial" w:hAnsi="Arial" w:cs="Arial"/>
          <w:spacing w:val="-2"/>
          <w:sz w:val="18"/>
          <w:szCs w:val="18"/>
        </w:rPr>
      </w:pPr>
    </w:p>
    <w:p w:rsidR="000C7D66" w:rsidRPr="004A280D" w:rsidRDefault="000C7D66" w:rsidP="000C7D66">
      <w:pPr>
        <w:pStyle w:val="Prrafodelista"/>
        <w:numPr>
          <w:ilvl w:val="0"/>
          <w:numId w:val="11"/>
        </w:numPr>
        <w:suppressAutoHyphens/>
        <w:spacing w:after="0" w:line="240" w:lineRule="auto"/>
        <w:ind w:left="284" w:hanging="284"/>
        <w:jc w:val="both"/>
        <w:textAlignment w:val="baseline"/>
        <w:rPr>
          <w:rFonts w:ascii="Arial" w:hAnsi="Arial" w:cs="Arial"/>
          <w:spacing w:val="-2"/>
          <w:sz w:val="18"/>
          <w:szCs w:val="18"/>
        </w:rPr>
      </w:pPr>
      <w:r w:rsidRPr="004A280D">
        <w:rPr>
          <w:rFonts w:ascii="Arial" w:hAnsi="Arial" w:cs="Arial"/>
          <w:spacing w:val="-2"/>
          <w:sz w:val="18"/>
          <w:szCs w:val="18"/>
        </w:rPr>
        <w:t>Por incumplimiento de una o varias obligaciones de cualquiera de las partes, en las que se establezca que procede la terminación del contrato;</w:t>
      </w:r>
    </w:p>
    <w:p w:rsidR="000C7D66" w:rsidRPr="004A280D" w:rsidRDefault="000C7D66" w:rsidP="000C7D66">
      <w:pPr>
        <w:pStyle w:val="Prrafodelista"/>
        <w:spacing w:after="0" w:line="240" w:lineRule="auto"/>
        <w:rPr>
          <w:rFonts w:ascii="Arial" w:hAnsi="Arial" w:cs="Arial"/>
          <w:spacing w:val="-2"/>
          <w:sz w:val="18"/>
          <w:szCs w:val="18"/>
        </w:rPr>
      </w:pPr>
    </w:p>
    <w:p w:rsidR="000C7D66" w:rsidRPr="004A280D" w:rsidRDefault="000C7D66" w:rsidP="000C7D66">
      <w:pPr>
        <w:pStyle w:val="Prrafodelista"/>
        <w:numPr>
          <w:ilvl w:val="0"/>
          <w:numId w:val="11"/>
        </w:numPr>
        <w:suppressAutoHyphens/>
        <w:spacing w:after="0" w:line="240" w:lineRule="auto"/>
        <w:ind w:left="284" w:hanging="284"/>
        <w:jc w:val="both"/>
        <w:textAlignment w:val="baseline"/>
        <w:rPr>
          <w:rFonts w:ascii="Arial" w:hAnsi="Arial" w:cs="Arial"/>
          <w:spacing w:val="-2"/>
          <w:sz w:val="18"/>
          <w:szCs w:val="18"/>
        </w:rPr>
      </w:pPr>
      <w:r w:rsidRPr="004A280D">
        <w:rPr>
          <w:rFonts w:ascii="Arial" w:hAnsi="Arial" w:cs="Arial"/>
          <w:spacing w:val="-2"/>
          <w:sz w:val="18"/>
          <w:szCs w:val="18"/>
        </w:rPr>
        <w:t>Por incurrir en una de las situaciones definidas como Prohibiciones del Arrendatario;</w:t>
      </w:r>
    </w:p>
    <w:p w:rsidR="000C7D66" w:rsidRPr="004A280D" w:rsidRDefault="000C7D66" w:rsidP="000C7D66">
      <w:pPr>
        <w:pStyle w:val="Prrafodelista"/>
        <w:spacing w:after="0" w:line="240" w:lineRule="auto"/>
        <w:rPr>
          <w:rFonts w:ascii="Arial" w:hAnsi="Arial" w:cs="Arial"/>
          <w:spacing w:val="-2"/>
          <w:sz w:val="18"/>
          <w:szCs w:val="18"/>
        </w:rPr>
      </w:pPr>
    </w:p>
    <w:p w:rsidR="000C7D66" w:rsidRPr="004A280D" w:rsidRDefault="000C7D66" w:rsidP="000C7D66">
      <w:pPr>
        <w:pStyle w:val="Prrafodelista"/>
        <w:numPr>
          <w:ilvl w:val="0"/>
          <w:numId w:val="11"/>
        </w:numPr>
        <w:suppressAutoHyphens/>
        <w:spacing w:after="0" w:line="240" w:lineRule="auto"/>
        <w:ind w:left="284" w:hanging="284"/>
        <w:jc w:val="both"/>
        <w:textAlignment w:val="baseline"/>
        <w:rPr>
          <w:rFonts w:ascii="Arial" w:hAnsi="Arial" w:cs="Arial"/>
          <w:spacing w:val="-2"/>
          <w:sz w:val="18"/>
          <w:szCs w:val="18"/>
        </w:rPr>
      </w:pPr>
      <w:r w:rsidRPr="004A280D">
        <w:rPr>
          <w:rFonts w:ascii="Arial" w:hAnsi="Arial" w:cs="Arial"/>
          <w:spacing w:val="-2"/>
          <w:sz w:val="18"/>
          <w:szCs w:val="18"/>
        </w:rPr>
        <w:t xml:space="preserve">Por mutuo acuerdo de las partes; </w:t>
      </w:r>
    </w:p>
    <w:p w:rsidR="000C7D66" w:rsidRPr="004A280D" w:rsidRDefault="000C7D66" w:rsidP="000C7D66">
      <w:pPr>
        <w:pStyle w:val="Prrafodelista"/>
        <w:spacing w:after="0" w:line="240" w:lineRule="auto"/>
        <w:rPr>
          <w:rFonts w:ascii="Arial" w:hAnsi="Arial" w:cs="Arial"/>
          <w:spacing w:val="-2"/>
          <w:sz w:val="18"/>
          <w:szCs w:val="18"/>
        </w:rPr>
      </w:pPr>
    </w:p>
    <w:p w:rsidR="000C7D66" w:rsidRPr="004A280D" w:rsidRDefault="000C7D66" w:rsidP="000C7D66">
      <w:pPr>
        <w:pStyle w:val="Prrafodelista"/>
        <w:numPr>
          <w:ilvl w:val="0"/>
          <w:numId w:val="11"/>
        </w:numPr>
        <w:suppressAutoHyphens/>
        <w:spacing w:after="0" w:line="240" w:lineRule="auto"/>
        <w:ind w:left="284" w:hanging="284"/>
        <w:jc w:val="both"/>
        <w:textAlignment w:val="baseline"/>
        <w:rPr>
          <w:rFonts w:ascii="Arial" w:hAnsi="Arial" w:cs="Arial"/>
          <w:spacing w:val="-2"/>
          <w:sz w:val="18"/>
          <w:szCs w:val="18"/>
        </w:rPr>
      </w:pPr>
      <w:r w:rsidRPr="004A280D">
        <w:rPr>
          <w:rFonts w:ascii="Arial" w:hAnsi="Arial" w:cs="Arial"/>
          <w:spacing w:val="-2"/>
          <w:sz w:val="18"/>
          <w:szCs w:val="18"/>
        </w:rPr>
        <w:t>Por requerimiento del ARRENDADOR, que como legítimo propietario del bien objeto de arrendamiento, podrá en cualquier momento, disponer de bien o la parte en donde se encuentra en mera tenencia el ARRENDATARIO, para la transferencia, enajenación, donación, uso institucional, uso del estado  o cualquier otra figura legal que fuere del caso, sin que el ARRENDATARIO tenga derecho a indemnización alguna por este concepto, bastará que el ARRENDADOR notifique por escrito al ARRENDATARIO; con al menos treinta (30) días de terminación.</w:t>
      </w:r>
    </w:p>
    <w:p w:rsidR="000C7D66" w:rsidRPr="004A280D" w:rsidRDefault="000C7D66" w:rsidP="000C7D66">
      <w:pPr>
        <w:pStyle w:val="Prrafodelista"/>
        <w:spacing w:after="0" w:line="240" w:lineRule="auto"/>
        <w:rPr>
          <w:rFonts w:ascii="Arial" w:hAnsi="Arial" w:cs="Arial"/>
          <w:spacing w:val="-2"/>
          <w:sz w:val="18"/>
          <w:szCs w:val="18"/>
        </w:rPr>
      </w:pPr>
    </w:p>
    <w:p w:rsidR="000C7D66" w:rsidRPr="004A280D" w:rsidRDefault="000C7D66" w:rsidP="000C7D66">
      <w:pPr>
        <w:pStyle w:val="Prrafodelista"/>
        <w:numPr>
          <w:ilvl w:val="0"/>
          <w:numId w:val="11"/>
        </w:numPr>
        <w:suppressAutoHyphens/>
        <w:spacing w:after="0" w:line="240" w:lineRule="auto"/>
        <w:ind w:left="284" w:hanging="284"/>
        <w:jc w:val="both"/>
        <w:textAlignment w:val="baseline"/>
        <w:rPr>
          <w:rFonts w:ascii="Arial" w:hAnsi="Arial" w:cs="Arial"/>
          <w:spacing w:val="-2"/>
          <w:sz w:val="18"/>
          <w:szCs w:val="18"/>
        </w:rPr>
      </w:pPr>
      <w:r w:rsidRPr="004A280D">
        <w:rPr>
          <w:rFonts w:ascii="Arial" w:hAnsi="Arial" w:cs="Arial"/>
          <w:spacing w:val="-2"/>
          <w:sz w:val="18"/>
          <w:szCs w:val="18"/>
        </w:rPr>
        <w:t>Por transferencia de dominio, conforme lo establece el Art. 31 de la Ley de inquilinato;</w:t>
      </w:r>
    </w:p>
    <w:p w:rsidR="000C7D66" w:rsidRPr="004A280D" w:rsidRDefault="000C7D66" w:rsidP="000C7D66">
      <w:pPr>
        <w:pStyle w:val="Prrafodelista"/>
        <w:spacing w:after="0" w:line="240" w:lineRule="auto"/>
        <w:ind w:left="284" w:hanging="720"/>
        <w:rPr>
          <w:rFonts w:ascii="Arial" w:hAnsi="Arial" w:cs="Arial"/>
          <w:spacing w:val="-2"/>
          <w:sz w:val="18"/>
          <w:szCs w:val="18"/>
        </w:rPr>
      </w:pPr>
    </w:p>
    <w:p w:rsidR="000C7D66" w:rsidRPr="004A280D" w:rsidRDefault="000C7D66" w:rsidP="000C7D66">
      <w:pPr>
        <w:pStyle w:val="Prrafodelista"/>
        <w:numPr>
          <w:ilvl w:val="0"/>
          <w:numId w:val="11"/>
        </w:numPr>
        <w:suppressAutoHyphens/>
        <w:spacing w:after="0" w:line="240" w:lineRule="auto"/>
        <w:ind w:left="284" w:hanging="284"/>
        <w:jc w:val="both"/>
        <w:textAlignment w:val="baseline"/>
        <w:rPr>
          <w:rFonts w:ascii="Arial" w:hAnsi="Arial" w:cs="Arial"/>
          <w:spacing w:val="-2"/>
          <w:sz w:val="18"/>
          <w:szCs w:val="18"/>
        </w:rPr>
      </w:pPr>
      <w:r w:rsidRPr="004A280D">
        <w:rPr>
          <w:rFonts w:ascii="Arial" w:hAnsi="Arial" w:cs="Arial"/>
          <w:spacing w:val="-2"/>
          <w:sz w:val="18"/>
          <w:szCs w:val="18"/>
        </w:rPr>
        <w:t>Por las demás causales establecidas por la Ley de Inquilinato.</w:t>
      </w:r>
    </w:p>
    <w:p w:rsidR="000C7D66" w:rsidRPr="004A280D" w:rsidRDefault="000C7D66" w:rsidP="000C7D66">
      <w:pPr>
        <w:suppressAutoHyphens/>
        <w:spacing w:after="0" w:line="240" w:lineRule="auto"/>
        <w:contextualSpacing/>
        <w:textAlignment w:val="baseline"/>
        <w:rPr>
          <w:rFonts w:ascii="Arial" w:hAnsi="Arial" w:cs="Arial"/>
          <w:spacing w:val="-2"/>
          <w:sz w:val="18"/>
          <w:szCs w:val="18"/>
        </w:rPr>
      </w:pPr>
    </w:p>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Las causales señaladas en el presente numeral darán derecho al ARRENDADOR, para dar por terminado anticipadamente el mismo, y, exigir la inmediata desocupación y entrega del objeto arrendar, antes de que venza el plazo acordado, sin perjuicio de las demás causales establecidas en la Ley de Inquilinato vigente.</w:t>
      </w:r>
    </w:p>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GARANTÍA:</w:t>
      </w:r>
    </w:p>
    <w:p w:rsidR="000C7D66" w:rsidRPr="004A280D" w:rsidRDefault="000C7D66" w:rsidP="000C7D66">
      <w:pPr>
        <w:pStyle w:val="Prrafodelista"/>
        <w:tabs>
          <w:tab w:val="left" w:pos="1020"/>
        </w:tabs>
        <w:suppressAutoHyphens/>
        <w:spacing w:after="0" w:line="240" w:lineRule="auto"/>
        <w:ind w:left="0"/>
        <w:jc w:val="both"/>
        <w:textAlignment w:val="baseline"/>
        <w:rPr>
          <w:rFonts w:ascii="Arial" w:hAnsi="Arial" w:cs="Arial"/>
          <w:b/>
          <w:sz w:val="18"/>
          <w:szCs w:val="18"/>
        </w:rPr>
      </w:pPr>
      <w:r w:rsidRPr="004A280D">
        <w:rPr>
          <w:rFonts w:ascii="Arial" w:hAnsi="Arial" w:cs="Arial"/>
          <w:b/>
          <w:sz w:val="18"/>
          <w:szCs w:val="18"/>
        </w:rPr>
        <w:tab/>
      </w:r>
    </w:p>
    <w:p w:rsidR="000C7D66" w:rsidRDefault="000C7D66" w:rsidP="000C7D66">
      <w:pPr>
        <w:spacing w:after="0" w:line="240" w:lineRule="auto"/>
        <w:ind w:right="-142"/>
        <w:jc w:val="both"/>
        <w:rPr>
          <w:rFonts w:ascii="Arial" w:hAnsi="Arial" w:cs="Arial"/>
          <w:sz w:val="18"/>
          <w:szCs w:val="18"/>
        </w:rPr>
      </w:pPr>
      <w:r w:rsidRPr="004A280D">
        <w:rPr>
          <w:rFonts w:ascii="Arial" w:hAnsi="Arial" w:cs="Arial"/>
          <w:sz w:val="18"/>
          <w:szCs w:val="18"/>
        </w:rPr>
        <w:t>EL ARRENDATARIO, entregará antes de la suscripción del contrato, en concepto de garantía, la suma correspondiente a un canon arrendaticio mensual, sin IVA, por el valor que se adjudique el proceso de arrendamiento, mediante depósito a la Cuenta Corriente No. 7669011 del Banco del Pacífico, con código 170202, valor que garantizará el fiel cumplimiento de todas y cada una de las obligaciones del contrato, así también se podrá utilizar para cubrir, los posibles daños causados por el ARRENDATARIO al inmueble o por retrasos.</w:t>
      </w:r>
    </w:p>
    <w:p w:rsidR="000C7D66" w:rsidRPr="004A280D" w:rsidRDefault="000C7D66" w:rsidP="000C7D66">
      <w:pPr>
        <w:spacing w:after="0" w:line="240" w:lineRule="auto"/>
        <w:ind w:right="-142"/>
        <w:jc w:val="both"/>
        <w:rPr>
          <w:rFonts w:ascii="Arial" w:hAnsi="Arial" w:cs="Arial"/>
          <w:sz w:val="18"/>
          <w:szCs w:val="18"/>
        </w:rPr>
      </w:pPr>
    </w:p>
    <w:p w:rsidR="000C7D66" w:rsidRDefault="000C7D66" w:rsidP="000C7D66">
      <w:pPr>
        <w:spacing w:after="0" w:line="240" w:lineRule="auto"/>
        <w:ind w:right="-142"/>
        <w:jc w:val="both"/>
        <w:rPr>
          <w:rFonts w:ascii="Arial" w:hAnsi="Arial" w:cs="Arial"/>
          <w:sz w:val="18"/>
          <w:szCs w:val="18"/>
        </w:rPr>
      </w:pPr>
      <w:r w:rsidRPr="004A280D">
        <w:rPr>
          <w:rFonts w:ascii="Arial" w:hAnsi="Arial" w:cs="Arial"/>
          <w:sz w:val="18"/>
          <w:szCs w:val="18"/>
        </w:rPr>
        <w:t>De ninguna manera el ARRENDATARIO podrá solicitar que se atribuya al ARRENDADOR, este valor, como una parte o como un canon completo de arriendo.</w:t>
      </w:r>
    </w:p>
    <w:p w:rsidR="000C7D66" w:rsidRPr="004A280D" w:rsidRDefault="000C7D66" w:rsidP="000C7D66">
      <w:pPr>
        <w:spacing w:after="0" w:line="240" w:lineRule="auto"/>
        <w:ind w:right="-142"/>
        <w:jc w:val="both"/>
        <w:rPr>
          <w:rFonts w:ascii="Arial" w:hAnsi="Arial" w:cs="Arial"/>
          <w:sz w:val="18"/>
          <w:szCs w:val="18"/>
        </w:rPr>
      </w:pPr>
    </w:p>
    <w:p w:rsidR="000C7D66" w:rsidRDefault="000C7D66" w:rsidP="000C7D66">
      <w:pPr>
        <w:spacing w:after="0" w:line="240" w:lineRule="auto"/>
        <w:ind w:right="-142"/>
        <w:jc w:val="both"/>
        <w:rPr>
          <w:rFonts w:ascii="Arial" w:hAnsi="Arial" w:cs="Arial"/>
          <w:sz w:val="18"/>
          <w:szCs w:val="18"/>
        </w:rPr>
      </w:pPr>
      <w:r w:rsidRPr="004A280D">
        <w:rPr>
          <w:rFonts w:ascii="Arial" w:hAnsi="Arial" w:cs="Arial"/>
          <w:sz w:val="18"/>
          <w:szCs w:val="18"/>
        </w:rPr>
        <w:t>A la terminación del contrato, el ARRENDADOR devolverá al ARRENDATARIO la garantía recibida, una vez que se haya suscrito la respectiva Acta Devolución de Espacios Asignados a completa satisfacción del ARRENDADOR, así como, se haya corroborado que se encuentran al día y sin deuda alguna de las obligaciones; caso contrario, el ARRENDADOR podrá imputar los valores pendientes de pago a la garantía entregada por el ARRENDATARIO.</w:t>
      </w:r>
    </w:p>
    <w:p w:rsidR="000C7D66" w:rsidRPr="004A280D" w:rsidRDefault="000C7D66" w:rsidP="000C7D66">
      <w:pPr>
        <w:spacing w:after="0" w:line="240" w:lineRule="auto"/>
        <w:ind w:right="-142"/>
        <w:jc w:val="both"/>
        <w:rPr>
          <w:rFonts w:ascii="Arial" w:hAnsi="Arial" w:cs="Arial"/>
          <w:sz w:val="18"/>
          <w:szCs w:val="18"/>
        </w:rPr>
      </w:pPr>
    </w:p>
    <w:p w:rsidR="000C7D66" w:rsidRDefault="000C7D66" w:rsidP="000C7D66">
      <w:pPr>
        <w:spacing w:after="0" w:line="240" w:lineRule="auto"/>
        <w:ind w:right="-142"/>
        <w:jc w:val="both"/>
        <w:rPr>
          <w:rFonts w:ascii="Arial" w:hAnsi="Arial" w:cs="Arial"/>
          <w:sz w:val="18"/>
          <w:szCs w:val="18"/>
        </w:rPr>
      </w:pPr>
      <w:r w:rsidRPr="004A280D">
        <w:rPr>
          <w:rFonts w:ascii="Arial" w:hAnsi="Arial" w:cs="Arial"/>
          <w:sz w:val="18"/>
          <w:szCs w:val="18"/>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0C7D66" w:rsidRPr="004A280D" w:rsidRDefault="000C7D66" w:rsidP="000C7D66">
      <w:pPr>
        <w:spacing w:after="0" w:line="240" w:lineRule="auto"/>
        <w:ind w:right="-142"/>
        <w:jc w:val="both"/>
        <w:rPr>
          <w:rFonts w:ascii="Arial" w:hAnsi="Arial" w:cs="Arial"/>
          <w:sz w:val="18"/>
          <w:szCs w:val="18"/>
        </w:rPr>
      </w:pPr>
    </w:p>
    <w:p w:rsidR="000C7D66" w:rsidRPr="004A280D" w:rsidRDefault="000C7D66" w:rsidP="000C7D66">
      <w:pPr>
        <w:spacing w:after="0" w:line="240" w:lineRule="auto"/>
        <w:ind w:right="-142"/>
        <w:jc w:val="both"/>
        <w:rPr>
          <w:rFonts w:ascii="Arial" w:hAnsi="Arial" w:cs="Arial"/>
          <w:sz w:val="18"/>
          <w:szCs w:val="18"/>
        </w:rPr>
      </w:pPr>
      <w:r w:rsidRPr="004A280D">
        <w:rPr>
          <w:rFonts w:ascii="Arial" w:hAnsi="Arial" w:cs="Arial"/>
          <w:sz w:val="18"/>
          <w:szCs w:val="18"/>
        </w:rPr>
        <w:t>Este valor bajo ningún concepto devengará interés alguno a favor del ARRENDATARIO.</w:t>
      </w:r>
    </w:p>
    <w:p w:rsidR="000C7D66" w:rsidRPr="004A280D" w:rsidRDefault="000C7D66" w:rsidP="000C7D66">
      <w:pPr>
        <w:pStyle w:val="Ttulo1"/>
        <w:spacing w:before="0" w:after="0" w:line="240" w:lineRule="auto"/>
        <w:ind w:left="360"/>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SANCIONES y MULTAS:</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Default="000C7D66" w:rsidP="000C7D66">
      <w:pPr>
        <w:spacing w:after="0" w:line="240" w:lineRule="auto"/>
        <w:ind w:right="-142"/>
        <w:jc w:val="both"/>
        <w:rPr>
          <w:rFonts w:ascii="Arial" w:hAnsi="Arial" w:cs="Arial"/>
          <w:sz w:val="18"/>
          <w:szCs w:val="18"/>
        </w:rPr>
      </w:pPr>
      <w:r w:rsidRPr="004A280D">
        <w:rPr>
          <w:rFonts w:ascii="Arial" w:hAnsi="Arial" w:cs="Arial"/>
          <w:sz w:val="18"/>
          <w:szCs w:val="18"/>
        </w:rPr>
        <w:t>Por incumplimiento de cualquier cláusula expresa en el contrato o la Ley, por parte del arrendatario, el arrendador procederá a emitirle una sanción ya sea escrita o económica, que se aplicara de acuerdo a las siguientes consideraciones.</w:t>
      </w:r>
    </w:p>
    <w:p w:rsidR="000C7D66" w:rsidRPr="004A280D" w:rsidRDefault="000C7D66" w:rsidP="000C7D66">
      <w:pPr>
        <w:spacing w:after="0" w:line="240" w:lineRule="auto"/>
        <w:ind w:right="-142"/>
        <w:jc w:val="both"/>
        <w:rPr>
          <w:rFonts w:ascii="Arial" w:hAnsi="Arial" w:cs="Arial"/>
          <w:sz w:val="18"/>
          <w:szCs w:val="18"/>
        </w:rPr>
      </w:pPr>
    </w:p>
    <w:p w:rsidR="000C7D66" w:rsidRDefault="000C7D66" w:rsidP="000C7D66">
      <w:pPr>
        <w:spacing w:after="0" w:line="240" w:lineRule="auto"/>
        <w:ind w:right="-142"/>
        <w:jc w:val="both"/>
        <w:rPr>
          <w:rFonts w:ascii="Arial" w:hAnsi="Arial" w:cs="Arial"/>
          <w:sz w:val="18"/>
          <w:szCs w:val="18"/>
        </w:rPr>
      </w:pPr>
      <w:r w:rsidRPr="004A280D">
        <w:rPr>
          <w:rFonts w:ascii="Arial" w:hAnsi="Arial" w:cs="Arial"/>
          <w:sz w:val="18"/>
          <w:szCs w:val="18"/>
        </w:rPr>
        <w:t xml:space="preserve">Se sancionará y notificará de manera escrita mediante Oficio, por el incumplimiento de cualquiera de las obligaciones establecidas en el contrato y por otras causas estipuladas en el contrato, previo informe del Administrador del Contrato. </w:t>
      </w:r>
    </w:p>
    <w:p w:rsidR="000C7D66" w:rsidRPr="004A280D" w:rsidRDefault="000C7D66" w:rsidP="000C7D66">
      <w:pPr>
        <w:spacing w:after="0" w:line="240" w:lineRule="auto"/>
        <w:ind w:right="-142"/>
        <w:jc w:val="both"/>
        <w:rPr>
          <w:rFonts w:ascii="Arial" w:hAnsi="Arial" w:cs="Arial"/>
          <w:sz w:val="18"/>
          <w:szCs w:val="18"/>
        </w:rPr>
      </w:pPr>
    </w:p>
    <w:p w:rsidR="000C7D66" w:rsidRDefault="000C7D66" w:rsidP="000C7D66">
      <w:pPr>
        <w:spacing w:after="0" w:line="240" w:lineRule="auto"/>
        <w:ind w:right="-142"/>
        <w:jc w:val="both"/>
        <w:rPr>
          <w:rFonts w:ascii="Arial" w:hAnsi="Arial" w:cs="Arial"/>
          <w:sz w:val="18"/>
          <w:szCs w:val="18"/>
        </w:rPr>
      </w:pPr>
      <w:r w:rsidRPr="004A280D">
        <w:rPr>
          <w:rFonts w:ascii="Arial" w:hAnsi="Arial" w:cs="Arial"/>
          <w:sz w:val="18"/>
          <w:szCs w:val="18"/>
        </w:rPr>
        <w:t>Se sancionará al arrendatario con multas equivalentes al (5%) cinco por ciento del valor del canon de arrendamiento mensual, sin IVA, por los siguientes incumplimientos:</w:t>
      </w:r>
    </w:p>
    <w:p w:rsidR="000C7D66" w:rsidRPr="004A280D" w:rsidRDefault="000C7D66" w:rsidP="000C7D66">
      <w:pPr>
        <w:spacing w:after="0" w:line="240" w:lineRule="auto"/>
        <w:ind w:right="-142"/>
        <w:jc w:val="both"/>
        <w:rPr>
          <w:rFonts w:ascii="Arial" w:hAnsi="Arial" w:cs="Arial"/>
          <w:sz w:val="18"/>
          <w:szCs w:val="18"/>
        </w:rPr>
      </w:pPr>
    </w:p>
    <w:p w:rsidR="000C7D66" w:rsidRPr="004A280D" w:rsidRDefault="000C7D66" w:rsidP="000C7D66">
      <w:pPr>
        <w:pStyle w:val="Prrafodelista"/>
        <w:numPr>
          <w:ilvl w:val="0"/>
          <w:numId w:val="7"/>
        </w:numPr>
        <w:spacing w:after="0" w:line="240" w:lineRule="auto"/>
        <w:ind w:right="-142"/>
        <w:contextualSpacing w:val="0"/>
        <w:jc w:val="both"/>
        <w:rPr>
          <w:rFonts w:ascii="Arial" w:hAnsi="Arial" w:cs="Arial"/>
          <w:sz w:val="18"/>
          <w:szCs w:val="18"/>
        </w:rPr>
      </w:pPr>
      <w:r w:rsidRPr="004A280D">
        <w:rPr>
          <w:rFonts w:ascii="Arial" w:hAnsi="Arial" w:cs="Arial"/>
          <w:sz w:val="18"/>
          <w:szCs w:val="18"/>
        </w:rPr>
        <w:t>La acumulación de tres (3) llamados de atención notificados mediante Oficio, por el incumplimiento de diferentes obligaciones establecidas en el Numeral 10 del presente documento. Con excepción de las obligaciones que establezcan la terminación del contrato.</w:t>
      </w:r>
    </w:p>
    <w:p w:rsidR="000C7D66" w:rsidRPr="004A280D" w:rsidRDefault="000C7D66" w:rsidP="000C7D66">
      <w:pPr>
        <w:spacing w:after="0" w:line="240" w:lineRule="auto"/>
        <w:ind w:left="360" w:right="-142"/>
        <w:jc w:val="both"/>
        <w:rPr>
          <w:rFonts w:ascii="Arial" w:hAnsi="Arial" w:cs="Arial"/>
          <w:sz w:val="18"/>
          <w:szCs w:val="18"/>
        </w:rPr>
      </w:pPr>
    </w:p>
    <w:p w:rsidR="000C7D66" w:rsidRPr="004A280D" w:rsidRDefault="000C7D66" w:rsidP="000C7D66">
      <w:pPr>
        <w:pStyle w:val="Prrafodelista"/>
        <w:numPr>
          <w:ilvl w:val="0"/>
          <w:numId w:val="7"/>
        </w:numPr>
        <w:spacing w:after="0" w:line="240" w:lineRule="auto"/>
        <w:ind w:right="-142"/>
        <w:contextualSpacing w:val="0"/>
        <w:jc w:val="both"/>
        <w:rPr>
          <w:rFonts w:ascii="Arial" w:hAnsi="Arial" w:cs="Arial"/>
          <w:sz w:val="18"/>
          <w:szCs w:val="18"/>
        </w:rPr>
      </w:pPr>
      <w:r w:rsidRPr="004A280D">
        <w:rPr>
          <w:rFonts w:ascii="Arial" w:hAnsi="Arial" w:cs="Arial"/>
          <w:sz w:val="18"/>
          <w:szCs w:val="18"/>
        </w:rPr>
        <w:t xml:space="preserve">El incumplimiento reincidente en la misma obligación luego de haber sido notificado el primer llamado de atención y/o por no haberse corregido lo solicitado. </w:t>
      </w:r>
    </w:p>
    <w:p w:rsidR="000C7D66" w:rsidRPr="004A280D" w:rsidRDefault="000C7D66" w:rsidP="000C7D66">
      <w:pPr>
        <w:spacing w:after="0" w:line="240" w:lineRule="auto"/>
        <w:ind w:left="360" w:right="-142"/>
        <w:jc w:val="both"/>
        <w:rPr>
          <w:rFonts w:ascii="Arial" w:hAnsi="Arial" w:cs="Arial"/>
          <w:sz w:val="18"/>
          <w:szCs w:val="18"/>
        </w:rPr>
      </w:pPr>
    </w:p>
    <w:p w:rsidR="000C7D66" w:rsidRPr="004A280D" w:rsidRDefault="000C7D66" w:rsidP="000C7D66">
      <w:pPr>
        <w:pStyle w:val="Prrafodelista"/>
        <w:numPr>
          <w:ilvl w:val="0"/>
          <w:numId w:val="7"/>
        </w:numPr>
        <w:spacing w:after="0" w:line="240" w:lineRule="auto"/>
        <w:ind w:right="-142"/>
        <w:contextualSpacing w:val="0"/>
        <w:jc w:val="both"/>
        <w:rPr>
          <w:rFonts w:ascii="Arial" w:hAnsi="Arial" w:cs="Arial"/>
          <w:sz w:val="18"/>
          <w:szCs w:val="18"/>
        </w:rPr>
      </w:pPr>
      <w:r w:rsidRPr="004A280D">
        <w:rPr>
          <w:rFonts w:ascii="Arial" w:hAnsi="Arial" w:cs="Arial"/>
          <w:sz w:val="18"/>
          <w:szCs w:val="18"/>
        </w:rPr>
        <w:t>Por otras causas no estipuladas en el presente documento que el Administrador del Contrato establezca como pertinente, previo el correspondiente informe del Administrador del Contrato de arriendo.</w:t>
      </w:r>
    </w:p>
    <w:p w:rsidR="000C7D66" w:rsidRPr="004A280D" w:rsidRDefault="000C7D66" w:rsidP="000C7D66">
      <w:pPr>
        <w:pStyle w:val="Prrafodelista"/>
        <w:spacing w:after="0" w:line="240" w:lineRule="auto"/>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ADMINISTRADOR DEL CONTRATO:</w:t>
      </w:r>
    </w:p>
    <w:p w:rsidR="000C7D66" w:rsidRPr="004A280D" w:rsidRDefault="000C7D66" w:rsidP="000C7D66">
      <w:pPr>
        <w:spacing w:after="0" w:line="240" w:lineRule="auto"/>
        <w:ind w:right="-142"/>
        <w:jc w:val="both"/>
        <w:rPr>
          <w:rFonts w:ascii="Arial" w:hAnsi="Arial" w:cs="Arial"/>
          <w:sz w:val="18"/>
          <w:szCs w:val="18"/>
        </w:rPr>
      </w:pPr>
    </w:p>
    <w:p w:rsidR="000C7D66" w:rsidRDefault="000C7D66" w:rsidP="000C7D66">
      <w:pPr>
        <w:pStyle w:val="Prrafodelista"/>
        <w:spacing w:after="0" w:line="240" w:lineRule="auto"/>
        <w:ind w:left="0"/>
        <w:jc w:val="both"/>
        <w:rPr>
          <w:rFonts w:ascii="Arial" w:hAnsi="Arial" w:cs="Arial"/>
          <w:sz w:val="18"/>
          <w:szCs w:val="18"/>
        </w:rPr>
      </w:pPr>
      <w:r w:rsidRPr="004A280D">
        <w:rPr>
          <w:rFonts w:ascii="Arial" w:hAnsi="Arial" w:cs="Arial"/>
          <w:sz w:val="18"/>
          <w:szCs w:val="18"/>
        </w:rPr>
        <w:t xml:space="preserve">El ARRENDADOR designará como Administrador/a del Contrato, al Administrador/a del </w:t>
      </w:r>
      <w:r w:rsidRPr="004A280D">
        <w:rPr>
          <w:rFonts w:ascii="Arial" w:hAnsi="Arial" w:cs="Arial"/>
          <w:color w:val="000000" w:themeColor="text1"/>
          <w:spacing w:val="-5"/>
          <w:sz w:val="18"/>
          <w:szCs w:val="18"/>
        </w:rPr>
        <w:t>Parque Histórico Guayaquil</w:t>
      </w:r>
      <w:r w:rsidRPr="004A280D">
        <w:rPr>
          <w:rFonts w:ascii="Arial" w:hAnsi="Arial" w:cs="Arial"/>
          <w:sz w:val="18"/>
          <w:szCs w:val="18"/>
        </w:rPr>
        <w:t>, quien deberá vigilar y supervisar el fiel cumplimiento del contrato y lo dispuesto en las condiciones generales y específicas de los pliegos y las establecidas en los artículos 70 y 80 de la Ley Orgánica del Sistema Nacional de Contratación Pública y en el artículo 121 del Reglamento a la Ley Orgánica del Sistema Nacional de Contratación Pública.</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spacing w:after="0" w:line="240" w:lineRule="auto"/>
        <w:jc w:val="both"/>
        <w:rPr>
          <w:rFonts w:ascii="Arial" w:hAnsi="Arial" w:cs="Arial"/>
          <w:sz w:val="18"/>
          <w:szCs w:val="18"/>
        </w:rPr>
      </w:pPr>
      <w:r w:rsidRPr="004A280D">
        <w:rPr>
          <w:rFonts w:ascii="Arial" w:hAnsi="Arial" w:cs="Arial"/>
          <w:sz w:val="18"/>
          <w:szCs w:val="18"/>
        </w:rPr>
        <w:t xml:space="preserve">En caso que el cargo de Administrador/a </w:t>
      </w:r>
      <w:r w:rsidRPr="004A280D">
        <w:rPr>
          <w:rFonts w:ascii="Arial" w:hAnsi="Arial" w:cs="Arial"/>
          <w:color w:val="000000" w:themeColor="text1"/>
          <w:spacing w:val="-5"/>
          <w:sz w:val="18"/>
          <w:szCs w:val="18"/>
        </w:rPr>
        <w:t>Parque Histórico Guayaquil</w:t>
      </w:r>
      <w:r w:rsidRPr="004A280D">
        <w:rPr>
          <w:rFonts w:ascii="Arial" w:hAnsi="Arial" w:cs="Arial"/>
          <w:sz w:val="18"/>
          <w:szCs w:val="18"/>
        </w:rPr>
        <w:t>, este vacante el/la Coordinador/a Zonal 8 o quien haga sus veces será el Administrador/a del contrato de arriendo de manera temporal hasta que se designe a un funcionario para que realice las funciones de administrador del edificio.</w:t>
      </w:r>
    </w:p>
    <w:p w:rsidR="000C7D66" w:rsidRPr="004A280D" w:rsidRDefault="000C7D66" w:rsidP="000C7D66">
      <w:pPr>
        <w:pStyle w:val="Prrafodelista"/>
        <w:spacing w:after="0" w:line="240" w:lineRule="auto"/>
        <w:ind w:left="0"/>
        <w:jc w:val="both"/>
        <w:rPr>
          <w:rFonts w:ascii="Arial" w:hAnsi="Arial" w:cs="Arial"/>
          <w:sz w:val="18"/>
          <w:szCs w:val="18"/>
        </w:rPr>
      </w:pPr>
      <w:r w:rsidRPr="004A280D">
        <w:rPr>
          <w:rFonts w:ascii="Arial" w:hAnsi="Arial" w:cs="Arial"/>
          <w:sz w:val="18"/>
          <w:szCs w:val="18"/>
        </w:rPr>
        <w:t xml:space="preserve">El Administrador del Contrato será el encargado de velar por el cumplimiento de las normas legales y compromisos contractuales entre las partes, así como la absolución de consultas propias del presente proceso. </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PERMISOS PARA NORMAL DESEMPEÑO DE ACTIVIDADES:</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Prrafodelista"/>
        <w:spacing w:after="0" w:line="240" w:lineRule="auto"/>
        <w:ind w:left="0"/>
        <w:jc w:val="both"/>
        <w:rPr>
          <w:rFonts w:ascii="Arial" w:hAnsi="Arial" w:cs="Arial"/>
          <w:sz w:val="18"/>
          <w:szCs w:val="18"/>
        </w:rPr>
      </w:pPr>
      <w:r w:rsidRPr="004A280D">
        <w:rPr>
          <w:rFonts w:ascii="Arial" w:hAnsi="Arial" w:cs="Arial"/>
          <w:sz w:val="18"/>
          <w:szCs w:val="18"/>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COMUNICACIONES ENTRE LAS PARTES:</w:t>
      </w:r>
    </w:p>
    <w:p w:rsidR="000C7D66" w:rsidRPr="004A280D" w:rsidRDefault="000C7D66" w:rsidP="000C7D66">
      <w:pPr>
        <w:pStyle w:val="Prrafodelista"/>
        <w:spacing w:after="0" w:line="240" w:lineRule="auto"/>
        <w:ind w:left="0"/>
        <w:jc w:val="both"/>
        <w:rPr>
          <w:rFonts w:ascii="Arial" w:hAnsi="Arial" w:cs="Arial"/>
          <w:sz w:val="18"/>
          <w:szCs w:val="18"/>
          <w:lang w:val="es-EC"/>
        </w:rPr>
      </w:pPr>
    </w:p>
    <w:p w:rsidR="000C7D66" w:rsidRPr="004A280D" w:rsidRDefault="000C7D66" w:rsidP="000C7D66">
      <w:pPr>
        <w:pStyle w:val="Prrafodelista"/>
        <w:spacing w:after="0" w:line="240" w:lineRule="auto"/>
        <w:ind w:left="0"/>
        <w:jc w:val="both"/>
        <w:rPr>
          <w:rFonts w:ascii="Arial" w:hAnsi="Arial" w:cs="Arial"/>
          <w:sz w:val="18"/>
          <w:szCs w:val="18"/>
        </w:rPr>
      </w:pPr>
      <w:r w:rsidRPr="004A280D">
        <w:rPr>
          <w:rFonts w:ascii="Arial" w:hAnsi="Arial" w:cs="Arial"/>
          <w:sz w:val="18"/>
          <w:szCs w:val="18"/>
        </w:rPr>
        <w:t>Todas las comunicaciones entre las partes serán por escrito. Cualquier comunicación (pago de cánones de arriendo, daños materiales al inmueble, reclamos de la comunidad, etc.), requerida o permitida por el contrato, deberá ser enviada al administrador del contrato y viceversa, en la dirección que las partes hubiesen especificado por escrito en el Contrato. Las partes tendrán la obligación de comunicar a la otra parte, cualquier cambio de dirección, en caso de no hacerlo, se entenderán válidas las comunicaciones realizadas en las direcciones que constaren en el Contrato.</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DECLARACIÓN DE LAS PARTES:</w:t>
      </w:r>
    </w:p>
    <w:p w:rsidR="000C7D66" w:rsidRPr="004A280D" w:rsidRDefault="000C7D66" w:rsidP="000C7D66">
      <w:pPr>
        <w:pStyle w:val="Prrafodelista"/>
        <w:spacing w:after="0" w:line="240" w:lineRule="auto"/>
        <w:ind w:left="0"/>
        <w:jc w:val="both"/>
        <w:rPr>
          <w:rFonts w:ascii="Arial" w:hAnsi="Arial" w:cs="Arial"/>
          <w:sz w:val="18"/>
          <w:szCs w:val="18"/>
          <w:lang w:val="es-EC"/>
        </w:rPr>
      </w:pPr>
    </w:p>
    <w:p w:rsidR="000C7D66" w:rsidRPr="004A280D" w:rsidRDefault="000C7D66" w:rsidP="000C7D66">
      <w:pPr>
        <w:pStyle w:val="Prrafodelista"/>
        <w:spacing w:after="0" w:line="240" w:lineRule="auto"/>
        <w:ind w:left="0"/>
        <w:jc w:val="both"/>
        <w:rPr>
          <w:rFonts w:ascii="Arial" w:hAnsi="Arial" w:cs="Arial"/>
          <w:sz w:val="18"/>
          <w:szCs w:val="18"/>
        </w:rPr>
      </w:pPr>
      <w:r w:rsidRPr="004A280D">
        <w:rPr>
          <w:rFonts w:ascii="Arial" w:hAnsi="Arial" w:cs="Arial"/>
          <w:sz w:val="18"/>
          <w:szCs w:val="18"/>
        </w:rPr>
        <w:t>El ARRENDATARIO deberá declarar que el origen y procedencia de los recursos con los que cancelarán el arriendo mensual objeto del presente contrato, tienen un origen lícito y permitido por las leyes del Ecuador.</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Prrafodelista"/>
        <w:spacing w:after="0" w:line="240" w:lineRule="auto"/>
        <w:ind w:left="0"/>
        <w:jc w:val="both"/>
        <w:rPr>
          <w:rFonts w:ascii="Arial" w:hAnsi="Arial" w:cs="Arial"/>
          <w:sz w:val="18"/>
          <w:szCs w:val="18"/>
        </w:rPr>
      </w:pPr>
      <w:r w:rsidRPr="004A280D">
        <w:rPr>
          <w:rFonts w:ascii="Arial" w:hAnsi="Arial" w:cs="Arial"/>
          <w:sz w:val="18"/>
          <w:szCs w:val="18"/>
        </w:rPr>
        <w:t>El ARRENDADOR declarará que estos ingresos no serán utilizados en ninguna actividad relacionada con la producción, fabricación o comercialización de sustancias sujetas a fiscalización, liberándose mutuamente de cualquier responsabilidad por estos hechos.</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REGISTRO DEL CONTRATO:</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Prrafodelista"/>
        <w:spacing w:after="0" w:line="240" w:lineRule="auto"/>
        <w:ind w:left="0"/>
        <w:rPr>
          <w:rFonts w:ascii="Arial" w:hAnsi="Arial" w:cs="Arial"/>
          <w:sz w:val="18"/>
          <w:szCs w:val="18"/>
        </w:rPr>
      </w:pPr>
      <w:r w:rsidRPr="004A280D">
        <w:rPr>
          <w:rFonts w:ascii="Arial" w:hAnsi="Arial" w:cs="Arial"/>
          <w:sz w:val="18"/>
          <w:szCs w:val="18"/>
        </w:rPr>
        <w:t xml:space="preserve">Todas las gestiones y gastos demandados por la </w:t>
      </w:r>
      <w:r w:rsidRPr="004A280D">
        <w:rPr>
          <w:rFonts w:ascii="Arial" w:hAnsi="Arial" w:cs="Arial"/>
          <w:spacing w:val="-2"/>
          <w:sz w:val="18"/>
          <w:szCs w:val="18"/>
        </w:rPr>
        <w:t xml:space="preserve">celebración, legalización y registro </w:t>
      </w:r>
      <w:r w:rsidRPr="004A280D">
        <w:rPr>
          <w:rFonts w:ascii="Arial" w:hAnsi="Arial" w:cs="Arial"/>
          <w:sz w:val="18"/>
          <w:szCs w:val="18"/>
        </w:rPr>
        <w:t>del contrato de arrendamiento, serán de cuenta del ARRENDATARIO.</w:t>
      </w:r>
    </w:p>
    <w:p w:rsidR="000C7D66" w:rsidRPr="004A280D" w:rsidRDefault="000C7D66" w:rsidP="000C7D66">
      <w:pPr>
        <w:pStyle w:val="Prrafodelista"/>
        <w:spacing w:after="0" w:line="240" w:lineRule="auto"/>
        <w:ind w:left="0"/>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RENUNCIA:</w:t>
      </w:r>
    </w:p>
    <w:p w:rsidR="000C7D66" w:rsidRPr="004A280D" w:rsidRDefault="000C7D66" w:rsidP="000C7D66">
      <w:pPr>
        <w:pStyle w:val="Prrafodelista"/>
        <w:spacing w:after="0" w:line="240" w:lineRule="auto"/>
        <w:ind w:left="0"/>
        <w:rPr>
          <w:rFonts w:ascii="Arial" w:hAnsi="Arial" w:cs="Arial"/>
          <w:sz w:val="18"/>
          <w:szCs w:val="18"/>
        </w:rPr>
      </w:pPr>
    </w:p>
    <w:p w:rsidR="000C7D66" w:rsidRPr="004A280D" w:rsidRDefault="000C7D66" w:rsidP="000C7D66">
      <w:pPr>
        <w:pStyle w:val="Prrafodelista"/>
        <w:spacing w:after="0" w:line="240" w:lineRule="auto"/>
        <w:ind w:left="0"/>
        <w:jc w:val="both"/>
        <w:rPr>
          <w:rFonts w:ascii="Arial" w:hAnsi="Arial" w:cs="Arial"/>
          <w:sz w:val="18"/>
          <w:szCs w:val="18"/>
        </w:rPr>
      </w:pPr>
      <w:r w:rsidRPr="004A280D">
        <w:rPr>
          <w:rFonts w:ascii="Arial" w:hAnsi="Arial" w:cs="Arial"/>
          <w:sz w:val="18"/>
          <w:szCs w:val="18"/>
        </w:rPr>
        <w:t xml:space="preserve">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 </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DE LA RELACIÓN LABORAL ENTRE LAS PARTES:</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Prrafodelista"/>
        <w:spacing w:after="0" w:line="240" w:lineRule="auto"/>
        <w:ind w:left="0"/>
        <w:jc w:val="both"/>
        <w:rPr>
          <w:rFonts w:ascii="Arial" w:hAnsi="Arial" w:cs="Arial"/>
          <w:sz w:val="18"/>
          <w:szCs w:val="18"/>
        </w:rPr>
      </w:pPr>
      <w:r w:rsidRPr="004A280D">
        <w:rPr>
          <w:rFonts w:ascii="Arial" w:hAnsi="Arial" w:cs="Arial"/>
          <w:sz w:val="18"/>
          <w:szCs w:val="18"/>
        </w:rPr>
        <w:t>Por la naturaleza del procedimiento y del contrato, ninguna de las partes adquiere relación laboral ni de dependencia respecto del personal de la otra parte contractual que trabaje(n) en la ejecución de la actividad comercial que se realice en el inmueble objeto del contrato; así como de la (s) empresa (s) proveedora (s) de servicios, agentes, contratistas, subcontratistas, colaboradores, pasantes, entre otros de aquellas.</w:t>
      </w:r>
    </w:p>
    <w:p w:rsidR="000C7D66" w:rsidRPr="004A280D" w:rsidRDefault="000C7D66" w:rsidP="000C7D66">
      <w:pPr>
        <w:pStyle w:val="Prrafodelista"/>
        <w:spacing w:after="0" w:line="240" w:lineRule="auto"/>
        <w:ind w:left="0"/>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SOBRE LA ENTREGA DE OFERTAS:</w:t>
      </w:r>
    </w:p>
    <w:p w:rsidR="000C7D66" w:rsidRPr="004A280D" w:rsidRDefault="000C7D66" w:rsidP="000C7D66">
      <w:pPr>
        <w:pStyle w:val="Prrafodelista"/>
        <w:suppressAutoHyphens/>
        <w:spacing w:after="0" w:line="240" w:lineRule="auto"/>
        <w:ind w:left="0"/>
        <w:jc w:val="both"/>
        <w:textAlignment w:val="baseline"/>
        <w:rPr>
          <w:rFonts w:ascii="Arial" w:hAnsi="Arial" w:cs="Arial"/>
          <w:b/>
          <w:spacing w:val="-2"/>
          <w:sz w:val="18"/>
          <w:szCs w:val="18"/>
        </w:rPr>
      </w:pPr>
    </w:p>
    <w:p w:rsidR="000C7D66" w:rsidRPr="004A280D" w:rsidRDefault="000C7D66" w:rsidP="000C7D66">
      <w:pPr>
        <w:spacing w:after="0" w:line="240" w:lineRule="auto"/>
        <w:jc w:val="both"/>
        <w:rPr>
          <w:rFonts w:ascii="Arial" w:hAnsi="Arial" w:cs="Arial"/>
          <w:sz w:val="18"/>
          <w:szCs w:val="18"/>
        </w:rPr>
      </w:pPr>
      <w:r w:rsidRPr="004A280D">
        <w:rPr>
          <w:rFonts w:ascii="Arial" w:hAnsi="Arial" w:cs="Arial"/>
          <w:sz w:val="18"/>
          <w:szCs w:val="18"/>
        </w:rPr>
        <w:t xml:space="preserve">Las ofertas deberán ser entregadas en la siguiente dirección: </w:t>
      </w:r>
    </w:p>
    <w:p w:rsidR="000C7D66" w:rsidRPr="004A280D" w:rsidRDefault="000C7D66" w:rsidP="000C7D66">
      <w:pPr>
        <w:spacing w:after="0" w:line="240" w:lineRule="auto"/>
        <w:ind w:left="708"/>
        <w:jc w:val="both"/>
        <w:rPr>
          <w:rFonts w:ascii="Arial" w:hAnsi="Arial" w:cs="Arial"/>
          <w:color w:val="000000" w:themeColor="text1"/>
          <w:sz w:val="18"/>
          <w:szCs w:val="18"/>
          <w:lang w:val="es-ES_tradnl"/>
        </w:rPr>
      </w:pPr>
      <w:r w:rsidRPr="004A280D">
        <w:rPr>
          <w:rFonts w:ascii="Arial" w:hAnsi="Arial" w:cs="Arial"/>
          <w:color w:val="000000" w:themeColor="text1"/>
          <w:sz w:val="18"/>
          <w:szCs w:val="18"/>
        </w:rPr>
        <w:t xml:space="preserve">Calle Principal:     </w:t>
      </w:r>
      <w:r w:rsidRPr="004A280D">
        <w:rPr>
          <w:rFonts w:ascii="Arial" w:hAnsi="Arial" w:cs="Arial"/>
          <w:bCs/>
          <w:color w:val="000000" w:themeColor="text1"/>
          <w:spacing w:val="3"/>
          <w:sz w:val="18"/>
          <w:szCs w:val="18"/>
          <w:lang w:val="es-ES_tradnl"/>
        </w:rPr>
        <w:t>Av. Francisco de Orellana</w:t>
      </w:r>
    </w:p>
    <w:p w:rsidR="000C7D66" w:rsidRPr="004A280D" w:rsidRDefault="000C7D66" w:rsidP="000C7D66">
      <w:pPr>
        <w:spacing w:after="0" w:line="240" w:lineRule="auto"/>
        <w:ind w:left="708"/>
        <w:jc w:val="both"/>
        <w:rPr>
          <w:rFonts w:ascii="Arial" w:hAnsi="Arial" w:cs="Arial"/>
          <w:color w:val="000000" w:themeColor="text1"/>
          <w:sz w:val="18"/>
          <w:szCs w:val="18"/>
        </w:rPr>
      </w:pPr>
      <w:r w:rsidRPr="004A280D">
        <w:rPr>
          <w:rFonts w:ascii="Arial" w:hAnsi="Arial" w:cs="Arial"/>
          <w:color w:val="000000" w:themeColor="text1"/>
          <w:sz w:val="18"/>
          <w:szCs w:val="18"/>
        </w:rPr>
        <w:t xml:space="preserve">Calle Secundaria: </w:t>
      </w:r>
      <w:r w:rsidRPr="004A280D">
        <w:rPr>
          <w:rFonts w:ascii="Arial" w:hAnsi="Arial" w:cs="Arial"/>
          <w:bCs/>
          <w:color w:val="000000" w:themeColor="text1"/>
          <w:spacing w:val="3"/>
          <w:sz w:val="18"/>
          <w:szCs w:val="18"/>
          <w:lang w:val="es-ES_tradnl"/>
        </w:rPr>
        <w:t>Vía Paseo Del Parque</w:t>
      </w:r>
    </w:p>
    <w:p w:rsidR="000C7D66" w:rsidRPr="004A280D" w:rsidRDefault="000C7D66" w:rsidP="000C7D66">
      <w:pPr>
        <w:spacing w:after="0" w:line="240" w:lineRule="auto"/>
        <w:ind w:left="708"/>
        <w:jc w:val="both"/>
        <w:rPr>
          <w:rFonts w:ascii="Arial" w:hAnsi="Arial" w:cs="Arial"/>
          <w:color w:val="000000" w:themeColor="text1"/>
          <w:sz w:val="18"/>
          <w:szCs w:val="18"/>
        </w:rPr>
      </w:pPr>
      <w:r w:rsidRPr="004A280D">
        <w:rPr>
          <w:rFonts w:ascii="Arial" w:hAnsi="Arial" w:cs="Arial"/>
          <w:color w:val="000000" w:themeColor="text1"/>
          <w:sz w:val="18"/>
          <w:szCs w:val="18"/>
        </w:rPr>
        <w:t>Referencia:           Parque Samanes. Bloque 7. (Unidad Administrativa)</w:t>
      </w:r>
    </w:p>
    <w:p w:rsidR="000C7D66" w:rsidRPr="004A280D" w:rsidRDefault="000C7D66" w:rsidP="000C7D66">
      <w:pPr>
        <w:spacing w:after="0" w:line="240" w:lineRule="auto"/>
        <w:ind w:left="708"/>
        <w:jc w:val="both"/>
        <w:rPr>
          <w:rFonts w:ascii="Arial" w:hAnsi="Arial" w:cs="Arial"/>
          <w:color w:val="000000" w:themeColor="text1"/>
          <w:sz w:val="18"/>
          <w:szCs w:val="18"/>
        </w:rPr>
      </w:pPr>
      <w:r w:rsidRPr="004A280D">
        <w:rPr>
          <w:rFonts w:ascii="Arial" w:hAnsi="Arial" w:cs="Arial"/>
          <w:color w:val="000000" w:themeColor="text1"/>
          <w:sz w:val="18"/>
          <w:szCs w:val="18"/>
        </w:rPr>
        <w:t>Provincia:              Guayas</w:t>
      </w:r>
    </w:p>
    <w:p w:rsidR="000C7D66" w:rsidRPr="004A280D" w:rsidRDefault="000C7D66" w:rsidP="000C7D66">
      <w:pPr>
        <w:spacing w:after="0" w:line="240" w:lineRule="auto"/>
        <w:ind w:left="708"/>
        <w:jc w:val="both"/>
        <w:rPr>
          <w:rFonts w:ascii="Arial" w:hAnsi="Arial" w:cs="Arial"/>
          <w:color w:val="000000" w:themeColor="text1"/>
          <w:sz w:val="18"/>
          <w:szCs w:val="18"/>
        </w:rPr>
      </w:pPr>
      <w:r w:rsidRPr="004A280D">
        <w:rPr>
          <w:rFonts w:ascii="Arial" w:hAnsi="Arial" w:cs="Arial"/>
          <w:color w:val="000000" w:themeColor="text1"/>
          <w:sz w:val="18"/>
          <w:szCs w:val="18"/>
        </w:rPr>
        <w:t>Ciudad:                  Guayaquil</w:t>
      </w:r>
    </w:p>
    <w:p w:rsidR="000C7D66" w:rsidRPr="004A280D" w:rsidRDefault="000C7D66" w:rsidP="000C7D66">
      <w:pPr>
        <w:spacing w:after="0" w:line="240" w:lineRule="auto"/>
        <w:ind w:left="2693" w:hanging="1985"/>
        <w:jc w:val="both"/>
        <w:rPr>
          <w:rFonts w:ascii="Arial" w:hAnsi="Arial" w:cs="Arial"/>
          <w:color w:val="000000" w:themeColor="text1"/>
          <w:sz w:val="18"/>
          <w:szCs w:val="18"/>
        </w:rPr>
      </w:pPr>
      <w:r w:rsidRPr="004A280D">
        <w:rPr>
          <w:rFonts w:ascii="Arial" w:hAnsi="Arial" w:cs="Arial"/>
          <w:color w:val="000000" w:themeColor="text1"/>
          <w:sz w:val="18"/>
          <w:szCs w:val="18"/>
        </w:rPr>
        <w:t>Horario:</w:t>
      </w:r>
      <w:r>
        <w:rPr>
          <w:rFonts w:ascii="Arial" w:hAnsi="Arial" w:cs="Arial"/>
          <w:color w:val="000000" w:themeColor="text1"/>
          <w:sz w:val="18"/>
          <w:szCs w:val="18"/>
        </w:rPr>
        <w:t xml:space="preserve">                 08:30 - 17:30 </w:t>
      </w:r>
    </w:p>
    <w:p w:rsidR="000C7D66" w:rsidRPr="004A280D" w:rsidRDefault="000C7D66" w:rsidP="000C7D66">
      <w:pPr>
        <w:spacing w:after="0" w:line="240" w:lineRule="auto"/>
        <w:ind w:left="1985" w:hanging="1985"/>
        <w:jc w:val="both"/>
        <w:rPr>
          <w:rFonts w:ascii="Arial" w:hAnsi="Arial" w:cs="Arial"/>
          <w:color w:val="00B0F0"/>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SOBRE LA APERTURA DE OFERTAS:</w:t>
      </w:r>
    </w:p>
    <w:p w:rsidR="000C7D66" w:rsidRPr="004A280D" w:rsidRDefault="000C7D66" w:rsidP="000C7D66">
      <w:pPr>
        <w:spacing w:after="0" w:line="240" w:lineRule="auto"/>
        <w:ind w:left="1985" w:hanging="1985"/>
        <w:jc w:val="both"/>
        <w:rPr>
          <w:rFonts w:ascii="Arial" w:hAnsi="Arial" w:cs="Arial"/>
          <w:color w:val="00B0F0"/>
          <w:sz w:val="18"/>
          <w:szCs w:val="18"/>
          <w:lang w:val="es-EC"/>
        </w:rPr>
      </w:pPr>
    </w:p>
    <w:p w:rsidR="000C7D66" w:rsidRPr="004A280D" w:rsidRDefault="000C7D66" w:rsidP="000C7D66">
      <w:pPr>
        <w:spacing w:after="0" w:line="240" w:lineRule="auto"/>
        <w:jc w:val="both"/>
        <w:rPr>
          <w:rFonts w:ascii="Arial" w:hAnsi="Arial" w:cs="Arial"/>
          <w:sz w:val="18"/>
          <w:szCs w:val="18"/>
        </w:rPr>
      </w:pPr>
      <w:r w:rsidRPr="004A280D">
        <w:rPr>
          <w:rFonts w:ascii="Arial" w:hAnsi="Arial" w:cs="Arial"/>
          <w:sz w:val="18"/>
          <w:szCs w:val="18"/>
        </w:rPr>
        <w:t xml:space="preserve">La apertura de ofertas se realizará en la siguiente dirección: </w:t>
      </w:r>
    </w:p>
    <w:p w:rsidR="000C7D66" w:rsidRPr="004A280D" w:rsidRDefault="000C7D66" w:rsidP="000C7D66">
      <w:pPr>
        <w:spacing w:after="0" w:line="240" w:lineRule="auto"/>
        <w:ind w:left="708"/>
        <w:jc w:val="both"/>
        <w:rPr>
          <w:rFonts w:ascii="Arial" w:hAnsi="Arial" w:cs="Arial"/>
          <w:color w:val="000000" w:themeColor="text1"/>
          <w:sz w:val="18"/>
          <w:szCs w:val="18"/>
          <w:lang w:val="es-ES_tradnl"/>
        </w:rPr>
      </w:pPr>
      <w:r w:rsidRPr="004A280D">
        <w:rPr>
          <w:rFonts w:ascii="Arial" w:hAnsi="Arial" w:cs="Arial"/>
          <w:color w:val="000000" w:themeColor="text1"/>
          <w:sz w:val="18"/>
          <w:szCs w:val="18"/>
        </w:rPr>
        <w:t xml:space="preserve">Calle Principal:     </w:t>
      </w:r>
      <w:r w:rsidRPr="004A280D">
        <w:rPr>
          <w:rFonts w:ascii="Arial" w:hAnsi="Arial" w:cs="Arial"/>
          <w:bCs/>
          <w:color w:val="000000" w:themeColor="text1"/>
          <w:spacing w:val="3"/>
          <w:sz w:val="18"/>
          <w:szCs w:val="18"/>
          <w:lang w:val="es-ES_tradnl"/>
        </w:rPr>
        <w:t>Av. Francisco de Orellana</w:t>
      </w:r>
    </w:p>
    <w:p w:rsidR="000C7D66" w:rsidRPr="004A280D" w:rsidRDefault="000C7D66" w:rsidP="000C7D66">
      <w:pPr>
        <w:spacing w:after="0" w:line="240" w:lineRule="auto"/>
        <w:ind w:left="708"/>
        <w:jc w:val="both"/>
        <w:rPr>
          <w:rFonts w:ascii="Arial" w:hAnsi="Arial" w:cs="Arial"/>
          <w:color w:val="000000" w:themeColor="text1"/>
          <w:sz w:val="18"/>
          <w:szCs w:val="18"/>
        </w:rPr>
      </w:pPr>
      <w:r w:rsidRPr="004A280D">
        <w:rPr>
          <w:rFonts w:ascii="Arial" w:hAnsi="Arial" w:cs="Arial"/>
          <w:color w:val="000000" w:themeColor="text1"/>
          <w:sz w:val="18"/>
          <w:szCs w:val="18"/>
        </w:rPr>
        <w:t xml:space="preserve">Calle Secundaria: </w:t>
      </w:r>
      <w:r w:rsidRPr="004A280D">
        <w:rPr>
          <w:rFonts w:ascii="Arial" w:hAnsi="Arial" w:cs="Arial"/>
          <w:bCs/>
          <w:color w:val="000000" w:themeColor="text1"/>
          <w:spacing w:val="3"/>
          <w:sz w:val="18"/>
          <w:szCs w:val="18"/>
          <w:lang w:val="es-ES_tradnl"/>
        </w:rPr>
        <w:t>Vía Paseo Del Parque</w:t>
      </w:r>
    </w:p>
    <w:p w:rsidR="000C7D66" w:rsidRPr="004A280D" w:rsidRDefault="000C7D66" w:rsidP="000C7D66">
      <w:pPr>
        <w:spacing w:after="0" w:line="240" w:lineRule="auto"/>
        <w:ind w:left="708"/>
        <w:jc w:val="both"/>
        <w:rPr>
          <w:rFonts w:ascii="Arial" w:hAnsi="Arial" w:cs="Arial"/>
          <w:color w:val="000000" w:themeColor="text1"/>
          <w:sz w:val="18"/>
          <w:szCs w:val="18"/>
        </w:rPr>
      </w:pPr>
      <w:r w:rsidRPr="004A280D">
        <w:rPr>
          <w:rFonts w:ascii="Arial" w:hAnsi="Arial" w:cs="Arial"/>
          <w:color w:val="000000" w:themeColor="text1"/>
          <w:sz w:val="18"/>
          <w:szCs w:val="18"/>
        </w:rPr>
        <w:t>Referencia:           Parque Samanes. Bloque 7. (Unidad Administrativa)</w:t>
      </w:r>
    </w:p>
    <w:p w:rsidR="000C7D66" w:rsidRPr="004A280D" w:rsidRDefault="000C7D66" w:rsidP="000C7D66">
      <w:pPr>
        <w:spacing w:after="0" w:line="240" w:lineRule="auto"/>
        <w:ind w:left="708"/>
        <w:jc w:val="both"/>
        <w:rPr>
          <w:rFonts w:ascii="Arial" w:hAnsi="Arial" w:cs="Arial"/>
          <w:color w:val="000000" w:themeColor="text1"/>
          <w:sz w:val="18"/>
          <w:szCs w:val="18"/>
        </w:rPr>
      </w:pPr>
      <w:r w:rsidRPr="004A280D">
        <w:rPr>
          <w:rFonts w:ascii="Arial" w:hAnsi="Arial" w:cs="Arial"/>
          <w:color w:val="000000" w:themeColor="text1"/>
          <w:sz w:val="18"/>
          <w:szCs w:val="18"/>
        </w:rPr>
        <w:t>Provincia:              Guayas</w:t>
      </w:r>
    </w:p>
    <w:p w:rsidR="000C7D66" w:rsidRPr="004A280D" w:rsidRDefault="000C7D66" w:rsidP="000C7D66">
      <w:pPr>
        <w:spacing w:after="0" w:line="240" w:lineRule="auto"/>
        <w:ind w:left="708"/>
        <w:jc w:val="both"/>
        <w:rPr>
          <w:rFonts w:ascii="Arial" w:hAnsi="Arial" w:cs="Arial"/>
          <w:color w:val="000000" w:themeColor="text1"/>
          <w:sz w:val="18"/>
          <w:szCs w:val="18"/>
        </w:rPr>
      </w:pPr>
      <w:r w:rsidRPr="004A280D">
        <w:rPr>
          <w:rFonts w:ascii="Arial" w:hAnsi="Arial" w:cs="Arial"/>
          <w:color w:val="000000" w:themeColor="text1"/>
          <w:sz w:val="18"/>
          <w:szCs w:val="18"/>
        </w:rPr>
        <w:t>Ciudad:                  Guayaquil</w:t>
      </w:r>
    </w:p>
    <w:p w:rsidR="000C7D66" w:rsidRPr="004A280D" w:rsidRDefault="000C7D66" w:rsidP="000C7D66">
      <w:pPr>
        <w:pStyle w:val="Prrafodelista"/>
        <w:spacing w:after="0" w:line="240" w:lineRule="auto"/>
        <w:ind w:left="0"/>
        <w:jc w:val="both"/>
        <w:rPr>
          <w:rFonts w:ascii="Arial" w:hAnsi="Arial" w:cs="Arial"/>
          <w:color w:val="000000" w:themeColor="text1"/>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INVITACIÓN:</w:t>
      </w:r>
    </w:p>
    <w:p w:rsidR="000C7D66" w:rsidRPr="004A280D" w:rsidRDefault="000C7D66" w:rsidP="000C7D66">
      <w:pPr>
        <w:spacing w:after="0" w:line="240" w:lineRule="auto"/>
        <w:rPr>
          <w:rFonts w:ascii="Arial" w:hAnsi="Arial" w:cs="Arial"/>
          <w:sz w:val="18"/>
          <w:szCs w:val="18"/>
          <w:lang w:val="es-EC"/>
        </w:rPr>
      </w:pPr>
    </w:p>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Con la finalidad de arrendar el Kiosco 1</w:t>
      </w:r>
      <w:r w:rsidRPr="004A280D">
        <w:rPr>
          <w:rFonts w:ascii="Arial" w:hAnsi="Arial" w:cs="Arial"/>
          <w:color w:val="000000" w:themeColor="text1"/>
          <w:spacing w:val="-5"/>
          <w:sz w:val="18"/>
          <w:szCs w:val="18"/>
        </w:rPr>
        <w:t xml:space="preserve">, del Parque Histórico Guayaquil,  </w:t>
      </w:r>
      <w:r w:rsidRPr="004A280D">
        <w:rPr>
          <w:rFonts w:ascii="Arial" w:hAnsi="Arial" w:cs="Arial"/>
          <w:sz w:val="18"/>
          <w:szCs w:val="18"/>
        </w:rPr>
        <w:t xml:space="preserve">se aplicará el artículo 370 de la Resolución No. RE-SERCOP-2016-0000072 de 31 de agosto de 2016, que menciona: </w:t>
      </w:r>
      <w:r w:rsidRPr="004A280D">
        <w:rPr>
          <w:rFonts w:ascii="Arial" w:hAnsi="Arial" w:cs="Arial"/>
          <w:i/>
          <w:sz w:val="18"/>
          <w:szCs w:val="18"/>
        </w:rPr>
        <w:t xml:space="preserve">“Pliegos.- (…) se publicará la convocatoria por la prensa nacional o local, según sea el caso, por una sola vez; </w:t>
      </w:r>
      <w:r w:rsidRPr="004A280D">
        <w:rPr>
          <w:rFonts w:ascii="Arial" w:hAnsi="Arial" w:cs="Arial"/>
          <w:b/>
          <w:i/>
          <w:sz w:val="18"/>
          <w:szCs w:val="18"/>
        </w:rPr>
        <w:t>sin perjuicio de que se puedan realizar invitaciones directas</w:t>
      </w:r>
      <w:r w:rsidRPr="004A280D">
        <w:rPr>
          <w:rFonts w:ascii="Arial" w:hAnsi="Arial" w:cs="Arial"/>
          <w:i/>
          <w:sz w:val="18"/>
          <w:szCs w:val="18"/>
        </w:rPr>
        <w:t xml:space="preserve">”. </w:t>
      </w:r>
      <w:r w:rsidRPr="004A280D">
        <w:rPr>
          <w:rFonts w:ascii="Arial" w:hAnsi="Arial" w:cs="Arial"/>
          <w:sz w:val="18"/>
          <w:szCs w:val="18"/>
        </w:rPr>
        <w:t>(Énfasis agregado).</w:t>
      </w:r>
    </w:p>
    <w:p w:rsidR="000C7D66" w:rsidRPr="004A280D" w:rsidRDefault="000C7D66" w:rsidP="000C7D66">
      <w:pPr>
        <w:spacing w:after="0" w:line="240" w:lineRule="auto"/>
        <w:jc w:val="both"/>
        <w:rPr>
          <w:rFonts w:ascii="Arial" w:hAnsi="Arial" w:cs="Arial"/>
          <w:sz w:val="18"/>
          <w:szCs w:val="18"/>
        </w:rPr>
      </w:pPr>
    </w:p>
    <w:p w:rsidR="000C7D66" w:rsidRDefault="000C7D66" w:rsidP="000C7D66">
      <w:pPr>
        <w:spacing w:after="0" w:line="240" w:lineRule="auto"/>
        <w:jc w:val="both"/>
        <w:rPr>
          <w:rFonts w:ascii="Arial" w:hAnsi="Arial" w:cs="Arial"/>
          <w:b/>
          <w:sz w:val="18"/>
          <w:szCs w:val="18"/>
        </w:rPr>
      </w:pPr>
      <w:r w:rsidRPr="004A280D">
        <w:rPr>
          <w:rFonts w:ascii="Arial" w:hAnsi="Arial" w:cs="Arial"/>
          <w:sz w:val="18"/>
          <w:szCs w:val="18"/>
        </w:rPr>
        <w:t>Podrán participar en el presente procedimiento de arrendamiento, todas aquellas personas naturales o jurídicas que se encuentren interesadas en arrendar el local objeto de la contratación</w:t>
      </w:r>
      <w:r w:rsidRPr="004A280D">
        <w:rPr>
          <w:rFonts w:ascii="Arial" w:hAnsi="Arial" w:cs="Arial"/>
          <w:b/>
          <w:sz w:val="18"/>
          <w:szCs w:val="18"/>
        </w:rPr>
        <w:t>.</w:t>
      </w:r>
    </w:p>
    <w:p w:rsidR="000C7D66" w:rsidRPr="004A280D" w:rsidRDefault="000C7D66" w:rsidP="000C7D66">
      <w:pPr>
        <w:spacing w:after="0" w:line="240" w:lineRule="auto"/>
        <w:jc w:val="both"/>
        <w:rPr>
          <w:rFonts w:ascii="Arial" w:hAnsi="Arial" w:cs="Arial"/>
          <w:b/>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lang w:eastAsia="es-EC"/>
        </w:rPr>
        <w:t>DOCUMENTOS PARA LA PRESENTACIÓN DE LA OFERTA</w:t>
      </w:r>
      <w:r w:rsidRPr="004A280D">
        <w:rPr>
          <w:rFonts w:ascii="Arial" w:hAnsi="Arial" w:cs="Arial"/>
          <w:sz w:val="18"/>
          <w:szCs w:val="18"/>
        </w:rPr>
        <w:t>:</w:t>
      </w:r>
    </w:p>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spacing w:after="0" w:line="240" w:lineRule="auto"/>
        <w:jc w:val="both"/>
        <w:rPr>
          <w:rFonts w:ascii="Arial" w:hAnsi="Arial" w:cs="Arial"/>
          <w:sz w:val="18"/>
          <w:szCs w:val="18"/>
        </w:rPr>
      </w:pPr>
      <w:r w:rsidRPr="004A280D">
        <w:rPr>
          <w:rFonts w:ascii="Arial" w:hAnsi="Arial" w:cs="Arial"/>
          <w:sz w:val="18"/>
          <w:szCs w:val="18"/>
        </w:rPr>
        <w:t>Los oferentes deberán presentar la siguiente documentación como parte de su oferta:</w:t>
      </w:r>
    </w:p>
    <w:tbl>
      <w:tblPr>
        <w:tblStyle w:val="Tablaconcuadrcula1"/>
        <w:tblW w:w="0" w:type="auto"/>
        <w:tblLook w:val="04A0" w:firstRow="1" w:lastRow="0" w:firstColumn="1" w:lastColumn="0" w:noHBand="0" w:noVBand="1"/>
      </w:tblPr>
      <w:tblGrid>
        <w:gridCol w:w="2682"/>
        <w:gridCol w:w="2949"/>
        <w:gridCol w:w="2863"/>
      </w:tblGrid>
      <w:tr w:rsidR="000C7D66" w:rsidRPr="004A280D" w:rsidTr="00A23F99">
        <w:tc>
          <w:tcPr>
            <w:tcW w:w="2682" w:type="dxa"/>
          </w:tcPr>
          <w:p w:rsidR="000C7D66" w:rsidRPr="004A280D" w:rsidRDefault="000C7D66" w:rsidP="00A23F99">
            <w:pPr>
              <w:jc w:val="both"/>
              <w:rPr>
                <w:rFonts w:ascii="Arial" w:hAnsi="Arial" w:cs="Arial"/>
                <w:sz w:val="18"/>
                <w:szCs w:val="18"/>
              </w:rPr>
            </w:pPr>
            <w:r w:rsidRPr="004A280D">
              <w:rPr>
                <w:rFonts w:ascii="Arial" w:hAnsi="Arial" w:cs="Arial"/>
                <w:sz w:val="18"/>
                <w:szCs w:val="18"/>
              </w:rPr>
              <w:t>Documentos que integran la Oferta</w:t>
            </w:r>
          </w:p>
        </w:tc>
        <w:tc>
          <w:tcPr>
            <w:tcW w:w="5812" w:type="dxa"/>
            <w:gridSpan w:val="2"/>
            <w:vAlign w:val="center"/>
          </w:tcPr>
          <w:p w:rsidR="000C7D66" w:rsidRPr="004A280D" w:rsidRDefault="000C7D66" w:rsidP="00A23F99">
            <w:pPr>
              <w:jc w:val="both"/>
              <w:rPr>
                <w:rFonts w:ascii="Arial" w:hAnsi="Arial" w:cs="Arial"/>
                <w:sz w:val="18"/>
                <w:szCs w:val="18"/>
              </w:rPr>
            </w:pPr>
            <w:r w:rsidRPr="004A280D">
              <w:rPr>
                <w:rFonts w:ascii="Arial" w:hAnsi="Arial" w:cs="Arial"/>
                <w:sz w:val="18"/>
                <w:szCs w:val="18"/>
              </w:rPr>
              <w:t>Descripción</w:t>
            </w:r>
          </w:p>
        </w:tc>
      </w:tr>
      <w:tr w:rsidR="000C7D66" w:rsidRPr="004A280D" w:rsidTr="00A23F99">
        <w:tc>
          <w:tcPr>
            <w:tcW w:w="2682" w:type="dxa"/>
            <w:vAlign w:val="center"/>
          </w:tcPr>
          <w:p w:rsidR="000C7D66" w:rsidRPr="004A280D" w:rsidRDefault="000C7D66" w:rsidP="00A23F99">
            <w:pPr>
              <w:jc w:val="both"/>
              <w:rPr>
                <w:rFonts w:ascii="Arial" w:hAnsi="Arial" w:cs="Arial"/>
                <w:sz w:val="18"/>
                <w:szCs w:val="18"/>
              </w:rPr>
            </w:pPr>
            <w:r w:rsidRPr="004A280D">
              <w:rPr>
                <w:rFonts w:ascii="Arial" w:hAnsi="Arial" w:cs="Arial"/>
                <w:sz w:val="18"/>
                <w:szCs w:val="18"/>
              </w:rPr>
              <w:t>Formulario 1 – Carta de Presentación y Compromiso</w:t>
            </w:r>
          </w:p>
        </w:tc>
        <w:tc>
          <w:tcPr>
            <w:tcW w:w="5812" w:type="dxa"/>
            <w:gridSpan w:val="2"/>
            <w:vAlign w:val="center"/>
          </w:tcPr>
          <w:p w:rsidR="000C7D66" w:rsidRPr="004A280D" w:rsidRDefault="000C7D66" w:rsidP="00A23F99">
            <w:pPr>
              <w:jc w:val="both"/>
              <w:rPr>
                <w:rFonts w:ascii="Arial" w:hAnsi="Arial" w:cs="Arial"/>
                <w:sz w:val="18"/>
                <w:szCs w:val="18"/>
              </w:rPr>
            </w:pPr>
            <w:r w:rsidRPr="004A280D">
              <w:rPr>
                <w:rFonts w:ascii="Arial" w:hAnsi="Arial" w:cs="Arial"/>
                <w:sz w:val="18"/>
                <w:szCs w:val="18"/>
              </w:rPr>
              <w:t>Presentación de la oferta en conocimiento y adhesión a las condiciones del arrendamiento, establecidas en el Pliego.</w:t>
            </w:r>
          </w:p>
        </w:tc>
      </w:tr>
      <w:tr w:rsidR="000C7D66" w:rsidRPr="004A280D" w:rsidTr="00A23F99">
        <w:tc>
          <w:tcPr>
            <w:tcW w:w="2682" w:type="dxa"/>
            <w:vMerge w:val="restart"/>
            <w:vAlign w:val="center"/>
          </w:tcPr>
          <w:p w:rsidR="000C7D66" w:rsidRPr="004A280D" w:rsidRDefault="000C7D66" w:rsidP="00A23F99">
            <w:pPr>
              <w:jc w:val="both"/>
              <w:rPr>
                <w:rFonts w:ascii="Arial" w:hAnsi="Arial" w:cs="Arial"/>
                <w:sz w:val="18"/>
                <w:szCs w:val="18"/>
              </w:rPr>
            </w:pPr>
            <w:r w:rsidRPr="004A280D">
              <w:rPr>
                <w:rFonts w:ascii="Arial" w:hAnsi="Arial" w:cs="Arial"/>
                <w:sz w:val="18"/>
                <w:szCs w:val="18"/>
              </w:rPr>
              <w:t>Formulario 2 – Datos Generales del Oferente</w:t>
            </w:r>
          </w:p>
        </w:tc>
        <w:tc>
          <w:tcPr>
            <w:tcW w:w="5812" w:type="dxa"/>
            <w:gridSpan w:val="2"/>
            <w:vAlign w:val="center"/>
          </w:tcPr>
          <w:p w:rsidR="000C7D66" w:rsidRPr="004A280D" w:rsidRDefault="000C7D66" w:rsidP="00A23F99">
            <w:pPr>
              <w:jc w:val="both"/>
              <w:rPr>
                <w:rFonts w:ascii="Arial" w:hAnsi="Arial" w:cs="Arial"/>
                <w:sz w:val="18"/>
                <w:szCs w:val="18"/>
              </w:rPr>
            </w:pPr>
            <w:r w:rsidRPr="004A280D">
              <w:rPr>
                <w:rFonts w:ascii="Arial" w:hAnsi="Arial" w:cs="Arial"/>
                <w:sz w:val="18"/>
                <w:szCs w:val="18"/>
              </w:rPr>
              <w:t>Al presentar este formulario se deberá adjuntar la documentación legal del oferente, según el caso:</w:t>
            </w:r>
          </w:p>
        </w:tc>
      </w:tr>
      <w:tr w:rsidR="000C7D66" w:rsidRPr="004A280D" w:rsidTr="00A23F99">
        <w:tc>
          <w:tcPr>
            <w:tcW w:w="2682" w:type="dxa"/>
            <w:vMerge/>
            <w:vAlign w:val="center"/>
          </w:tcPr>
          <w:p w:rsidR="000C7D66" w:rsidRPr="004A280D" w:rsidRDefault="000C7D66" w:rsidP="00A23F99">
            <w:pPr>
              <w:jc w:val="both"/>
              <w:rPr>
                <w:rFonts w:ascii="Arial" w:hAnsi="Arial" w:cs="Arial"/>
                <w:sz w:val="18"/>
                <w:szCs w:val="18"/>
              </w:rPr>
            </w:pPr>
          </w:p>
        </w:tc>
        <w:tc>
          <w:tcPr>
            <w:tcW w:w="2949" w:type="dxa"/>
            <w:vAlign w:val="center"/>
          </w:tcPr>
          <w:p w:rsidR="000C7D66" w:rsidRPr="004A280D" w:rsidRDefault="000C7D66" w:rsidP="00A23F99">
            <w:pPr>
              <w:jc w:val="both"/>
              <w:rPr>
                <w:rFonts w:ascii="Arial" w:hAnsi="Arial" w:cs="Arial"/>
                <w:sz w:val="18"/>
                <w:szCs w:val="18"/>
              </w:rPr>
            </w:pPr>
            <w:r w:rsidRPr="004A280D">
              <w:rPr>
                <w:rFonts w:ascii="Arial" w:hAnsi="Arial" w:cs="Arial"/>
                <w:sz w:val="18"/>
                <w:szCs w:val="18"/>
              </w:rPr>
              <w:t>Personas Naturales</w:t>
            </w:r>
          </w:p>
        </w:tc>
        <w:tc>
          <w:tcPr>
            <w:tcW w:w="2863" w:type="dxa"/>
          </w:tcPr>
          <w:p w:rsidR="000C7D66" w:rsidRPr="004A280D" w:rsidRDefault="000C7D66" w:rsidP="00A23F99">
            <w:pPr>
              <w:jc w:val="both"/>
              <w:rPr>
                <w:rFonts w:ascii="Arial" w:hAnsi="Arial" w:cs="Arial"/>
                <w:sz w:val="18"/>
                <w:szCs w:val="18"/>
              </w:rPr>
            </w:pPr>
            <w:r w:rsidRPr="004A280D">
              <w:rPr>
                <w:rFonts w:ascii="Arial" w:hAnsi="Arial" w:cs="Arial"/>
                <w:sz w:val="18"/>
                <w:szCs w:val="18"/>
              </w:rPr>
              <w:t>Personas Jurídicas</w:t>
            </w:r>
          </w:p>
        </w:tc>
      </w:tr>
      <w:tr w:rsidR="000C7D66" w:rsidRPr="004A280D" w:rsidTr="00A23F99">
        <w:tc>
          <w:tcPr>
            <w:tcW w:w="2682" w:type="dxa"/>
            <w:vMerge/>
          </w:tcPr>
          <w:p w:rsidR="000C7D66" w:rsidRPr="004A280D" w:rsidRDefault="000C7D66" w:rsidP="00A23F99">
            <w:pPr>
              <w:jc w:val="both"/>
              <w:rPr>
                <w:rFonts w:ascii="Arial" w:hAnsi="Arial" w:cs="Arial"/>
                <w:sz w:val="18"/>
                <w:szCs w:val="18"/>
              </w:rPr>
            </w:pPr>
          </w:p>
        </w:tc>
        <w:tc>
          <w:tcPr>
            <w:tcW w:w="2949" w:type="dxa"/>
          </w:tcPr>
          <w:p w:rsidR="000C7D66" w:rsidRPr="004A280D" w:rsidRDefault="000C7D66" w:rsidP="00A23F99">
            <w:pPr>
              <w:jc w:val="both"/>
              <w:rPr>
                <w:rFonts w:ascii="Arial" w:hAnsi="Arial" w:cs="Arial"/>
                <w:sz w:val="18"/>
                <w:szCs w:val="18"/>
              </w:rPr>
            </w:pPr>
            <w:r w:rsidRPr="004A280D">
              <w:rPr>
                <w:rFonts w:ascii="Arial" w:hAnsi="Arial" w:cs="Arial"/>
                <w:sz w:val="18"/>
                <w:szCs w:val="18"/>
              </w:rPr>
              <w:t>- Copia simple de la cédula de ciudadanía.</w:t>
            </w:r>
          </w:p>
          <w:p w:rsidR="000C7D66" w:rsidRPr="004A280D" w:rsidRDefault="000C7D66" w:rsidP="00A23F99">
            <w:pPr>
              <w:jc w:val="both"/>
              <w:rPr>
                <w:rFonts w:ascii="Arial" w:hAnsi="Arial" w:cs="Arial"/>
                <w:sz w:val="18"/>
                <w:szCs w:val="18"/>
              </w:rPr>
            </w:pPr>
            <w:r w:rsidRPr="004A280D">
              <w:rPr>
                <w:rFonts w:ascii="Arial" w:hAnsi="Arial" w:cs="Arial"/>
                <w:sz w:val="18"/>
                <w:szCs w:val="18"/>
              </w:rPr>
              <w:t xml:space="preserve">- Copia simple del certificado de votación, de exención o del pago de la multa de la persona natural. </w:t>
            </w:r>
          </w:p>
          <w:p w:rsidR="000C7D66" w:rsidRPr="004A280D" w:rsidRDefault="000C7D66" w:rsidP="00A23F99">
            <w:pPr>
              <w:jc w:val="both"/>
              <w:rPr>
                <w:rFonts w:ascii="Arial" w:hAnsi="Arial" w:cs="Arial"/>
                <w:sz w:val="18"/>
                <w:szCs w:val="18"/>
              </w:rPr>
            </w:pPr>
            <w:r w:rsidRPr="004A280D">
              <w:rPr>
                <w:rFonts w:ascii="Arial" w:hAnsi="Arial" w:cs="Arial"/>
                <w:sz w:val="18"/>
                <w:szCs w:val="18"/>
              </w:rPr>
              <w:t>- Copia simple del RUC*</w:t>
            </w:r>
          </w:p>
          <w:p w:rsidR="000C7D66" w:rsidRPr="004A280D" w:rsidRDefault="000C7D66" w:rsidP="00A23F99">
            <w:pPr>
              <w:jc w:val="both"/>
              <w:rPr>
                <w:rFonts w:ascii="Arial" w:hAnsi="Arial" w:cs="Arial"/>
                <w:sz w:val="18"/>
                <w:szCs w:val="18"/>
              </w:rPr>
            </w:pPr>
          </w:p>
        </w:tc>
        <w:tc>
          <w:tcPr>
            <w:tcW w:w="2863" w:type="dxa"/>
          </w:tcPr>
          <w:p w:rsidR="000C7D66" w:rsidRPr="004A280D" w:rsidRDefault="000C7D66" w:rsidP="00A23F99">
            <w:pPr>
              <w:jc w:val="both"/>
              <w:rPr>
                <w:rFonts w:ascii="Arial" w:hAnsi="Arial" w:cs="Arial"/>
                <w:sz w:val="18"/>
                <w:szCs w:val="18"/>
              </w:rPr>
            </w:pPr>
            <w:r w:rsidRPr="004A280D">
              <w:rPr>
                <w:rFonts w:ascii="Arial" w:hAnsi="Arial" w:cs="Arial"/>
                <w:sz w:val="18"/>
                <w:szCs w:val="18"/>
              </w:rPr>
              <w:t>* Copia simple del RUC.*</w:t>
            </w:r>
          </w:p>
          <w:p w:rsidR="000C7D66" w:rsidRPr="004A280D" w:rsidRDefault="000C7D66" w:rsidP="00A23F99">
            <w:pPr>
              <w:jc w:val="both"/>
              <w:rPr>
                <w:rFonts w:ascii="Arial" w:hAnsi="Arial" w:cs="Arial"/>
                <w:sz w:val="18"/>
                <w:szCs w:val="18"/>
              </w:rPr>
            </w:pPr>
            <w:r w:rsidRPr="004A280D">
              <w:rPr>
                <w:rFonts w:ascii="Arial" w:hAnsi="Arial" w:cs="Arial"/>
                <w:sz w:val="18"/>
                <w:szCs w:val="18"/>
              </w:rPr>
              <w:t>*Copia simple  del nombramiento del Representante Legal.</w:t>
            </w:r>
          </w:p>
          <w:p w:rsidR="000C7D66" w:rsidRPr="004A280D" w:rsidRDefault="000C7D66" w:rsidP="00A23F99">
            <w:pPr>
              <w:jc w:val="both"/>
              <w:rPr>
                <w:rFonts w:ascii="Arial" w:hAnsi="Arial" w:cs="Arial"/>
                <w:sz w:val="18"/>
                <w:szCs w:val="18"/>
              </w:rPr>
            </w:pPr>
            <w:r w:rsidRPr="004A280D">
              <w:rPr>
                <w:rFonts w:ascii="Arial" w:hAnsi="Arial" w:cs="Arial"/>
                <w:sz w:val="18"/>
                <w:szCs w:val="18"/>
              </w:rPr>
              <w:t>* Copia simple de la cédula de ciudadanía del Representante Legal.</w:t>
            </w:r>
          </w:p>
          <w:p w:rsidR="000C7D66" w:rsidRPr="004A280D" w:rsidRDefault="000C7D66" w:rsidP="00A23F99">
            <w:pPr>
              <w:jc w:val="both"/>
              <w:rPr>
                <w:rFonts w:ascii="Arial" w:hAnsi="Arial" w:cs="Arial"/>
                <w:sz w:val="18"/>
                <w:szCs w:val="18"/>
              </w:rPr>
            </w:pPr>
            <w:r w:rsidRPr="004A280D">
              <w:rPr>
                <w:rFonts w:ascii="Arial" w:hAnsi="Arial" w:cs="Arial"/>
                <w:sz w:val="18"/>
                <w:szCs w:val="18"/>
              </w:rPr>
              <w:t>* Copia simple del certificado de votación, de exención o del pago de la multa de la persona natural.</w:t>
            </w:r>
          </w:p>
          <w:p w:rsidR="000C7D66" w:rsidRPr="004A280D" w:rsidRDefault="000C7D66" w:rsidP="00A23F99">
            <w:pPr>
              <w:jc w:val="both"/>
              <w:rPr>
                <w:rFonts w:ascii="Arial" w:hAnsi="Arial" w:cs="Arial"/>
                <w:sz w:val="18"/>
                <w:szCs w:val="18"/>
              </w:rPr>
            </w:pPr>
            <w:r w:rsidRPr="004A280D">
              <w:rPr>
                <w:rFonts w:ascii="Arial" w:hAnsi="Arial" w:cs="Arial"/>
                <w:sz w:val="18"/>
                <w:szCs w:val="18"/>
              </w:rPr>
              <w:t>* Copia simple de la Escritura de Constitución.</w:t>
            </w:r>
          </w:p>
        </w:tc>
      </w:tr>
      <w:tr w:rsidR="000C7D66" w:rsidRPr="004A280D" w:rsidTr="00A23F99">
        <w:tc>
          <w:tcPr>
            <w:tcW w:w="2682" w:type="dxa"/>
          </w:tcPr>
          <w:p w:rsidR="000C7D66" w:rsidRPr="004A280D" w:rsidRDefault="000C7D66" w:rsidP="00A23F99">
            <w:pPr>
              <w:jc w:val="both"/>
              <w:rPr>
                <w:rFonts w:ascii="Arial" w:hAnsi="Arial" w:cs="Arial"/>
                <w:sz w:val="18"/>
                <w:szCs w:val="18"/>
              </w:rPr>
            </w:pPr>
            <w:r w:rsidRPr="004A280D">
              <w:rPr>
                <w:rFonts w:ascii="Arial" w:hAnsi="Arial" w:cs="Arial"/>
                <w:sz w:val="18"/>
                <w:szCs w:val="18"/>
              </w:rPr>
              <w:t>Formulario 3 – Propuesta Económica</w:t>
            </w:r>
          </w:p>
        </w:tc>
        <w:tc>
          <w:tcPr>
            <w:tcW w:w="5812" w:type="dxa"/>
            <w:gridSpan w:val="2"/>
          </w:tcPr>
          <w:p w:rsidR="000C7D66" w:rsidRPr="004A280D" w:rsidRDefault="000C7D66" w:rsidP="00A23F99">
            <w:pPr>
              <w:jc w:val="both"/>
              <w:rPr>
                <w:rFonts w:ascii="Arial" w:hAnsi="Arial" w:cs="Arial"/>
                <w:sz w:val="18"/>
                <w:szCs w:val="18"/>
              </w:rPr>
            </w:pPr>
            <w:r w:rsidRPr="004A280D">
              <w:rPr>
                <w:rFonts w:ascii="Arial" w:hAnsi="Arial" w:cs="Arial"/>
                <w:sz w:val="18"/>
                <w:szCs w:val="18"/>
              </w:rPr>
              <w:t>No  será válida ninguna oferta económica menor al valor establecido como canon base de arrendamiento.</w:t>
            </w:r>
          </w:p>
        </w:tc>
      </w:tr>
    </w:tbl>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*Revisar Numeral 6. Destino del Inmueble.</w:t>
      </w:r>
    </w:p>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lang w:eastAsia="es-EC"/>
        </w:rPr>
        <w:t>METODOLOGÍA DE EVALUACIÓN DE LAS OFERTAS</w:t>
      </w:r>
      <w:r w:rsidRPr="004A280D">
        <w:rPr>
          <w:rFonts w:ascii="Arial" w:hAnsi="Arial" w:cs="Arial"/>
          <w:sz w:val="18"/>
          <w:szCs w:val="18"/>
        </w:rPr>
        <w:t>:</w:t>
      </w:r>
    </w:p>
    <w:p w:rsidR="000C7D66" w:rsidRPr="004A280D" w:rsidRDefault="000C7D66" w:rsidP="000C7D66">
      <w:pPr>
        <w:spacing w:after="0" w:line="240" w:lineRule="auto"/>
        <w:jc w:val="both"/>
        <w:rPr>
          <w:rFonts w:ascii="Arial" w:hAnsi="Arial" w:cs="Arial"/>
          <w:sz w:val="18"/>
          <w:szCs w:val="18"/>
        </w:rPr>
      </w:pPr>
    </w:p>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La evaluación de las ofertas se realizará en dos etapas: 1) Evaluación de Requisitos Mínimos;  y, 2) Evaluación por Puntaje:</w:t>
      </w:r>
    </w:p>
    <w:p w:rsidR="000C7D66" w:rsidRPr="004A280D" w:rsidRDefault="000C7D66" w:rsidP="000C7D66">
      <w:pPr>
        <w:spacing w:after="0" w:line="240" w:lineRule="auto"/>
        <w:jc w:val="both"/>
        <w:rPr>
          <w:rFonts w:ascii="Arial" w:hAnsi="Arial" w:cs="Arial"/>
          <w:sz w:val="18"/>
          <w:szCs w:val="18"/>
        </w:rPr>
      </w:pPr>
    </w:p>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La evaluación de ofertas estará a cargo del Equipo Técnico designado por la máxima autoridad o su delegado; misma que estará conformada por: un delegado de la Coordinación Zonal 8, y un delegado de la Unidad de Administración, Análisis y Uso de Bienes. Como secretario/a del proceso con voz pero sin voto, actuará un delegado de la Unidad Administrativa de la Coordinación Zonal, Zona 8, INMOBILIAR.</w:t>
      </w: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EVALUACIÓN DE REQUISITOS MÍNIMOS:</w:t>
      </w:r>
    </w:p>
    <w:p w:rsidR="000C7D66" w:rsidRPr="004A280D" w:rsidRDefault="000C7D66" w:rsidP="000C7D66">
      <w:pPr>
        <w:spacing w:after="0" w:line="240" w:lineRule="auto"/>
        <w:rPr>
          <w:rFonts w:ascii="Arial" w:hAnsi="Arial" w:cs="Arial"/>
          <w:sz w:val="18"/>
          <w:szCs w:val="18"/>
          <w:lang w:val="es-EC"/>
        </w:rPr>
      </w:pPr>
    </w:p>
    <w:p w:rsidR="000C7D66" w:rsidRPr="004A280D" w:rsidRDefault="000C7D66" w:rsidP="000C7D66">
      <w:pPr>
        <w:spacing w:after="0" w:line="240" w:lineRule="auto"/>
        <w:jc w:val="both"/>
        <w:rPr>
          <w:rFonts w:ascii="Arial" w:hAnsi="Arial" w:cs="Arial"/>
          <w:sz w:val="18"/>
          <w:szCs w:val="18"/>
        </w:rPr>
      </w:pPr>
      <w:r w:rsidRPr="004A280D">
        <w:rPr>
          <w:rFonts w:ascii="Arial" w:hAnsi="Arial" w:cs="Arial"/>
          <w:sz w:val="18"/>
          <w:szCs w:val="18"/>
        </w:rPr>
        <w:t>Se avaluarán las ofertas aplicando la Metodología de Cumple/No cumple, de los siguientes parámetros:</w:t>
      </w:r>
    </w:p>
    <w:tbl>
      <w:tblPr>
        <w:tblW w:w="8116" w:type="dxa"/>
        <w:tblInd w:w="55" w:type="dxa"/>
        <w:tblLayout w:type="fixed"/>
        <w:tblCellMar>
          <w:left w:w="70" w:type="dxa"/>
          <w:right w:w="70" w:type="dxa"/>
        </w:tblCellMar>
        <w:tblLook w:val="04A0" w:firstRow="1" w:lastRow="0" w:firstColumn="1" w:lastColumn="0" w:noHBand="0" w:noVBand="1"/>
      </w:tblPr>
      <w:tblGrid>
        <w:gridCol w:w="1101"/>
        <w:gridCol w:w="1573"/>
        <w:gridCol w:w="1088"/>
        <w:gridCol w:w="2420"/>
        <w:gridCol w:w="967"/>
        <w:gridCol w:w="967"/>
      </w:tblGrid>
      <w:tr w:rsidR="000C7D66" w:rsidRPr="004A280D" w:rsidTr="00A23F99">
        <w:trPr>
          <w:trHeight w:val="464"/>
        </w:trPr>
        <w:tc>
          <w:tcPr>
            <w:tcW w:w="26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PARÁMETROS</w:t>
            </w:r>
          </w:p>
        </w:tc>
        <w:tc>
          <w:tcPr>
            <w:tcW w:w="3508" w:type="dxa"/>
            <w:gridSpan w:val="2"/>
            <w:tcBorders>
              <w:top w:val="single" w:sz="4" w:space="0" w:color="auto"/>
              <w:left w:val="nil"/>
              <w:bottom w:val="single" w:sz="4" w:space="0" w:color="auto"/>
              <w:right w:val="single" w:sz="4" w:space="0" w:color="000000"/>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DOCUMENTACIÓN DE RESPALDO</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CUMPLE</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NO CUMPLE</w:t>
            </w:r>
          </w:p>
        </w:tc>
      </w:tr>
      <w:tr w:rsidR="000C7D66" w:rsidRPr="004A280D" w:rsidTr="00A23F99">
        <w:trPr>
          <w:trHeight w:val="497"/>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Formulario 1</w:t>
            </w:r>
          </w:p>
        </w:tc>
        <w:tc>
          <w:tcPr>
            <w:tcW w:w="1572" w:type="dxa"/>
            <w:tcBorders>
              <w:top w:val="nil"/>
              <w:left w:val="nil"/>
              <w:bottom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Carta de Presentación y Compromiso</w:t>
            </w:r>
          </w:p>
        </w:tc>
        <w:tc>
          <w:tcPr>
            <w:tcW w:w="3508" w:type="dxa"/>
            <w:gridSpan w:val="2"/>
            <w:tcBorders>
              <w:top w:val="single" w:sz="4" w:space="0" w:color="auto"/>
              <w:left w:val="nil"/>
              <w:bottom w:val="single" w:sz="4" w:space="0" w:color="auto"/>
              <w:right w:val="single" w:sz="4" w:space="0" w:color="000000"/>
            </w:tcBorders>
            <w:shd w:val="clear" w:color="000000" w:fill="F2F2F2"/>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r>
      <w:tr w:rsidR="000C7D66" w:rsidRPr="004A280D" w:rsidTr="00A23F99">
        <w:trPr>
          <w:trHeight w:val="866"/>
        </w:trPr>
        <w:tc>
          <w:tcPr>
            <w:tcW w:w="1101" w:type="dxa"/>
            <w:vMerge w:val="restart"/>
            <w:tcBorders>
              <w:top w:val="nil"/>
              <w:left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Formulario 2</w:t>
            </w:r>
          </w:p>
        </w:tc>
        <w:tc>
          <w:tcPr>
            <w:tcW w:w="1572" w:type="dxa"/>
            <w:vMerge w:val="restart"/>
            <w:tcBorders>
              <w:top w:val="nil"/>
              <w:left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Datos Generales del Oferente</w:t>
            </w:r>
          </w:p>
        </w:tc>
        <w:tc>
          <w:tcPr>
            <w:tcW w:w="1088" w:type="dxa"/>
            <w:vMerge w:val="restart"/>
            <w:tcBorders>
              <w:top w:val="nil"/>
              <w:left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Personas Naturales</w:t>
            </w:r>
          </w:p>
        </w:tc>
        <w:tc>
          <w:tcPr>
            <w:tcW w:w="2419" w:type="dxa"/>
            <w:tcBorders>
              <w:top w:val="nil"/>
              <w:left w:val="nil"/>
              <w:bottom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Copia simple del Registro Único de  Contribuyentes (RUC)*</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r>
      <w:tr w:rsidR="000C7D66" w:rsidRPr="004A280D" w:rsidTr="00A23F99">
        <w:trPr>
          <w:trHeight w:val="527"/>
        </w:trPr>
        <w:tc>
          <w:tcPr>
            <w:tcW w:w="1101"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Copia simple de la Cédula de Ciudadanía</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r>
      <w:tr w:rsidR="000C7D66" w:rsidRPr="004A280D" w:rsidTr="00A23F99">
        <w:trPr>
          <w:trHeight w:val="527"/>
        </w:trPr>
        <w:tc>
          <w:tcPr>
            <w:tcW w:w="1101" w:type="dxa"/>
            <w:vMerge/>
            <w:tcBorders>
              <w:left w:val="single" w:sz="4" w:space="0" w:color="auto"/>
              <w:right w:val="single" w:sz="4" w:space="0" w:color="auto"/>
            </w:tcBorders>
            <w:vAlign w:val="center"/>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bottom w:val="single" w:sz="4" w:space="0" w:color="auto"/>
              <w:right w:val="single" w:sz="4" w:space="0" w:color="auto"/>
            </w:tcBorders>
            <w:vAlign w:val="center"/>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tcPr>
          <w:p w:rsidR="000C7D66" w:rsidRPr="004A280D" w:rsidRDefault="000C7D66" w:rsidP="00A23F99">
            <w:pPr>
              <w:spacing w:after="0" w:line="240" w:lineRule="auto"/>
              <w:jc w:val="both"/>
              <w:rPr>
                <w:rFonts w:ascii="Arial" w:hAnsi="Arial" w:cs="Arial"/>
                <w:sz w:val="18"/>
                <w:szCs w:val="18"/>
                <w:lang w:val="es-EC"/>
              </w:rPr>
            </w:pPr>
            <w:r w:rsidRPr="004A280D">
              <w:rPr>
                <w:rFonts w:ascii="Arial" w:hAnsi="Arial" w:cs="Arial"/>
                <w:sz w:val="18"/>
                <w:szCs w:val="18"/>
              </w:rPr>
              <w:t xml:space="preserve">Copia simple del certificado de votación, </w:t>
            </w:r>
            <w:r w:rsidRPr="004A280D">
              <w:rPr>
                <w:rFonts w:ascii="Arial" w:hAnsi="Arial" w:cs="Arial"/>
                <w:sz w:val="18"/>
                <w:szCs w:val="18"/>
                <w:lang w:val="es-EC"/>
              </w:rPr>
              <w:t xml:space="preserve">de exención o del pago de la multa de la persona natural. </w:t>
            </w:r>
          </w:p>
        </w:tc>
        <w:tc>
          <w:tcPr>
            <w:tcW w:w="967" w:type="dxa"/>
            <w:tcBorders>
              <w:top w:val="nil"/>
              <w:left w:val="nil"/>
              <w:bottom w:val="single" w:sz="4" w:space="0" w:color="auto"/>
              <w:right w:val="single" w:sz="4" w:space="0" w:color="auto"/>
            </w:tcBorders>
            <w:shd w:val="clear" w:color="auto" w:fill="auto"/>
            <w:noWrap/>
            <w:vAlign w:val="bottom"/>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967" w:type="dxa"/>
            <w:tcBorders>
              <w:top w:val="nil"/>
              <w:left w:val="nil"/>
              <w:bottom w:val="single" w:sz="4" w:space="0" w:color="auto"/>
              <w:right w:val="single" w:sz="4" w:space="0" w:color="auto"/>
            </w:tcBorders>
            <w:shd w:val="clear" w:color="auto" w:fill="auto"/>
            <w:noWrap/>
            <w:vAlign w:val="bottom"/>
          </w:tcPr>
          <w:p w:rsidR="000C7D66" w:rsidRPr="004A280D" w:rsidRDefault="000C7D66" w:rsidP="00A23F99">
            <w:pPr>
              <w:spacing w:after="0" w:line="240" w:lineRule="auto"/>
              <w:jc w:val="both"/>
              <w:rPr>
                <w:rFonts w:ascii="Arial" w:hAnsi="Arial" w:cs="Arial"/>
                <w:color w:val="000000"/>
                <w:sz w:val="18"/>
                <w:szCs w:val="18"/>
                <w:lang w:val="es-EC" w:eastAsia="es-EC"/>
              </w:rPr>
            </w:pPr>
          </w:p>
        </w:tc>
      </w:tr>
      <w:tr w:rsidR="000C7D66" w:rsidRPr="004A280D" w:rsidTr="00A23F99">
        <w:trPr>
          <w:trHeight w:val="345"/>
        </w:trPr>
        <w:tc>
          <w:tcPr>
            <w:tcW w:w="1101"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088" w:type="dxa"/>
            <w:vMerge w:val="restart"/>
            <w:tcBorders>
              <w:top w:val="nil"/>
              <w:left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Personas Jurídicas</w:t>
            </w:r>
          </w:p>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eastAsia="es-EC"/>
              </w:rPr>
              <w:t>Copia simple del Registro Único de Contribuyentes (RUC)*</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r>
      <w:tr w:rsidR="000C7D66" w:rsidRPr="004A280D" w:rsidTr="00A23F99">
        <w:trPr>
          <w:trHeight w:val="565"/>
        </w:trPr>
        <w:tc>
          <w:tcPr>
            <w:tcW w:w="1101"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Copia simple de la Escritura de Constitución</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r>
      <w:tr w:rsidR="000C7D66" w:rsidRPr="004A280D" w:rsidTr="00A23F99">
        <w:trPr>
          <w:trHeight w:val="263"/>
        </w:trPr>
        <w:tc>
          <w:tcPr>
            <w:tcW w:w="1101"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Copia simple del nombramiento del Representante Legal.</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r>
      <w:tr w:rsidR="000C7D66" w:rsidRPr="004A280D" w:rsidTr="00A23F99">
        <w:trPr>
          <w:trHeight w:val="467"/>
        </w:trPr>
        <w:tc>
          <w:tcPr>
            <w:tcW w:w="1101"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Copia simple de la cédula de ciudadanía del Representante Legal.</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r>
      <w:tr w:rsidR="000C7D66" w:rsidRPr="004A280D" w:rsidTr="00A23F99">
        <w:trPr>
          <w:trHeight w:val="467"/>
        </w:trPr>
        <w:tc>
          <w:tcPr>
            <w:tcW w:w="1101" w:type="dxa"/>
            <w:vMerge/>
            <w:tcBorders>
              <w:left w:val="single" w:sz="4" w:space="0" w:color="auto"/>
              <w:bottom w:val="single" w:sz="4" w:space="0" w:color="auto"/>
              <w:right w:val="single" w:sz="4" w:space="0" w:color="auto"/>
            </w:tcBorders>
            <w:vAlign w:val="center"/>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bottom w:val="single" w:sz="4" w:space="0" w:color="000000"/>
              <w:right w:val="single" w:sz="4" w:space="0" w:color="auto"/>
            </w:tcBorders>
            <w:vAlign w:val="center"/>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bottom w:val="single" w:sz="4" w:space="0" w:color="auto"/>
              <w:right w:val="single" w:sz="4" w:space="0" w:color="auto"/>
            </w:tcBorders>
            <w:vAlign w:val="center"/>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tcPr>
          <w:p w:rsidR="000C7D66" w:rsidRPr="004A280D" w:rsidRDefault="000C7D66" w:rsidP="00A23F99">
            <w:pPr>
              <w:spacing w:after="0" w:line="240" w:lineRule="auto"/>
              <w:jc w:val="both"/>
              <w:rPr>
                <w:rFonts w:ascii="Arial" w:hAnsi="Arial" w:cs="Arial"/>
                <w:sz w:val="18"/>
                <w:szCs w:val="18"/>
                <w:lang w:val="es-EC"/>
              </w:rPr>
            </w:pPr>
            <w:r w:rsidRPr="004A280D">
              <w:rPr>
                <w:rFonts w:ascii="Arial" w:hAnsi="Arial" w:cs="Arial"/>
                <w:sz w:val="18"/>
                <w:szCs w:val="18"/>
              </w:rPr>
              <w:t xml:space="preserve">Copia simple del certificado de votación, </w:t>
            </w:r>
            <w:r w:rsidRPr="004A280D">
              <w:rPr>
                <w:rFonts w:ascii="Arial" w:hAnsi="Arial" w:cs="Arial"/>
                <w:sz w:val="18"/>
                <w:szCs w:val="18"/>
                <w:lang w:val="es-EC"/>
              </w:rPr>
              <w:t xml:space="preserve">de exención o del pago de la multa de la persona natural. </w:t>
            </w:r>
          </w:p>
        </w:tc>
        <w:tc>
          <w:tcPr>
            <w:tcW w:w="967" w:type="dxa"/>
            <w:tcBorders>
              <w:top w:val="nil"/>
              <w:left w:val="nil"/>
              <w:bottom w:val="single" w:sz="4" w:space="0" w:color="auto"/>
              <w:right w:val="single" w:sz="4" w:space="0" w:color="auto"/>
            </w:tcBorders>
            <w:shd w:val="clear" w:color="auto" w:fill="auto"/>
            <w:noWrap/>
            <w:vAlign w:val="bottom"/>
          </w:tcPr>
          <w:p w:rsidR="000C7D66" w:rsidRPr="004A280D" w:rsidRDefault="000C7D66" w:rsidP="00A23F99">
            <w:pPr>
              <w:spacing w:after="0" w:line="240" w:lineRule="auto"/>
              <w:jc w:val="both"/>
              <w:rPr>
                <w:rFonts w:ascii="Arial" w:hAnsi="Arial" w:cs="Arial"/>
                <w:color w:val="000000"/>
                <w:sz w:val="18"/>
                <w:szCs w:val="18"/>
                <w:lang w:val="es-EC" w:eastAsia="es-EC"/>
              </w:rPr>
            </w:pPr>
          </w:p>
        </w:tc>
        <w:tc>
          <w:tcPr>
            <w:tcW w:w="967" w:type="dxa"/>
            <w:tcBorders>
              <w:top w:val="nil"/>
              <w:left w:val="nil"/>
              <w:bottom w:val="single" w:sz="4" w:space="0" w:color="auto"/>
              <w:right w:val="single" w:sz="4" w:space="0" w:color="auto"/>
            </w:tcBorders>
            <w:shd w:val="clear" w:color="auto" w:fill="auto"/>
            <w:noWrap/>
            <w:vAlign w:val="bottom"/>
          </w:tcPr>
          <w:p w:rsidR="000C7D66" w:rsidRPr="004A280D" w:rsidRDefault="000C7D66" w:rsidP="00A23F99">
            <w:pPr>
              <w:spacing w:after="0" w:line="240" w:lineRule="auto"/>
              <w:jc w:val="both"/>
              <w:rPr>
                <w:rFonts w:ascii="Arial" w:hAnsi="Arial" w:cs="Arial"/>
                <w:color w:val="000000"/>
                <w:sz w:val="18"/>
                <w:szCs w:val="18"/>
                <w:lang w:val="es-EC" w:eastAsia="es-EC"/>
              </w:rPr>
            </w:pPr>
          </w:p>
        </w:tc>
      </w:tr>
      <w:tr w:rsidR="000C7D66" w:rsidRPr="004A280D" w:rsidTr="00A23F99">
        <w:trPr>
          <w:trHeight w:val="434"/>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Formulario 3</w:t>
            </w:r>
          </w:p>
        </w:tc>
        <w:tc>
          <w:tcPr>
            <w:tcW w:w="1572" w:type="dxa"/>
            <w:tcBorders>
              <w:top w:val="nil"/>
              <w:left w:val="nil"/>
              <w:bottom w:val="single" w:sz="4" w:space="0" w:color="auto"/>
              <w:right w:val="single" w:sz="4" w:space="0" w:color="auto"/>
            </w:tcBorders>
            <w:shd w:val="clear" w:color="auto" w:fill="auto"/>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Propuesta Económica</w:t>
            </w:r>
          </w:p>
        </w:tc>
        <w:tc>
          <w:tcPr>
            <w:tcW w:w="3508" w:type="dxa"/>
            <w:gridSpan w:val="2"/>
            <w:tcBorders>
              <w:top w:val="single" w:sz="4" w:space="0" w:color="auto"/>
              <w:left w:val="nil"/>
              <w:bottom w:val="single" w:sz="4" w:space="0" w:color="auto"/>
              <w:right w:val="single" w:sz="4" w:space="0" w:color="auto"/>
            </w:tcBorders>
            <w:shd w:val="clear" w:color="000000" w:fill="F2F2F2"/>
            <w:vAlign w:val="center"/>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xml:space="preserve">Igual a mayor a la base de arrendamiento mínimo. </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0C7D66" w:rsidRPr="004A280D" w:rsidRDefault="000C7D66" w:rsidP="00A23F99">
            <w:pPr>
              <w:spacing w:after="0" w:line="240" w:lineRule="auto"/>
              <w:jc w:val="both"/>
              <w:rPr>
                <w:rFonts w:ascii="Arial" w:hAnsi="Arial" w:cs="Arial"/>
                <w:color w:val="000000"/>
                <w:sz w:val="18"/>
                <w:szCs w:val="18"/>
                <w:lang w:val="es-EC" w:eastAsia="es-EC"/>
              </w:rPr>
            </w:pPr>
            <w:r w:rsidRPr="004A280D">
              <w:rPr>
                <w:rFonts w:ascii="Arial" w:hAnsi="Arial" w:cs="Arial"/>
                <w:color w:val="000000"/>
                <w:sz w:val="18"/>
                <w:szCs w:val="18"/>
                <w:lang w:val="es-EC" w:eastAsia="es-EC"/>
              </w:rPr>
              <w:t> </w:t>
            </w:r>
          </w:p>
        </w:tc>
      </w:tr>
    </w:tbl>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spacing w:after="0" w:line="240" w:lineRule="auto"/>
        <w:jc w:val="both"/>
        <w:rPr>
          <w:rFonts w:ascii="Arial" w:hAnsi="Arial" w:cs="Arial"/>
          <w:sz w:val="18"/>
          <w:szCs w:val="18"/>
        </w:rPr>
      </w:pPr>
      <w:r w:rsidRPr="004A280D">
        <w:rPr>
          <w:rFonts w:ascii="Arial" w:hAnsi="Arial" w:cs="Arial"/>
          <w:sz w:val="18"/>
          <w:szCs w:val="18"/>
        </w:rPr>
        <w:t>Una vez verificada la presentación de toda la documentación que integra la oferta, únicamente aquellos oferentes que hayan cumplido con todos los requisitos mínimos, pasarán a la etapa de Evaluación del Mejor Postor.</w:t>
      </w:r>
    </w:p>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rPr>
        <w:t>EVALUACIÓN POR PUNTAJE:</w:t>
      </w:r>
    </w:p>
    <w:p w:rsidR="000C7D66" w:rsidRPr="004A280D" w:rsidRDefault="000C7D66" w:rsidP="000C7D66">
      <w:pPr>
        <w:spacing w:after="0" w:line="240" w:lineRule="auto"/>
        <w:rPr>
          <w:rFonts w:ascii="Arial" w:hAnsi="Arial" w:cs="Arial"/>
          <w:sz w:val="18"/>
          <w:szCs w:val="18"/>
          <w:lang w:val="es-EC"/>
        </w:rPr>
      </w:pPr>
    </w:p>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Aquellas ofertas que hayan sido habilitadas en la fase anterior, serán evaluadas de acuerdo al artículo 371 de la Resolución No. RE-SERCOP-2016-0000072 de 31 de agosto de 2016, adjudicando el arrendamiento al mejor postor. Se entenderá que la oferta más conveniente es aquella que, ajustándose a las condiciones de los pliegos, ofrezca la mejor oferta económica.</w:t>
      </w:r>
    </w:p>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spacing w:after="0" w:line="240" w:lineRule="auto"/>
        <w:jc w:val="both"/>
        <w:rPr>
          <w:rFonts w:ascii="Arial" w:hAnsi="Arial" w:cs="Arial"/>
          <w:sz w:val="18"/>
          <w:szCs w:val="18"/>
        </w:rPr>
      </w:pPr>
      <w:r w:rsidRPr="004A280D">
        <w:rPr>
          <w:rFonts w:ascii="Arial" w:hAnsi="Arial" w:cs="Arial"/>
          <w:sz w:val="18"/>
          <w:szCs w:val="18"/>
        </w:rPr>
        <w:t>La asignación de puntajes de las ofertas económicas de los oferentes para determinar el mejor postor, se realizará mediante la aplicación de una relación directamente proporcional a partir de la oferta económica más alta, en donde la totalidad del puntaje (100 puntos) se le otorgará a esta última conforme la siguiente fórmula:</w:t>
      </w:r>
    </w:p>
    <w:p w:rsidR="000C7D66" w:rsidRPr="004A280D" w:rsidRDefault="00CC47CD" w:rsidP="000C7D66">
      <w:pPr>
        <w:spacing w:after="0" w:line="240" w:lineRule="auto"/>
        <w:jc w:val="both"/>
        <w:rPr>
          <w:rFonts w:ascii="Arial" w:hAnsi="Arial" w:cs="Arial"/>
          <w:sz w:val="18"/>
          <w:szCs w:val="18"/>
          <w:lang w:eastAsia="es-ES_tradnl"/>
        </w:rPr>
      </w:pPr>
      <m:oMathPara>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m:t>
              </m:r>
            </m:e>
            <m:sub>
              <m:r>
                <w:rPr>
                  <w:rFonts w:ascii="Cambria Math" w:hAnsi="Cambria Math" w:cs="Arial"/>
                  <w:sz w:val="18"/>
                  <w:szCs w:val="18"/>
                  <w:lang w:eastAsia="es-ES_tradnl"/>
                </w:rPr>
                <m:t>ei</m:t>
              </m:r>
            </m:sub>
          </m:sSub>
          <m:r>
            <w:rPr>
              <w:rFonts w:ascii="Cambria Math" w:hAnsi="Cambria Math" w:cs="Arial"/>
              <w:sz w:val="18"/>
              <w:szCs w:val="18"/>
              <w:lang w:eastAsia="es-ES_tradnl"/>
            </w:rPr>
            <m:t>=</m:t>
          </m:r>
          <m:f>
            <m:fPr>
              <m:ctrlPr>
                <w:rPr>
                  <w:rFonts w:ascii="Cambria Math" w:hAnsi="Cambria Math" w:cs="Arial"/>
                  <w:i/>
                  <w:sz w:val="18"/>
                  <w:szCs w:val="18"/>
                  <w:lang w:eastAsia="es-ES_tradnl"/>
                </w:rPr>
              </m:ctrlPr>
            </m:fPr>
            <m:num>
              <m:d>
                <m:dPr>
                  <m:ctrlPr>
                    <w:rPr>
                      <w:rFonts w:ascii="Cambria Math" w:hAnsi="Cambria Math" w:cs="Arial"/>
                      <w:i/>
                      <w:sz w:val="18"/>
                      <w:szCs w:val="18"/>
                      <w:lang w:eastAsia="es-ES_tradnl"/>
                    </w:rPr>
                  </m:ctrlPr>
                </m:dPr>
                <m:e>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i</m:t>
                      </m:r>
                    </m:sub>
                  </m:sSub>
                  <m:r>
                    <w:rPr>
                      <w:rFonts w:ascii="Cambria Math" w:hAnsi="Cambria Math" w:cs="Arial"/>
                      <w:sz w:val="18"/>
                      <w:szCs w:val="18"/>
                      <w:lang w:eastAsia="es-ES_tradnl"/>
                    </w:rPr>
                    <m:t>×100</m:t>
                  </m:r>
                </m:e>
              </m:d>
            </m:num>
            <m:den>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m</m:t>
                  </m:r>
                </m:sub>
              </m:sSub>
            </m:den>
          </m:f>
        </m:oMath>
      </m:oMathPara>
    </w:p>
    <w:p w:rsidR="000C7D66" w:rsidRPr="004A280D" w:rsidRDefault="000C7D66" w:rsidP="000C7D66">
      <w:pPr>
        <w:spacing w:after="0" w:line="240" w:lineRule="auto"/>
        <w:jc w:val="both"/>
        <w:rPr>
          <w:rFonts w:ascii="Arial" w:hAnsi="Arial" w:cs="Arial"/>
          <w:sz w:val="18"/>
          <w:szCs w:val="18"/>
          <w:lang w:eastAsia="es-ES_tradnl"/>
        </w:rPr>
      </w:pPr>
      <w:r w:rsidRPr="004A280D">
        <w:rPr>
          <w:rFonts w:ascii="Arial" w:hAnsi="Arial" w:cs="Arial"/>
          <w:sz w:val="18"/>
          <w:szCs w:val="18"/>
          <w:lang w:eastAsia="es-ES_tradnl"/>
        </w:rPr>
        <w:t>Dónde:</w:t>
      </w:r>
    </w:p>
    <w:p w:rsidR="000C7D66" w:rsidRPr="004A280D" w:rsidRDefault="00CC47CD" w:rsidP="000C7D66">
      <w:pPr>
        <w:spacing w:after="0" w:line="240" w:lineRule="auto"/>
        <w:ind w:left="1416"/>
        <w:jc w:val="both"/>
        <w:rPr>
          <w:rFonts w:ascii="Arial" w:hAnsi="Arial" w:cs="Arial"/>
          <w:sz w:val="18"/>
          <w:szCs w:val="18"/>
        </w:rPr>
      </w:pPr>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m:t>
            </m:r>
          </m:e>
          <m:sub>
            <m:r>
              <w:rPr>
                <w:rFonts w:ascii="Cambria Math" w:hAnsi="Cambria Math" w:cs="Arial"/>
                <w:sz w:val="18"/>
                <w:szCs w:val="18"/>
                <w:lang w:eastAsia="es-ES_tradnl"/>
              </w:rPr>
              <m:t>ei</m:t>
            </m:r>
          </m:sub>
        </m:sSub>
      </m:oMath>
      <w:r w:rsidR="000C7D66" w:rsidRPr="004A280D">
        <w:rPr>
          <w:rFonts w:ascii="Arial" w:hAnsi="Arial" w:cs="Arial"/>
          <w:sz w:val="18"/>
          <w:szCs w:val="18"/>
        </w:rPr>
        <w:t xml:space="preserve"> = Puntaje por Evaluación Económica de la oferente i.</w:t>
      </w:r>
    </w:p>
    <w:p w:rsidR="000C7D66" w:rsidRPr="004A280D" w:rsidRDefault="00CC47CD" w:rsidP="000C7D66">
      <w:pPr>
        <w:spacing w:after="0" w:line="240" w:lineRule="auto"/>
        <w:ind w:left="1416"/>
        <w:jc w:val="both"/>
        <w:rPr>
          <w:rFonts w:ascii="Arial" w:hAnsi="Arial" w:cs="Arial"/>
          <w:sz w:val="18"/>
          <w:szCs w:val="18"/>
        </w:rPr>
      </w:pPr>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m</m:t>
            </m:r>
          </m:sub>
        </m:sSub>
      </m:oMath>
      <w:r w:rsidR="000C7D66" w:rsidRPr="004A280D">
        <w:rPr>
          <w:rFonts w:ascii="Arial" w:hAnsi="Arial" w:cs="Arial"/>
          <w:sz w:val="18"/>
          <w:szCs w:val="18"/>
        </w:rPr>
        <w:t xml:space="preserve"> = Precio de la Oferta Económica más alta.</w:t>
      </w:r>
    </w:p>
    <w:p w:rsidR="000C7D66" w:rsidRPr="004A280D" w:rsidRDefault="00CC47CD" w:rsidP="000C7D66">
      <w:pPr>
        <w:spacing w:after="0" w:line="240" w:lineRule="auto"/>
        <w:ind w:left="1416"/>
        <w:jc w:val="both"/>
        <w:rPr>
          <w:rFonts w:ascii="Arial" w:hAnsi="Arial" w:cs="Arial"/>
          <w:sz w:val="18"/>
          <w:szCs w:val="18"/>
        </w:rPr>
      </w:pPr>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i</m:t>
            </m:r>
          </m:sub>
        </m:sSub>
      </m:oMath>
      <w:r w:rsidR="000C7D66" w:rsidRPr="004A280D">
        <w:rPr>
          <w:rFonts w:ascii="Arial" w:hAnsi="Arial" w:cs="Arial"/>
          <w:sz w:val="18"/>
          <w:szCs w:val="18"/>
        </w:rPr>
        <w:t xml:space="preserve"> = Precio de la Oferta Económica de la oferente i.</w:t>
      </w:r>
    </w:p>
    <w:p w:rsidR="000C7D66" w:rsidRDefault="000C7D66" w:rsidP="000C7D66">
      <w:pPr>
        <w:spacing w:after="0" w:line="240" w:lineRule="auto"/>
        <w:jc w:val="both"/>
        <w:rPr>
          <w:rFonts w:ascii="Arial" w:hAnsi="Arial" w:cs="Arial"/>
          <w:sz w:val="18"/>
          <w:szCs w:val="18"/>
        </w:rPr>
      </w:pPr>
    </w:p>
    <w:p w:rsidR="000C7D66" w:rsidRPr="004A280D" w:rsidRDefault="000C7D66" w:rsidP="000C7D66">
      <w:pPr>
        <w:spacing w:after="0" w:line="240" w:lineRule="auto"/>
        <w:jc w:val="both"/>
        <w:rPr>
          <w:rFonts w:ascii="Arial" w:hAnsi="Arial" w:cs="Arial"/>
          <w:sz w:val="18"/>
          <w:szCs w:val="18"/>
        </w:rPr>
      </w:pPr>
      <w:r w:rsidRPr="004A280D">
        <w:rPr>
          <w:rFonts w:ascii="Arial" w:hAnsi="Arial" w:cs="Arial"/>
          <w:sz w:val="18"/>
          <w:szCs w:val="18"/>
        </w:rPr>
        <w:t>En esta etapa del proceso se dejará constancia del orden de prelación de las ofertas.</w:t>
      </w:r>
    </w:p>
    <w:p w:rsidR="000C7D66" w:rsidRDefault="000C7D66" w:rsidP="000C7D66">
      <w:pPr>
        <w:spacing w:after="0" w:line="240" w:lineRule="auto"/>
        <w:jc w:val="both"/>
        <w:rPr>
          <w:rFonts w:ascii="Arial" w:hAnsi="Arial" w:cs="Arial"/>
          <w:sz w:val="18"/>
          <w:szCs w:val="18"/>
        </w:rPr>
      </w:pPr>
    </w:p>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 xml:space="preserve">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  </w:t>
      </w:r>
    </w:p>
    <w:p w:rsidR="000C7D66" w:rsidRPr="004A280D" w:rsidRDefault="000C7D66" w:rsidP="000C7D66">
      <w:pPr>
        <w:spacing w:after="0" w:line="240" w:lineRule="auto"/>
        <w:jc w:val="both"/>
        <w:rPr>
          <w:rFonts w:ascii="Arial" w:hAnsi="Arial" w:cs="Arial"/>
          <w:sz w:val="18"/>
          <w:szCs w:val="18"/>
        </w:rPr>
      </w:pPr>
    </w:p>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spacing w:after="0" w:line="240" w:lineRule="auto"/>
        <w:jc w:val="both"/>
        <w:rPr>
          <w:rFonts w:ascii="Arial" w:hAnsi="Arial" w:cs="Arial"/>
          <w:sz w:val="18"/>
          <w:szCs w:val="18"/>
        </w:rPr>
      </w:pPr>
      <w:r w:rsidRPr="004A280D">
        <w:rPr>
          <w:rFonts w:ascii="Arial" w:hAnsi="Arial" w:cs="Arial"/>
          <w:sz w:val="18"/>
          <w:szCs w:val="18"/>
        </w:rPr>
        <w:t>La audiencia de desempate se realizará en la Oficina de Administración, ubicada en la Ave. Paseo del Parque y Ave. Francisco de Orellana, en la parroquia  Tarqui, del cantón Guayaquil y provincia de Guayas.</w:t>
      </w:r>
    </w:p>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0C7D66" w:rsidRPr="004A280D" w:rsidRDefault="000C7D66" w:rsidP="000C7D66">
      <w:pPr>
        <w:spacing w:after="0" w:line="240" w:lineRule="auto"/>
        <w:jc w:val="both"/>
        <w:rPr>
          <w:rFonts w:ascii="Arial" w:hAnsi="Arial" w:cs="Arial"/>
          <w:sz w:val="18"/>
          <w:szCs w:val="18"/>
        </w:rPr>
      </w:pPr>
    </w:p>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se compromete a realizar el pago del valor establecido como garantía de arriendo y a la suscripción del contrato de manera obligatoria e irreversible. </w:t>
      </w:r>
    </w:p>
    <w:p w:rsidR="000C7D66" w:rsidRPr="004A280D" w:rsidRDefault="000C7D66" w:rsidP="000C7D66">
      <w:pPr>
        <w:spacing w:after="0" w:line="240" w:lineRule="auto"/>
        <w:jc w:val="both"/>
        <w:rPr>
          <w:rFonts w:ascii="Arial" w:hAnsi="Arial" w:cs="Arial"/>
          <w:sz w:val="18"/>
          <w:szCs w:val="18"/>
        </w:rPr>
      </w:pPr>
    </w:p>
    <w:p w:rsidR="000C7D66" w:rsidRDefault="000C7D66" w:rsidP="000C7D66">
      <w:pPr>
        <w:spacing w:after="0" w:line="240" w:lineRule="auto"/>
        <w:jc w:val="both"/>
        <w:rPr>
          <w:rFonts w:ascii="Arial" w:hAnsi="Arial" w:cs="Arial"/>
          <w:sz w:val="18"/>
          <w:szCs w:val="18"/>
        </w:rPr>
      </w:pPr>
      <w:r w:rsidRPr="004A280D">
        <w:rPr>
          <w:rFonts w:ascii="Arial" w:hAnsi="Arial" w:cs="Arial"/>
          <w:sz w:val="18"/>
          <w:szCs w:val="18"/>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procediéndose a solicitar la declaratoria de Adjudicatario Fallido a la Unidad Administrativa y está al Servicio de Nacional de Contratación Pública,  según lo establecido en el artículo 35 e inciso sexto del artículo 69 de la Ley Orgánica del Sistema Nacional de Contratación Pública y el artículo 114 del Reglamento a la Ley Orgánica del Sistema Nacional de Contratación Pública. Adicionalmente, se procederá según los artículos antes referidos con el siguiente oferente de acuerdo al orden de prelación establecido en el Acta de Evaluación.</w:t>
      </w:r>
    </w:p>
    <w:p w:rsidR="000C7D66" w:rsidRPr="004A280D" w:rsidRDefault="000C7D66" w:rsidP="000C7D66">
      <w:pPr>
        <w:spacing w:after="0" w:line="240" w:lineRule="auto"/>
        <w:jc w:val="both"/>
        <w:rPr>
          <w:rFonts w:ascii="Arial" w:hAnsi="Arial" w:cs="Arial"/>
          <w:sz w:val="18"/>
          <w:szCs w:val="18"/>
        </w:rPr>
      </w:pPr>
    </w:p>
    <w:p w:rsidR="000C7D66" w:rsidRPr="004A280D" w:rsidRDefault="000C7D66" w:rsidP="000C7D66">
      <w:pPr>
        <w:pStyle w:val="Ttulo1"/>
        <w:numPr>
          <w:ilvl w:val="0"/>
          <w:numId w:val="13"/>
        </w:numPr>
        <w:spacing w:before="0" w:after="0" w:line="240" w:lineRule="auto"/>
        <w:jc w:val="both"/>
        <w:rPr>
          <w:rFonts w:ascii="Arial" w:hAnsi="Arial" w:cs="Arial"/>
          <w:sz w:val="18"/>
          <w:szCs w:val="18"/>
        </w:rPr>
      </w:pPr>
      <w:r w:rsidRPr="004A280D">
        <w:rPr>
          <w:rFonts w:ascii="Arial" w:hAnsi="Arial" w:cs="Arial"/>
          <w:sz w:val="18"/>
          <w:szCs w:val="18"/>
          <w:lang w:eastAsia="es-EC"/>
        </w:rPr>
        <w:t>CRONOGRAMA DEL PROCESO</w:t>
      </w:r>
      <w:r w:rsidRPr="004A280D">
        <w:rPr>
          <w:rFonts w:ascii="Arial" w:hAnsi="Arial" w:cs="Arial"/>
          <w:sz w:val="18"/>
          <w:szCs w:val="18"/>
        </w:rPr>
        <w:t>:</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1848"/>
        <w:gridCol w:w="1787"/>
      </w:tblGrid>
      <w:tr w:rsidR="000C7D66" w:rsidRPr="004A280D" w:rsidTr="00A23F99">
        <w:trPr>
          <w:trHeight w:val="194"/>
          <w:jc w:val="center"/>
        </w:trPr>
        <w:tc>
          <w:tcPr>
            <w:tcW w:w="4988" w:type="dxa"/>
            <w:shd w:val="clear" w:color="auto" w:fill="auto"/>
            <w:vAlign w:val="center"/>
          </w:tcPr>
          <w:p w:rsidR="000C7D66" w:rsidRPr="004A280D" w:rsidRDefault="000C7D66" w:rsidP="00A23F99">
            <w:pPr>
              <w:spacing w:after="0" w:line="240" w:lineRule="auto"/>
              <w:jc w:val="center"/>
              <w:rPr>
                <w:rFonts w:ascii="Arial" w:hAnsi="Arial" w:cs="Arial"/>
                <w:b/>
                <w:bCs/>
                <w:sz w:val="18"/>
                <w:szCs w:val="18"/>
              </w:rPr>
            </w:pPr>
            <w:r w:rsidRPr="004A280D">
              <w:rPr>
                <w:rFonts w:ascii="Arial" w:hAnsi="Arial" w:cs="Arial"/>
                <w:b/>
                <w:bCs/>
                <w:sz w:val="18"/>
                <w:szCs w:val="18"/>
              </w:rPr>
              <w:t>Concepto</w:t>
            </w:r>
          </w:p>
        </w:tc>
        <w:tc>
          <w:tcPr>
            <w:tcW w:w="1848" w:type="dxa"/>
            <w:tcBorders>
              <w:bottom w:val="single" w:sz="4" w:space="0" w:color="auto"/>
            </w:tcBorders>
            <w:shd w:val="clear" w:color="auto" w:fill="auto"/>
            <w:vAlign w:val="center"/>
          </w:tcPr>
          <w:p w:rsidR="000C7D66" w:rsidRPr="004A280D" w:rsidRDefault="000C7D66" w:rsidP="00A23F99">
            <w:pPr>
              <w:spacing w:after="0" w:line="240" w:lineRule="auto"/>
              <w:jc w:val="center"/>
              <w:rPr>
                <w:rFonts w:ascii="Arial" w:hAnsi="Arial" w:cs="Arial"/>
                <w:b/>
                <w:bCs/>
                <w:sz w:val="18"/>
                <w:szCs w:val="18"/>
              </w:rPr>
            </w:pPr>
            <w:r w:rsidRPr="004A280D">
              <w:rPr>
                <w:rFonts w:ascii="Arial" w:hAnsi="Arial" w:cs="Arial"/>
                <w:b/>
                <w:bCs/>
                <w:sz w:val="18"/>
                <w:szCs w:val="18"/>
              </w:rPr>
              <w:t>Día</w:t>
            </w:r>
          </w:p>
        </w:tc>
        <w:tc>
          <w:tcPr>
            <w:tcW w:w="1787" w:type="dxa"/>
            <w:tcBorders>
              <w:bottom w:val="single" w:sz="4" w:space="0" w:color="auto"/>
            </w:tcBorders>
            <w:shd w:val="clear" w:color="auto" w:fill="auto"/>
            <w:vAlign w:val="center"/>
          </w:tcPr>
          <w:p w:rsidR="000C7D66" w:rsidRPr="004A280D" w:rsidRDefault="000C7D66" w:rsidP="00A23F99">
            <w:pPr>
              <w:spacing w:after="0" w:line="240" w:lineRule="auto"/>
              <w:jc w:val="center"/>
              <w:rPr>
                <w:rFonts w:ascii="Arial" w:hAnsi="Arial" w:cs="Arial"/>
                <w:b/>
                <w:bCs/>
                <w:sz w:val="18"/>
                <w:szCs w:val="18"/>
              </w:rPr>
            </w:pPr>
            <w:r w:rsidRPr="004A280D">
              <w:rPr>
                <w:rFonts w:ascii="Arial" w:hAnsi="Arial" w:cs="Arial"/>
                <w:b/>
                <w:bCs/>
                <w:sz w:val="18"/>
                <w:szCs w:val="18"/>
              </w:rPr>
              <w:t>Hora</w:t>
            </w:r>
          </w:p>
        </w:tc>
      </w:tr>
      <w:tr w:rsidR="000C7D66" w:rsidRPr="004A280D" w:rsidTr="00A23F99">
        <w:trPr>
          <w:trHeight w:val="194"/>
          <w:jc w:val="center"/>
        </w:trPr>
        <w:tc>
          <w:tcPr>
            <w:tcW w:w="4988" w:type="dxa"/>
            <w:tcBorders>
              <w:right w:val="single" w:sz="4" w:space="0" w:color="auto"/>
            </w:tcBorders>
            <w:shd w:val="clear" w:color="auto" w:fill="auto"/>
            <w:vAlign w:val="center"/>
          </w:tcPr>
          <w:p w:rsidR="000C7D66" w:rsidRPr="004A280D" w:rsidRDefault="000C7D66" w:rsidP="00A23F99">
            <w:pPr>
              <w:spacing w:after="0" w:line="240" w:lineRule="auto"/>
              <w:rPr>
                <w:rFonts w:ascii="Arial" w:hAnsi="Arial" w:cs="Arial"/>
                <w:sz w:val="18"/>
                <w:szCs w:val="18"/>
              </w:rPr>
            </w:pPr>
            <w:r w:rsidRPr="004A280D">
              <w:rPr>
                <w:rFonts w:ascii="Arial" w:hAnsi="Arial" w:cs="Arial"/>
                <w:sz w:val="18"/>
                <w:szCs w:val="18"/>
              </w:rPr>
              <w:t>Fecha de publicación</w:t>
            </w:r>
          </w:p>
        </w:tc>
        <w:tc>
          <w:tcPr>
            <w:tcW w:w="1848" w:type="dxa"/>
            <w:vMerge w:val="restart"/>
            <w:tcBorders>
              <w:top w:val="single" w:sz="4" w:space="0" w:color="auto"/>
              <w:left w:val="single" w:sz="4" w:space="0" w:color="auto"/>
              <w:right w:val="single" w:sz="4" w:space="0" w:color="auto"/>
            </w:tcBorders>
            <w:shd w:val="clear" w:color="auto" w:fill="auto"/>
            <w:vAlign w:val="center"/>
          </w:tcPr>
          <w:p w:rsidR="000C7D66" w:rsidRPr="004A280D" w:rsidRDefault="000C7D66" w:rsidP="00A23F99">
            <w:pPr>
              <w:spacing w:after="0" w:line="240" w:lineRule="auto"/>
              <w:jc w:val="center"/>
              <w:rPr>
                <w:rFonts w:ascii="Arial" w:hAnsi="Arial" w:cs="Arial"/>
                <w:sz w:val="18"/>
                <w:szCs w:val="18"/>
              </w:rPr>
            </w:pPr>
            <w:r w:rsidRPr="004A280D">
              <w:rPr>
                <w:rFonts w:ascii="Arial" w:hAnsi="Arial" w:cs="Arial"/>
                <w:sz w:val="18"/>
                <w:szCs w:val="18"/>
              </w:rPr>
              <w:t>De acuerdo al cronograma publicado en el portal de compras publicas</w:t>
            </w:r>
          </w:p>
        </w:tc>
        <w:tc>
          <w:tcPr>
            <w:tcW w:w="1787" w:type="dxa"/>
            <w:vMerge w:val="restart"/>
            <w:tcBorders>
              <w:top w:val="single" w:sz="4" w:space="0" w:color="auto"/>
              <w:left w:val="single" w:sz="4" w:space="0" w:color="auto"/>
              <w:right w:val="single" w:sz="4" w:space="0" w:color="auto"/>
            </w:tcBorders>
            <w:shd w:val="clear" w:color="auto" w:fill="auto"/>
          </w:tcPr>
          <w:p w:rsidR="000C7D66" w:rsidRPr="004A280D" w:rsidRDefault="000C7D66" w:rsidP="00A23F99">
            <w:pPr>
              <w:spacing w:after="0" w:line="240" w:lineRule="auto"/>
              <w:jc w:val="center"/>
              <w:rPr>
                <w:rFonts w:ascii="Arial" w:hAnsi="Arial" w:cs="Arial"/>
                <w:sz w:val="18"/>
                <w:szCs w:val="18"/>
              </w:rPr>
            </w:pPr>
          </w:p>
          <w:p w:rsidR="000C7D66" w:rsidRPr="004A280D" w:rsidRDefault="000C7D66" w:rsidP="00A23F99">
            <w:pPr>
              <w:spacing w:after="0" w:line="240" w:lineRule="auto"/>
              <w:jc w:val="center"/>
              <w:rPr>
                <w:rFonts w:ascii="Arial" w:hAnsi="Arial" w:cs="Arial"/>
                <w:sz w:val="18"/>
                <w:szCs w:val="18"/>
              </w:rPr>
            </w:pPr>
            <w:r w:rsidRPr="004A280D">
              <w:rPr>
                <w:rFonts w:ascii="Arial" w:hAnsi="Arial" w:cs="Arial"/>
                <w:sz w:val="18"/>
                <w:szCs w:val="18"/>
              </w:rPr>
              <w:t>De acuerdo al cronograma publicado en el portal de compras publicas</w:t>
            </w:r>
          </w:p>
        </w:tc>
      </w:tr>
      <w:tr w:rsidR="000C7D66" w:rsidRPr="004A280D" w:rsidTr="00A23F99">
        <w:trPr>
          <w:trHeight w:val="194"/>
          <w:jc w:val="center"/>
        </w:trPr>
        <w:tc>
          <w:tcPr>
            <w:tcW w:w="4988" w:type="dxa"/>
            <w:tcBorders>
              <w:right w:val="single" w:sz="4" w:space="0" w:color="auto"/>
            </w:tcBorders>
            <w:shd w:val="clear" w:color="auto" w:fill="auto"/>
            <w:vAlign w:val="center"/>
          </w:tcPr>
          <w:p w:rsidR="000C7D66" w:rsidRPr="004A280D" w:rsidRDefault="000C7D66" w:rsidP="00A23F99">
            <w:pPr>
              <w:spacing w:after="0" w:line="240" w:lineRule="auto"/>
              <w:rPr>
                <w:rFonts w:ascii="Arial" w:hAnsi="Arial" w:cs="Arial"/>
                <w:sz w:val="18"/>
                <w:szCs w:val="18"/>
              </w:rPr>
            </w:pPr>
            <w:r w:rsidRPr="004A280D">
              <w:rPr>
                <w:rFonts w:ascii="Arial" w:hAnsi="Arial" w:cs="Arial"/>
                <w:sz w:val="18"/>
                <w:szCs w:val="18"/>
              </w:rPr>
              <w:t>Fecha límite de audiencia de preguntas y aclaraciones</w:t>
            </w:r>
          </w:p>
        </w:tc>
        <w:tc>
          <w:tcPr>
            <w:tcW w:w="1848" w:type="dxa"/>
            <w:vMerge/>
            <w:tcBorders>
              <w:left w:val="single" w:sz="4" w:space="0" w:color="auto"/>
              <w:right w:val="single" w:sz="4" w:space="0" w:color="auto"/>
            </w:tcBorders>
            <w:shd w:val="clear" w:color="auto" w:fill="auto"/>
            <w:vAlign w:val="center"/>
          </w:tcPr>
          <w:p w:rsidR="000C7D66" w:rsidRPr="004A280D" w:rsidRDefault="000C7D66" w:rsidP="00A23F99">
            <w:pPr>
              <w:spacing w:after="0" w:line="240" w:lineRule="auto"/>
              <w:jc w:val="center"/>
              <w:rPr>
                <w:rFonts w:ascii="Arial" w:hAnsi="Arial" w:cs="Arial"/>
                <w:sz w:val="18"/>
                <w:szCs w:val="18"/>
              </w:rPr>
            </w:pPr>
          </w:p>
        </w:tc>
        <w:tc>
          <w:tcPr>
            <w:tcW w:w="1787" w:type="dxa"/>
            <w:vMerge/>
            <w:tcBorders>
              <w:left w:val="single" w:sz="4" w:space="0" w:color="auto"/>
              <w:right w:val="single" w:sz="4" w:space="0" w:color="auto"/>
            </w:tcBorders>
            <w:shd w:val="clear" w:color="auto" w:fill="auto"/>
          </w:tcPr>
          <w:p w:rsidR="000C7D66" w:rsidRPr="004A280D" w:rsidRDefault="000C7D66" w:rsidP="00A23F99">
            <w:pPr>
              <w:spacing w:after="0" w:line="240" w:lineRule="auto"/>
              <w:rPr>
                <w:rFonts w:ascii="Arial" w:hAnsi="Arial" w:cs="Arial"/>
                <w:sz w:val="18"/>
                <w:szCs w:val="18"/>
              </w:rPr>
            </w:pPr>
          </w:p>
        </w:tc>
      </w:tr>
      <w:tr w:rsidR="000C7D66" w:rsidRPr="004A280D" w:rsidTr="00A23F99">
        <w:trPr>
          <w:trHeight w:val="194"/>
          <w:jc w:val="center"/>
        </w:trPr>
        <w:tc>
          <w:tcPr>
            <w:tcW w:w="4988" w:type="dxa"/>
            <w:tcBorders>
              <w:right w:val="single" w:sz="4" w:space="0" w:color="auto"/>
            </w:tcBorders>
            <w:shd w:val="clear" w:color="auto" w:fill="auto"/>
            <w:vAlign w:val="center"/>
          </w:tcPr>
          <w:p w:rsidR="000C7D66" w:rsidRPr="004A280D" w:rsidRDefault="000C7D66" w:rsidP="00A23F99">
            <w:pPr>
              <w:spacing w:after="0" w:line="240" w:lineRule="auto"/>
              <w:rPr>
                <w:rFonts w:ascii="Arial" w:hAnsi="Arial" w:cs="Arial"/>
                <w:sz w:val="18"/>
                <w:szCs w:val="18"/>
              </w:rPr>
            </w:pPr>
            <w:r w:rsidRPr="004A280D">
              <w:rPr>
                <w:rFonts w:ascii="Arial" w:hAnsi="Arial" w:cs="Arial"/>
                <w:sz w:val="18"/>
                <w:szCs w:val="18"/>
              </w:rPr>
              <w:t>Fecha límite de entrega de ofertas</w:t>
            </w:r>
          </w:p>
        </w:tc>
        <w:tc>
          <w:tcPr>
            <w:tcW w:w="1848" w:type="dxa"/>
            <w:vMerge/>
            <w:tcBorders>
              <w:left w:val="single" w:sz="4" w:space="0" w:color="auto"/>
              <w:right w:val="single" w:sz="4" w:space="0" w:color="auto"/>
            </w:tcBorders>
            <w:shd w:val="clear" w:color="auto" w:fill="auto"/>
            <w:vAlign w:val="bottom"/>
          </w:tcPr>
          <w:p w:rsidR="000C7D66" w:rsidRPr="004A280D" w:rsidRDefault="000C7D66" w:rsidP="00A23F99">
            <w:pPr>
              <w:spacing w:after="0" w:line="240" w:lineRule="auto"/>
              <w:jc w:val="center"/>
              <w:rPr>
                <w:rFonts w:ascii="Arial" w:hAnsi="Arial" w:cs="Arial"/>
                <w:sz w:val="18"/>
                <w:szCs w:val="18"/>
              </w:rPr>
            </w:pPr>
          </w:p>
        </w:tc>
        <w:tc>
          <w:tcPr>
            <w:tcW w:w="1787" w:type="dxa"/>
            <w:vMerge/>
            <w:tcBorders>
              <w:left w:val="single" w:sz="4" w:space="0" w:color="auto"/>
              <w:right w:val="single" w:sz="4" w:space="0" w:color="auto"/>
            </w:tcBorders>
            <w:shd w:val="clear" w:color="auto" w:fill="auto"/>
          </w:tcPr>
          <w:p w:rsidR="000C7D66" w:rsidRPr="004A280D" w:rsidRDefault="000C7D66" w:rsidP="00A23F99">
            <w:pPr>
              <w:spacing w:after="0" w:line="240" w:lineRule="auto"/>
              <w:rPr>
                <w:rFonts w:ascii="Arial" w:hAnsi="Arial" w:cs="Arial"/>
                <w:sz w:val="18"/>
                <w:szCs w:val="18"/>
              </w:rPr>
            </w:pPr>
          </w:p>
        </w:tc>
      </w:tr>
      <w:tr w:rsidR="000C7D66" w:rsidRPr="004A280D" w:rsidTr="00A23F99">
        <w:trPr>
          <w:trHeight w:val="194"/>
          <w:jc w:val="center"/>
        </w:trPr>
        <w:tc>
          <w:tcPr>
            <w:tcW w:w="4988" w:type="dxa"/>
            <w:tcBorders>
              <w:right w:val="single" w:sz="4" w:space="0" w:color="auto"/>
            </w:tcBorders>
            <w:shd w:val="clear" w:color="auto" w:fill="auto"/>
            <w:vAlign w:val="center"/>
          </w:tcPr>
          <w:p w:rsidR="000C7D66" w:rsidRPr="004A280D" w:rsidRDefault="000C7D66" w:rsidP="00A23F99">
            <w:pPr>
              <w:spacing w:after="0" w:line="240" w:lineRule="auto"/>
              <w:rPr>
                <w:rFonts w:ascii="Arial" w:hAnsi="Arial" w:cs="Arial"/>
                <w:sz w:val="18"/>
                <w:szCs w:val="18"/>
              </w:rPr>
            </w:pPr>
            <w:r w:rsidRPr="004A280D">
              <w:rPr>
                <w:rFonts w:ascii="Arial" w:hAnsi="Arial" w:cs="Arial"/>
                <w:sz w:val="18"/>
                <w:szCs w:val="18"/>
              </w:rPr>
              <w:t>Fecha de apertura de ofertas</w:t>
            </w:r>
          </w:p>
        </w:tc>
        <w:tc>
          <w:tcPr>
            <w:tcW w:w="1848" w:type="dxa"/>
            <w:vMerge/>
            <w:tcBorders>
              <w:left w:val="single" w:sz="4" w:space="0" w:color="auto"/>
              <w:right w:val="single" w:sz="4" w:space="0" w:color="auto"/>
            </w:tcBorders>
            <w:shd w:val="clear" w:color="auto" w:fill="auto"/>
            <w:vAlign w:val="bottom"/>
          </w:tcPr>
          <w:p w:rsidR="000C7D66" w:rsidRPr="004A280D" w:rsidRDefault="000C7D66" w:rsidP="00A23F99">
            <w:pPr>
              <w:spacing w:after="0" w:line="240" w:lineRule="auto"/>
              <w:jc w:val="center"/>
              <w:rPr>
                <w:rFonts w:ascii="Arial" w:hAnsi="Arial" w:cs="Arial"/>
                <w:sz w:val="18"/>
                <w:szCs w:val="18"/>
              </w:rPr>
            </w:pPr>
          </w:p>
        </w:tc>
        <w:tc>
          <w:tcPr>
            <w:tcW w:w="1787" w:type="dxa"/>
            <w:vMerge/>
            <w:tcBorders>
              <w:left w:val="single" w:sz="4" w:space="0" w:color="auto"/>
              <w:right w:val="single" w:sz="4" w:space="0" w:color="auto"/>
            </w:tcBorders>
            <w:shd w:val="clear" w:color="auto" w:fill="auto"/>
          </w:tcPr>
          <w:p w:rsidR="000C7D66" w:rsidRPr="004A280D" w:rsidRDefault="000C7D66" w:rsidP="00A23F99">
            <w:pPr>
              <w:spacing w:after="0" w:line="240" w:lineRule="auto"/>
              <w:rPr>
                <w:rFonts w:ascii="Arial" w:hAnsi="Arial" w:cs="Arial"/>
                <w:sz w:val="18"/>
                <w:szCs w:val="18"/>
              </w:rPr>
            </w:pPr>
          </w:p>
        </w:tc>
      </w:tr>
      <w:tr w:rsidR="000C7D66" w:rsidRPr="004A280D"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0C7D66" w:rsidRPr="004A280D" w:rsidRDefault="000C7D66" w:rsidP="00A23F99">
            <w:pPr>
              <w:spacing w:after="0" w:line="240" w:lineRule="auto"/>
              <w:rPr>
                <w:rFonts w:ascii="Arial" w:hAnsi="Arial" w:cs="Arial"/>
                <w:sz w:val="18"/>
                <w:szCs w:val="18"/>
              </w:rPr>
            </w:pPr>
            <w:r w:rsidRPr="004A280D">
              <w:rPr>
                <w:rFonts w:ascii="Arial" w:hAnsi="Arial" w:cs="Arial"/>
                <w:sz w:val="18"/>
                <w:szCs w:val="18"/>
              </w:rPr>
              <w:t>*Fecha límite para solicitar convalidación de errores:</w:t>
            </w:r>
          </w:p>
        </w:tc>
        <w:tc>
          <w:tcPr>
            <w:tcW w:w="1848" w:type="dxa"/>
            <w:vMerge/>
            <w:tcBorders>
              <w:left w:val="single" w:sz="4" w:space="0" w:color="auto"/>
              <w:right w:val="single" w:sz="4" w:space="0" w:color="auto"/>
            </w:tcBorders>
            <w:shd w:val="clear" w:color="auto" w:fill="auto"/>
            <w:vAlign w:val="bottom"/>
          </w:tcPr>
          <w:p w:rsidR="000C7D66" w:rsidRPr="004A280D" w:rsidRDefault="000C7D66" w:rsidP="00A23F99">
            <w:pPr>
              <w:spacing w:after="0" w:line="240" w:lineRule="auto"/>
              <w:jc w:val="center"/>
              <w:rPr>
                <w:rFonts w:ascii="Arial" w:hAnsi="Arial" w:cs="Arial"/>
                <w:sz w:val="18"/>
                <w:szCs w:val="18"/>
              </w:rPr>
            </w:pPr>
          </w:p>
        </w:tc>
        <w:tc>
          <w:tcPr>
            <w:tcW w:w="1787" w:type="dxa"/>
            <w:vMerge/>
            <w:tcBorders>
              <w:left w:val="single" w:sz="4" w:space="0" w:color="auto"/>
              <w:right w:val="single" w:sz="4" w:space="0" w:color="auto"/>
            </w:tcBorders>
            <w:shd w:val="clear" w:color="auto" w:fill="auto"/>
          </w:tcPr>
          <w:p w:rsidR="000C7D66" w:rsidRPr="004A280D" w:rsidRDefault="000C7D66" w:rsidP="00A23F99">
            <w:pPr>
              <w:spacing w:after="0" w:line="240" w:lineRule="auto"/>
              <w:rPr>
                <w:rFonts w:ascii="Arial" w:hAnsi="Arial" w:cs="Arial"/>
                <w:sz w:val="18"/>
                <w:szCs w:val="18"/>
              </w:rPr>
            </w:pPr>
          </w:p>
        </w:tc>
      </w:tr>
      <w:tr w:rsidR="000C7D66" w:rsidRPr="004A280D"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0C7D66" w:rsidRPr="004A280D" w:rsidRDefault="000C7D66" w:rsidP="00A23F99">
            <w:pPr>
              <w:spacing w:after="0" w:line="240" w:lineRule="auto"/>
              <w:rPr>
                <w:rFonts w:ascii="Arial" w:hAnsi="Arial" w:cs="Arial"/>
                <w:sz w:val="18"/>
                <w:szCs w:val="18"/>
              </w:rPr>
            </w:pPr>
            <w:r w:rsidRPr="004A280D">
              <w:rPr>
                <w:rFonts w:ascii="Arial" w:hAnsi="Arial" w:cs="Arial"/>
                <w:sz w:val="18"/>
                <w:szCs w:val="18"/>
              </w:rPr>
              <w:t>*Fecha límite para convalidar errores:</w:t>
            </w:r>
          </w:p>
        </w:tc>
        <w:tc>
          <w:tcPr>
            <w:tcW w:w="1848" w:type="dxa"/>
            <w:vMerge/>
            <w:tcBorders>
              <w:left w:val="single" w:sz="4" w:space="0" w:color="auto"/>
              <w:right w:val="single" w:sz="4" w:space="0" w:color="auto"/>
            </w:tcBorders>
            <w:shd w:val="clear" w:color="auto" w:fill="auto"/>
            <w:vAlign w:val="bottom"/>
          </w:tcPr>
          <w:p w:rsidR="000C7D66" w:rsidRPr="004A280D" w:rsidRDefault="000C7D66" w:rsidP="00A23F99">
            <w:pPr>
              <w:spacing w:after="0" w:line="240" w:lineRule="auto"/>
              <w:jc w:val="center"/>
              <w:rPr>
                <w:rFonts w:ascii="Arial" w:hAnsi="Arial" w:cs="Arial"/>
                <w:sz w:val="18"/>
                <w:szCs w:val="18"/>
              </w:rPr>
            </w:pPr>
          </w:p>
        </w:tc>
        <w:tc>
          <w:tcPr>
            <w:tcW w:w="1787" w:type="dxa"/>
            <w:vMerge/>
            <w:tcBorders>
              <w:left w:val="single" w:sz="4" w:space="0" w:color="auto"/>
              <w:right w:val="single" w:sz="4" w:space="0" w:color="auto"/>
            </w:tcBorders>
            <w:shd w:val="clear" w:color="auto" w:fill="auto"/>
          </w:tcPr>
          <w:p w:rsidR="000C7D66" w:rsidRPr="004A280D" w:rsidRDefault="000C7D66" w:rsidP="00A23F99">
            <w:pPr>
              <w:spacing w:after="0" w:line="240" w:lineRule="auto"/>
              <w:rPr>
                <w:rFonts w:ascii="Arial" w:hAnsi="Arial" w:cs="Arial"/>
                <w:sz w:val="18"/>
                <w:szCs w:val="18"/>
              </w:rPr>
            </w:pPr>
          </w:p>
        </w:tc>
      </w:tr>
      <w:tr w:rsidR="000C7D66" w:rsidRPr="004A280D"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0C7D66" w:rsidRPr="004A280D" w:rsidRDefault="000C7D66" w:rsidP="00A23F99">
            <w:pPr>
              <w:spacing w:after="0" w:line="240" w:lineRule="auto"/>
              <w:rPr>
                <w:rFonts w:ascii="Arial" w:hAnsi="Arial" w:cs="Arial"/>
                <w:sz w:val="18"/>
                <w:szCs w:val="18"/>
              </w:rPr>
            </w:pPr>
            <w:r w:rsidRPr="004A280D">
              <w:rPr>
                <w:rFonts w:ascii="Arial" w:hAnsi="Arial" w:cs="Arial"/>
                <w:sz w:val="18"/>
                <w:szCs w:val="18"/>
              </w:rPr>
              <w:t xml:space="preserve">**Fecha límite de audiencia de empate de ofertas </w:t>
            </w:r>
          </w:p>
        </w:tc>
        <w:tc>
          <w:tcPr>
            <w:tcW w:w="1848" w:type="dxa"/>
            <w:vMerge/>
            <w:tcBorders>
              <w:left w:val="single" w:sz="4" w:space="0" w:color="auto"/>
              <w:right w:val="single" w:sz="4" w:space="0" w:color="auto"/>
            </w:tcBorders>
            <w:shd w:val="clear" w:color="auto" w:fill="auto"/>
            <w:vAlign w:val="center"/>
          </w:tcPr>
          <w:p w:rsidR="000C7D66" w:rsidRPr="004A280D" w:rsidRDefault="000C7D66" w:rsidP="00A23F99">
            <w:pPr>
              <w:spacing w:after="0" w:line="240" w:lineRule="auto"/>
              <w:jc w:val="center"/>
              <w:rPr>
                <w:rFonts w:ascii="Arial" w:hAnsi="Arial" w:cs="Arial"/>
                <w:sz w:val="18"/>
                <w:szCs w:val="18"/>
              </w:rPr>
            </w:pPr>
          </w:p>
        </w:tc>
        <w:tc>
          <w:tcPr>
            <w:tcW w:w="1787" w:type="dxa"/>
            <w:vMerge/>
            <w:tcBorders>
              <w:left w:val="single" w:sz="4" w:space="0" w:color="auto"/>
              <w:right w:val="single" w:sz="4" w:space="0" w:color="auto"/>
            </w:tcBorders>
            <w:shd w:val="clear" w:color="auto" w:fill="auto"/>
          </w:tcPr>
          <w:p w:rsidR="000C7D66" w:rsidRPr="004A280D" w:rsidRDefault="000C7D66" w:rsidP="00A23F99">
            <w:pPr>
              <w:spacing w:after="0" w:line="240" w:lineRule="auto"/>
              <w:rPr>
                <w:rFonts w:ascii="Arial" w:hAnsi="Arial" w:cs="Arial"/>
                <w:sz w:val="18"/>
                <w:szCs w:val="18"/>
              </w:rPr>
            </w:pPr>
          </w:p>
        </w:tc>
      </w:tr>
      <w:tr w:rsidR="000C7D66" w:rsidRPr="004A280D"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0C7D66" w:rsidRPr="004A280D" w:rsidRDefault="000C7D66" w:rsidP="00A23F99">
            <w:pPr>
              <w:spacing w:after="0" w:line="240" w:lineRule="auto"/>
              <w:rPr>
                <w:rFonts w:ascii="Arial" w:hAnsi="Arial" w:cs="Arial"/>
                <w:sz w:val="18"/>
                <w:szCs w:val="18"/>
              </w:rPr>
            </w:pPr>
            <w:r w:rsidRPr="004A280D">
              <w:rPr>
                <w:rFonts w:ascii="Arial" w:hAnsi="Arial" w:cs="Arial"/>
                <w:sz w:val="18"/>
                <w:szCs w:val="18"/>
              </w:rPr>
              <w:t>Fecha estimada de adjudicación</w:t>
            </w:r>
          </w:p>
        </w:tc>
        <w:tc>
          <w:tcPr>
            <w:tcW w:w="1848" w:type="dxa"/>
            <w:vMerge/>
            <w:tcBorders>
              <w:left w:val="single" w:sz="4" w:space="0" w:color="auto"/>
              <w:bottom w:val="single" w:sz="4" w:space="0" w:color="auto"/>
              <w:right w:val="single" w:sz="4" w:space="0" w:color="auto"/>
            </w:tcBorders>
            <w:shd w:val="clear" w:color="auto" w:fill="auto"/>
            <w:vAlign w:val="center"/>
          </w:tcPr>
          <w:p w:rsidR="000C7D66" w:rsidRPr="004A280D" w:rsidRDefault="000C7D66" w:rsidP="00A23F99">
            <w:pPr>
              <w:spacing w:after="0" w:line="240" w:lineRule="auto"/>
              <w:jc w:val="center"/>
              <w:rPr>
                <w:rFonts w:ascii="Arial" w:hAnsi="Arial" w:cs="Arial"/>
                <w:sz w:val="18"/>
                <w:szCs w:val="18"/>
              </w:rPr>
            </w:pPr>
          </w:p>
        </w:tc>
        <w:tc>
          <w:tcPr>
            <w:tcW w:w="1787" w:type="dxa"/>
            <w:vMerge/>
            <w:tcBorders>
              <w:left w:val="single" w:sz="4" w:space="0" w:color="auto"/>
              <w:bottom w:val="single" w:sz="4" w:space="0" w:color="auto"/>
              <w:right w:val="single" w:sz="4" w:space="0" w:color="auto"/>
            </w:tcBorders>
            <w:shd w:val="clear" w:color="auto" w:fill="auto"/>
          </w:tcPr>
          <w:p w:rsidR="000C7D66" w:rsidRPr="004A280D" w:rsidRDefault="000C7D66" w:rsidP="00A23F99">
            <w:pPr>
              <w:spacing w:after="0" w:line="240" w:lineRule="auto"/>
              <w:rPr>
                <w:rFonts w:ascii="Arial" w:hAnsi="Arial" w:cs="Arial"/>
                <w:sz w:val="18"/>
                <w:szCs w:val="18"/>
              </w:rPr>
            </w:pPr>
          </w:p>
        </w:tc>
      </w:tr>
    </w:tbl>
    <w:p w:rsidR="00C00881" w:rsidRPr="00C00881" w:rsidRDefault="000C7D66" w:rsidP="00C00881">
      <w:pPr>
        <w:jc w:val="both"/>
        <w:rPr>
          <w:rFonts w:ascii="Arial" w:eastAsia="Times New Roman" w:hAnsi="Arial" w:cs="Arial"/>
          <w:bCs/>
          <w:iCs/>
          <w:sz w:val="18"/>
          <w:szCs w:val="18"/>
          <w:lang w:val="es-EC"/>
        </w:rPr>
      </w:pPr>
      <w:r w:rsidRPr="004A280D">
        <w:rPr>
          <w:rFonts w:ascii="Arial" w:hAnsi="Arial" w:cs="Arial"/>
          <w:sz w:val="18"/>
          <w:szCs w:val="18"/>
        </w:rPr>
        <w:t>*En caso de ser necesario un término para la convalidación de errores se realizará de acuerdo a las fechas establecidas en el cronograma.</w:t>
      </w:r>
    </w:p>
    <w:p w:rsidR="00C00881" w:rsidRDefault="00C00881">
      <w:pPr>
        <w:rPr>
          <w:rFonts w:ascii="Arial" w:eastAsia="Times New Roman" w:hAnsi="Arial" w:cs="Arial"/>
          <w:b/>
          <w:bCs/>
          <w:iCs/>
          <w:sz w:val="20"/>
          <w:szCs w:val="20"/>
          <w:lang w:val="es-EC"/>
        </w:rPr>
      </w:pPr>
      <w:r>
        <w:rPr>
          <w:rFonts w:ascii="Arial" w:hAnsi="Arial" w:cs="Arial"/>
          <w:sz w:val="20"/>
          <w:szCs w:val="20"/>
        </w:rPr>
        <w:br w:type="page"/>
      </w:r>
    </w:p>
    <w:p w:rsidR="000120F6" w:rsidRDefault="00673240" w:rsidP="00D520F5">
      <w:pPr>
        <w:pStyle w:val="Ttulo2"/>
      </w:pPr>
      <w:r w:rsidRPr="000120F6">
        <w:t>CAPITULO</w:t>
      </w:r>
      <w:r w:rsidRPr="00643C45">
        <w:t xml:space="preserve"> </w:t>
      </w:r>
      <w:r w:rsidRPr="000120F6">
        <w:t>III</w:t>
      </w:r>
      <w:r w:rsidRPr="00643C45">
        <w:t xml:space="preserve">: </w:t>
      </w:r>
    </w:p>
    <w:p w:rsidR="0099332B" w:rsidRDefault="00673240" w:rsidP="00D520F5">
      <w:pPr>
        <w:pStyle w:val="Ttulo2"/>
      </w:pPr>
      <w:r w:rsidRPr="00643C45">
        <w:t>METODOLOG</w:t>
      </w:r>
      <w:r w:rsidR="0099332B">
        <w:t>ÍA DE EVALUACIÓN DE LAS OFERTA</w:t>
      </w:r>
    </w:p>
    <w:p w:rsidR="009E4931" w:rsidRDefault="009E4931" w:rsidP="00D520F5">
      <w:pPr>
        <w:pStyle w:val="Ttulo2"/>
      </w:pPr>
    </w:p>
    <w:p w:rsidR="00673240" w:rsidRPr="009E4931" w:rsidRDefault="00673240" w:rsidP="00D520F5">
      <w:pPr>
        <w:pStyle w:val="Ttulo2"/>
      </w:pPr>
      <w:r w:rsidRPr="000120F6">
        <w:t>3.1 Presentación de la oferta:</w:t>
      </w:r>
      <w:r w:rsidRPr="009E4931">
        <w:t xml:space="preserve"> La oferta se evaluará considerando la presentación de los Formularios y requisitos mínimos previstos en el pliego, de acuerdo con el siguiente detalle:</w:t>
      </w:r>
    </w:p>
    <w:p w:rsidR="00673240" w:rsidRPr="009E4931" w:rsidRDefault="00673240" w:rsidP="008E5479">
      <w:pPr>
        <w:autoSpaceDE w:val="0"/>
        <w:autoSpaceDN w:val="0"/>
        <w:adjustRightInd w:val="0"/>
        <w:spacing w:after="0" w:line="240" w:lineRule="auto"/>
        <w:jc w:val="both"/>
        <w:rPr>
          <w:rFonts w:ascii="Arial" w:hAnsi="Arial" w:cs="Arial"/>
          <w:sz w:val="18"/>
          <w:szCs w:val="20"/>
          <w:lang w:val="es-EC"/>
        </w:rPr>
      </w:pPr>
    </w:p>
    <w:p w:rsidR="00673240" w:rsidRPr="009E4931" w:rsidRDefault="00673240" w:rsidP="008E5479">
      <w:pPr>
        <w:autoSpaceDE w:val="0"/>
        <w:autoSpaceDN w:val="0"/>
        <w:adjustRightInd w:val="0"/>
        <w:spacing w:after="0" w:line="240" w:lineRule="auto"/>
        <w:ind w:left="708"/>
        <w:rPr>
          <w:rFonts w:ascii="Arial" w:hAnsi="Arial" w:cs="Arial"/>
          <w:b/>
          <w:sz w:val="18"/>
          <w:szCs w:val="20"/>
          <w:lang w:val="es-EC"/>
        </w:rPr>
      </w:pPr>
      <w:r w:rsidRPr="009E4931">
        <w:rPr>
          <w:rFonts w:ascii="Arial" w:hAnsi="Arial" w:cs="Arial"/>
          <w:b/>
          <w:sz w:val="18"/>
          <w:szCs w:val="20"/>
          <w:lang w:val="es-EC"/>
        </w:rPr>
        <w:t>I Formulario de la Oferta</w:t>
      </w:r>
    </w:p>
    <w:p w:rsidR="00673240" w:rsidRPr="009E4931" w:rsidRDefault="00673240" w:rsidP="008E5479">
      <w:pPr>
        <w:autoSpaceDE w:val="0"/>
        <w:autoSpaceDN w:val="0"/>
        <w:adjustRightInd w:val="0"/>
        <w:spacing w:after="0" w:line="240" w:lineRule="auto"/>
        <w:ind w:left="708"/>
        <w:rPr>
          <w:rFonts w:ascii="Arial" w:hAnsi="Arial" w:cs="Arial"/>
          <w:sz w:val="18"/>
          <w:szCs w:val="20"/>
          <w:lang w:val="es-EC"/>
        </w:rPr>
      </w:pPr>
      <w:r w:rsidRPr="009E4931">
        <w:rPr>
          <w:rFonts w:ascii="Arial" w:hAnsi="Arial" w:cs="Arial"/>
          <w:sz w:val="18"/>
          <w:szCs w:val="20"/>
          <w:lang w:val="es-EC"/>
        </w:rPr>
        <w:t>Formulario # 1 Carta de presentación y compromiso;</w:t>
      </w:r>
    </w:p>
    <w:p w:rsidR="00673240" w:rsidRPr="009E4931" w:rsidRDefault="00673240" w:rsidP="008E5479">
      <w:pPr>
        <w:autoSpaceDE w:val="0"/>
        <w:autoSpaceDN w:val="0"/>
        <w:adjustRightInd w:val="0"/>
        <w:spacing w:after="0" w:line="240" w:lineRule="auto"/>
        <w:ind w:left="708"/>
        <w:rPr>
          <w:rFonts w:ascii="Arial" w:hAnsi="Arial" w:cs="Arial"/>
          <w:sz w:val="18"/>
          <w:szCs w:val="20"/>
          <w:lang w:val="es-EC"/>
        </w:rPr>
      </w:pPr>
      <w:r w:rsidRPr="009E4931">
        <w:rPr>
          <w:rFonts w:ascii="Arial" w:hAnsi="Arial" w:cs="Arial"/>
          <w:sz w:val="18"/>
          <w:szCs w:val="20"/>
          <w:lang w:val="es-EC"/>
        </w:rPr>
        <w:t>Formulario # 2 Datos generales del oferente;</w:t>
      </w:r>
    </w:p>
    <w:p w:rsidR="00673240" w:rsidRPr="009E4931" w:rsidRDefault="00673240" w:rsidP="008E5479">
      <w:pPr>
        <w:autoSpaceDE w:val="0"/>
        <w:autoSpaceDN w:val="0"/>
        <w:adjustRightInd w:val="0"/>
        <w:spacing w:after="0" w:line="240" w:lineRule="auto"/>
        <w:ind w:left="708"/>
        <w:rPr>
          <w:rFonts w:ascii="Arial" w:hAnsi="Arial" w:cs="Arial"/>
          <w:sz w:val="18"/>
          <w:szCs w:val="20"/>
          <w:lang w:val="es-EC"/>
        </w:rPr>
      </w:pPr>
      <w:r w:rsidRPr="009E4931">
        <w:rPr>
          <w:rFonts w:ascii="Arial" w:hAnsi="Arial" w:cs="Arial"/>
          <w:sz w:val="18"/>
          <w:szCs w:val="20"/>
          <w:lang w:val="es-EC"/>
        </w:rPr>
        <w:t>Formulario # 3 Oferta Económica;</w:t>
      </w:r>
    </w:p>
    <w:p w:rsidR="00673240" w:rsidRPr="009E4931" w:rsidRDefault="00673240" w:rsidP="008E5479">
      <w:pPr>
        <w:autoSpaceDE w:val="0"/>
        <w:spacing w:after="0" w:line="240" w:lineRule="auto"/>
        <w:jc w:val="both"/>
        <w:rPr>
          <w:rFonts w:ascii="Arial" w:hAnsi="Arial" w:cs="Arial"/>
          <w:sz w:val="18"/>
          <w:szCs w:val="20"/>
          <w:lang w:val="es-EC"/>
        </w:rPr>
      </w:pPr>
    </w:p>
    <w:p w:rsidR="00E7715E" w:rsidRPr="009E4931" w:rsidRDefault="00673240" w:rsidP="008E5479">
      <w:pPr>
        <w:autoSpaceDE w:val="0"/>
        <w:spacing w:after="0" w:line="240" w:lineRule="auto"/>
        <w:jc w:val="both"/>
        <w:rPr>
          <w:rFonts w:ascii="Arial" w:hAnsi="Arial" w:cs="Arial"/>
          <w:sz w:val="18"/>
          <w:szCs w:val="20"/>
          <w:lang w:val="es-EC"/>
        </w:rPr>
      </w:pPr>
      <w:r w:rsidRPr="009E4931">
        <w:rPr>
          <w:rFonts w:ascii="Arial" w:hAnsi="Arial" w:cs="Arial"/>
          <w:b/>
          <w:sz w:val="18"/>
          <w:szCs w:val="20"/>
          <w:lang w:val="es-EC"/>
        </w:rPr>
        <w:t>3.2 Evaluación de la oferta:</w:t>
      </w:r>
      <w:r w:rsidRPr="009E4931">
        <w:rPr>
          <w:rFonts w:ascii="Arial" w:hAnsi="Arial" w:cs="Arial"/>
          <w:sz w:val="18"/>
          <w:szCs w:val="20"/>
          <w:lang w:val="es-EC"/>
        </w:rPr>
        <w:t xml:space="preserve"> </w:t>
      </w:r>
    </w:p>
    <w:p w:rsidR="00E7715E" w:rsidRPr="009E4931" w:rsidRDefault="00E7715E" w:rsidP="005E0C7C">
      <w:pPr>
        <w:spacing w:after="0" w:line="240" w:lineRule="auto"/>
        <w:jc w:val="both"/>
        <w:rPr>
          <w:rFonts w:ascii="Arial" w:hAnsi="Arial" w:cs="Arial"/>
          <w:sz w:val="18"/>
          <w:szCs w:val="20"/>
          <w:lang w:val="es-EC"/>
        </w:rPr>
      </w:pPr>
      <w:r w:rsidRPr="009E4931">
        <w:rPr>
          <w:rFonts w:ascii="Arial" w:hAnsi="Arial" w:cs="Arial"/>
          <w:sz w:val="18"/>
          <w:szCs w:val="20"/>
          <w:lang w:val="es-EC"/>
        </w:rPr>
        <w:t>La evaluación de las ofertas se realizará en dos etapas: 1) Evaluación de Requisitos Mínimos;  y, 2) Evaluación por Puntaje:</w:t>
      </w:r>
    </w:p>
    <w:p w:rsidR="00E7715E" w:rsidRPr="009E4931" w:rsidRDefault="00E7715E" w:rsidP="00E7715E">
      <w:pPr>
        <w:spacing w:after="0" w:line="288" w:lineRule="auto"/>
        <w:jc w:val="both"/>
        <w:rPr>
          <w:rFonts w:ascii="Arial" w:hAnsi="Arial" w:cs="Arial"/>
          <w:sz w:val="18"/>
          <w:szCs w:val="20"/>
          <w:lang w:val="es-EC"/>
        </w:rPr>
      </w:pPr>
    </w:p>
    <w:p w:rsidR="00E7715E" w:rsidRPr="009E4931" w:rsidRDefault="00E7715E" w:rsidP="005E0C7C">
      <w:pPr>
        <w:spacing w:after="0" w:line="240" w:lineRule="auto"/>
        <w:jc w:val="both"/>
        <w:rPr>
          <w:rFonts w:ascii="Arial" w:hAnsi="Arial" w:cs="Arial"/>
          <w:sz w:val="18"/>
          <w:szCs w:val="20"/>
          <w:lang w:val="es-EC"/>
        </w:rPr>
      </w:pPr>
      <w:r w:rsidRPr="009E4931">
        <w:rPr>
          <w:rFonts w:ascii="Arial" w:hAnsi="Arial" w:cs="Arial"/>
          <w:sz w:val="18"/>
          <w:szCs w:val="20"/>
          <w:lang w:val="es-EC"/>
        </w:rPr>
        <w:t>La evaluación de ofertas estará a cargo de</w:t>
      </w:r>
      <w:r w:rsidR="00D34F0B" w:rsidRPr="009E4931">
        <w:rPr>
          <w:rFonts w:ascii="Arial" w:hAnsi="Arial" w:cs="Arial"/>
          <w:sz w:val="18"/>
          <w:szCs w:val="20"/>
          <w:lang w:val="es-EC"/>
        </w:rPr>
        <w:t xml:space="preserve"> </w:t>
      </w:r>
      <w:r w:rsidRPr="009E4931">
        <w:rPr>
          <w:rFonts w:ascii="Arial" w:hAnsi="Arial" w:cs="Arial"/>
          <w:sz w:val="18"/>
          <w:szCs w:val="20"/>
          <w:lang w:val="es-EC"/>
        </w:rPr>
        <w:t>l</w:t>
      </w:r>
      <w:r w:rsidR="00D34F0B" w:rsidRPr="009E4931">
        <w:rPr>
          <w:rFonts w:ascii="Arial" w:hAnsi="Arial" w:cs="Arial"/>
          <w:sz w:val="18"/>
          <w:szCs w:val="20"/>
          <w:lang w:val="es-EC"/>
        </w:rPr>
        <w:t>a Comisión</w:t>
      </w:r>
      <w:r w:rsidRPr="009E4931">
        <w:rPr>
          <w:rFonts w:ascii="Arial" w:hAnsi="Arial" w:cs="Arial"/>
          <w:sz w:val="18"/>
          <w:szCs w:val="20"/>
          <w:lang w:val="es-EC"/>
        </w:rPr>
        <w:t xml:space="preserve"> Técnic</w:t>
      </w:r>
      <w:r w:rsidR="00D34F0B" w:rsidRPr="009E4931">
        <w:rPr>
          <w:rFonts w:ascii="Arial" w:hAnsi="Arial" w:cs="Arial"/>
          <w:sz w:val="18"/>
          <w:szCs w:val="20"/>
          <w:lang w:val="es-EC"/>
        </w:rPr>
        <w:t>a</w:t>
      </w:r>
      <w:r w:rsidRPr="009E4931">
        <w:rPr>
          <w:rFonts w:ascii="Arial" w:hAnsi="Arial" w:cs="Arial"/>
          <w:sz w:val="18"/>
          <w:szCs w:val="20"/>
          <w:lang w:val="es-EC"/>
        </w:rPr>
        <w:t xml:space="preserve"> designad</w:t>
      </w:r>
      <w:r w:rsidR="00D34F0B" w:rsidRPr="009E4931">
        <w:rPr>
          <w:rFonts w:ascii="Arial" w:hAnsi="Arial" w:cs="Arial"/>
          <w:sz w:val="18"/>
          <w:szCs w:val="20"/>
          <w:lang w:val="es-EC"/>
        </w:rPr>
        <w:t>a</w:t>
      </w:r>
      <w:r w:rsidRPr="009E4931">
        <w:rPr>
          <w:rFonts w:ascii="Arial" w:hAnsi="Arial" w:cs="Arial"/>
          <w:sz w:val="18"/>
          <w:szCs w:val="20"/>
          <w:lang w:val="es-EC"/>
        </w:rPr>
        <w:t xml:space="preserve"> por la máxima autoridad o su delegado; misma que estará conformada por: un delegado de la Coordinación Zonal 8, y un delegado de la Unidad de Administración, Análisis y Uso de Bienes. Como secretario/a del proceso con voz pero sin voto, actuará un delegado de la Unidad de Administración de la Coordinación Zonal 8.</w:t>
      </w:r>
    </w:p>
    <w:p w:rsidR="00285C97" w:rsidRPr="009E4931" w:rsidRDefault="00285C97" w:rsidP="00E7715E">
      <w:pPr>
        <w:spacing w:after="0" w:line="288" w:lineRule="auto"/>
        <w:jc w:val="both"/>
        <w:rPr>
          <w:rFonts w:ascii="Arial" w:hAnsi="Arial" w:cs="Arial"/>
          <w:sz w:val="18"/>
          <w:szCs w:val="20"/>
          <w:lang w:val="es-EC"/>
        </w:rPr>
      </w:pPr>
    </w:p>
    <w:p w:rsidR="00FB3D5E" w:rsidRPr="009E4931" w:rsidRDefault="00FB3D5E" w:rsidP="00FB3D5E">
      <w:pPr>
        <w:autoSpaceDE w:val="0"/>
        <w:spacing w:after="0" w:line="240" w:lineRule="auto"/>
        <w:jc w:val="both"/>
        <w:rPr>
          <w:rFonts w:ascii="Arial" w:hAnsi="Arial" w:cs="Arial"/>
          <w:sz w:val="18"/>
          <w:szCs w:val="20"/>
          <w:lang w:val="es-EC"/>
        </w:rPr>
      </w:pPr>
      <w:r w:rsidRPr="009E4931">
        <w:rPr>
          <w:rFonts w:ascii="Arial" w:hAnsi="Arial" w:cs="Arial"/>
          <w:sz w:val="18"/>
          <w:szCs w:val="20"/>
          <w:lang w:val="es-EC"/>
        </w:rPr>
        <w:t>Para la habilitación de la oferta se verificará en base a la metodología “cumple o no cumple” o “check list” de la presentación de los documentos detallados en el numeral 3.1 y conforme a las siguientes puntuaciones:</w:t>
      </w:r>
    </w:p>
    <w:p w:rsidR="00FB3D5E" w:rsidRPr="009E4931" w:rsidRDefault="00FB3D5E" w:rsidP="00FB3D5E">
      <w:pPr>
        <w:autoSpaceDE w:val="0"/>
        <w:spacing w:after="0" w:line="240" w:lineRule="auto"/>
        <w:jc w:val="both"/>
        <w:rPr>
          <w:rFonts w:ascii="Arial" w:hAnsi="Arial" w:cs="Arial"/>
          <w:sz w:val="18"/>
          <w:szCs w:val="20"/>
          <w:lang w:val="es-EC"/>
        </w:rPr>
      </w:pPr>
    </w:p>
    <w:p w:rsidR="00FB3D5E" w:rsidRPr="009E4931" w:rsidRDefault="00FB3D5E" w:rsidP="00FB3D5E">
      <w:pPr>
        <w:autoSpaceDE w:val="0"/>
        <w:spacing w:after="0" w:line="240" w:lineRule="auto"/>
        <w:jc w:val="both"/>
        <w:rPr>
          <w:rFonts w:ascii="Arial" w:hAnsi="Arial" w:cs="Arial"/>
          <w:sz w:val="18"/>
          <w:szCs w:val="20"/>
          <w:lang w:val="es-EC"/>
        </w:rPr>
      </w:pPr>
      <w:r w:rsidRPr="009E4931">
        <w:rPr>
          <w:rFonts w:ascii="Arial" w:hAnsi="Arial" w:cs="Arial"/>
          <w:sz w:val="18"/>
          <w:szCs w:val="20"/>
          <w:u w:val="single"/>
          <w:lang w:val="es-EC"/>
        </w:rPr>
        <w:t>Parámetro 1:</w:t>
      </w:r>
      <w:r w:rsidRPr="009E4931">
        <w:rPr>
          <w:rFonts w:ascii="Arial" w:hAnsi="Arial" w:cs="Arial"/>
          <w:sz w:val="18"/>
          <w:szCs w:val="20"/>
          <w:lang w:val="es-EC"/>
        </w:rPr>
        <w:t xml:space="preserve"> Cumplimiento de las Especificaciones.- Se calificará la presentación y cumplimiento de lo requerido en el Formulario 3, el cual tendrá una calificación del 40%;  la no presentación ni cumplimiento de dicho documento tendrá una calificación de 0%.</w:t>
      </w:r>
    </w:p>
    <w:p w:rsidR="00FB3D5E" w:rsidRPr="009E4931" w:rsidRDefault="00FB3D5E" w:rsidP="00FB3D5E">
      <w:pPr>
        <w:autoSpaceDE w:val="0"/>
        <w:spacing w:after="0" w:line="240" w:lineRule="auto"/>
        <w:jc w:val="both"/>
        <w:rPr>
          <w:rFonts w:ascii="Arial" w:hAnsi="Arial" w:cs="Arial"/>
          <w:sz w:val="18"/>
          <w:szCs w:val="20"/>
          <w:lang w:val="es-EC"/>
        </w:rPr>
      </w:pPr>
    </w:p>
    <w:p w:rsidR="00FB3D5E" w:rsidRPr="009E4931" w:rsidRDefault="00FB3D5E" w:rsidP="00FB3D5E">
      <w:pPr>
        <w:autoSpaceDE w:val="0"/>
        <w:spacing w:after="0" w:line="240" w:lineRule="auto"/>
        <w:jc w:val="both"/>
        <w:rPr>
          <w:rFonts w:ascii="Arial" w:hAnsi="Arial" w:cs="Arial"/>
          <w:sz w:val="18"/>
          <w:szCs w:val="20"/>
          <w:lang w:val="es-EC"/>
        </w:rPr>
      </w:pPr>
      <w:r w:rsidRPr="009E4931">
        <w:rPr>
          <w:rFonts w:ascii="Arial" w:hAnsi="Arial" w:cs="Arial"/>
          <w:sz w:val="18"/>
          <w:szCs w:val="20"/>
          <w:u w:val="single"/>
          <w:lang w:val="es-EC"/>
        </w:rPr>
        <w:t>Parámetro 2:</w:t>
      </w:r>
      <w:r w:rsidRPr="009E4931">
        <w:rPr>
          <w:rFonts w:ascii="Arial" w:hAnsi="Arial" w:cs="Arial"/>
          <w:sz w:val="18"/>
          <w:szCs w:val="20"/>
          <w:lang w:val="es-EC"/>
        </w:rPr>
        <w:t xml:space="preserve"> Oferta Económica.- Se calificará la presentación y cumplimiento del Formulario 4 con una calificación del 30%; la no presentación ni cumplimiento de dicho documento tendrá una calificación de 0%.</w:t>
      </w:r>
    </w:p>
    <w:p w:rsidR="00FB3D5E" w:rsidRPr="009E4931" w:rsidRDefault="00FB3D5E" w:rsidP="00FB3D5E">
      <w:pPr>
        <w:autoSpaceDE w:val="0"/>
        <w:spacing w:after="0" w:line="240" w:lineRule="auto"/>
        <w:jc w:val="both"/>
        <w:rPr>
          <w:rFonts w:ascii="Arial" w:hAnsi="Arial" w:cs="Arial"/>
          <w:sz w:val="18"/>
          <w:szCs w:val="20"/>
          <w:lang w:val="es-EC"/>
        </w:rPr>
      </w:pPr>
    </w:p>
    <w:p w:rsidR="00D14194" w:rsidRPr="009E4931" w:rsidRDefault="00FB3D5E" w:rsidP="00D14194">
      <w:pPr>
        <w:spacing w:after="0" w:line="240" w:lineRule="auto"/>
        <w:jc w:val="both"/>
        <w:rPr>
          <w:rFonts w:ascii="Arial" w:hAnsi="Arial" w:cs="Arial"/>
          <w:sz w:val="18"/>
          <w:szCs w:val="20"/>
          <w:lang w:val="es-EC"/>
        </w:rPr>
      </w:pPr>
      <w:r w:rsidRPr="009E4931">
        <w:rPr>
          <w:rFonts w:ascii="Arial" w:hAnsi="Arial" w:cs="Arial"/>
          <w:sz w:val="18"/>
          <w:szCs w:val="20"/>
          <w:u w:val="single"/>
          <w:lang w:val="es-EC"/>
        </w:rPr>
        <w:t>Parámetro 3:</w:t>
      </w:r>
      <w:r w:rsidRPr="009E4931">
        <w:rPr>
          <w:rFonts w:ascii="Arial" w:hAnsi="Arial" w:cs="Arial"/>
          <w:sz w:val="18"/>
          <w:szCs w:val="20"/>
          <w:lang w:val="es-EC"/>
        </w:rPr>
        <w:t xml:space="preserve"> Otros.- Se calificará la presentación y cumplimiento de los Formularios</w:t>
      </w:r>
      <w:r w:rsidR="00D14194" w:rsidRPr="009E4931">
        <w:rPr>
          <w:rFonts w:ascii="Arial" w:hAnsi="Arial" w:cs="Arial"/>
          <w:sz w:val="18"/>
          <w:szCs w:val="20"/>
          <w:lang w:val="es-EC"/>
        </w:rPr>
        <w:t xml:space="preserve"> 1, 2 y 3</w:t>
      </w:r>
      <w:r w:rsidR="00650920" w:rsidRPr="009E4931">
        <w:rPr>
          <w:rFonts w:ascii="Arial" w:hAnsi="Arial" w:cs="Arial"/>
          <w:sz w:val="18"/>
          <w:szCs w:val="20"/>
          <w:lang w:val="es-EC"/>
        </w:rPr>
        <w:t xml:space="preserve"> de acuerdo a lo establecido en los pliegos</w:t>
      </w:r>
      <w:r w:rsidR="00D14194" w:rsidRPr="009E4931">
        <w:rPr>
          <w:rFonts w:ascii="Arial" w:hAnsi="Arial" w:cs="Arial"/>
          <w:sz w:val="18"/>
          <w:szCs w:val="20"/>
          <w:lang w:val="es-EC"/>
        </w:rPr>
        <w:t>; los cuales tendrán una calificación total del 30%; la no presentación ni cumplimiento de los documentos en mención tendrá una calificación de 0%.</w:t>
      </w:r>
    </w:p>
    <w:p w:rsidR="00285C97" w:rsidRPr="009E4931" w:rsidRDefault="00285C97" w:rsidP="00285C97">
      <w:pPr>
        <w:spacing w:after="0" w:line="240" w:lineRule="auto"/>
        <w:jc w:val="both"/>
        <w:rPr>
          <w:rFonts w:cs="Calibri"/>
          <w:sz w:val="18"/>
          <w:szCs w:val="20"/>
        </w:rPr>
      </w:pPr>
    </w:p>
    <w:tbl>
      <w:tblPr>
        <w:tblW w:w="8587" w:type="dxa"/>
        <w:tblInd w:w="55" w:type="dxa"/>
        <w:tblLayout w:type="fixed"/>
        <w:tblCellMar>
          <w:left w:w="70" w:type="dxa"/>
          <w:right w:w="70" w:type="dxa"/>
        </w:tblCellMar>
        <w:tblLook w:val="04A0" w:firstRow="1" w:lastRow="0" w:firstColumn="1" w:lastColumn="0" w:noHBand="0" w:noVBand="1"/>
      </w:tblPr>
      <w:tblGrid>
        <w:gridCol w:w="1101"/>
        <w:gridCol w:w="1391"/>
        <w:gridCol w:w="1270"/>
        <w:gridCol w:w="2841"/>
        <w:gridCol w:w="992"/>
        <w:gridCol w:w="992"/>
      </w:tblGrid>
      <w:tr w:rsidR="0032777B" w:rsidRPr="009E4931" w:rsidTr="0032777B">
        <w:trPr>
          <w:trHeight w:val="464"/>
        </w:trPr>
        <w:tc>
          <w:tcPr>
            <w:tcW w:w="2492"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PARÁMETROS</w:t>
            </w:r>
          </w:p>
        </w:tc>
        <w:tc>
          <w:tcPr>
            <w:tcW w:w="4111"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DOCUMENTACIÓN DE RESPALDO</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CUMPLE</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NO CUMPLE</w:t>
            </w:r>
          </w:p>
        </w:tc>
      </w:tr>
      <w:tr w:rsidR="0032777B" w:rsidRPr="009E4931" w:rsidTr="0032777B">
        <w:trPr>
          <w:trHeight w:val="497"/>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Formulario 1</w:t>
            </w:r>
          </w:p>
        </w:tc>
        <w:tc>
          <w:tcPr>
            <w:tcW w:w="139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Carta de Presentación y Compromiso</w:t>
            </w:r>
          </w:p>
        </w:tc>
        <w:tc>
          <w:tcPr>
            <w:tcW w:w="4111" w:type="dxa"/>
            <w:gridSpan w:val="2"/>
            <w:tcBorders>
              <w:top w:val="single" w:sz="4" w:space="0" w:color="auto"/>
              <w:left w:val="nil"/>
              <w:bottom w:val="single" w:sz="4" w:space="0" w:color="auto"/>
              <w:right w:val="single" w:sz="4" w:space="0" w:color="000000"/>
            </w:tcBorders>
            <w:shd w:val="clear" w:color="000000" w:fill="F2F2F2"/>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79675D">
        <w:trPr>
          <w:trHeight w:val="454"/>
        </w:trPr>
        <w:tc>
          <w:tcPr>
            <w:tcW w:w="1101"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Formulario 2</w:t>
            </w:r>
          </w:p>
        </w:tc>
        <w:tc>
          <w:tcPr>
            <w:tcW w:w="1391"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Datos Generales del Oferente</w:t>
            </w:r>
          </w:p>
        </w:tc>
        <w:tc>
          <w:tcPr>
            <w:tcW w:w="1270"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Personas Naturales</w:t>
            </w: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del Registro Único de  Contribuyentes (RUC)*</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79675D">
        <w:trPr>
          <w:trHeight w:val="454"/>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 la Cédula de Ciudadanía</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527"/>
        </w:trPr>
        <w:tc>
          <w:tcPr>
            <w:tcW w:w="1101" w:type="dxa"/>
            <w:vMerge/>
            <w:tcBorders>
              <w:left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bottom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tcPr>
          <w:p w:rsidR="0032777B" w:rsidRPr="009E4931" w:rsidRDefault="0032777B" w:rsidP="00B2556C">
            <w:pPr>
              <w:spacing w:after="0" w:line="240" w:lineRule="auto"/>
              <w:jc w:val="both"/>
              <w:rPr>
                <w:rFonts w:ascii="Arial" w:hAnsi="Arial" w:cs="Arial"/>
                <w:sz w:val="16"/>
                <w:szCs w:val="20"/>
                <w:lang w:val="es-EC"/>
              </w:rPr>
            </w:pPr>
            <w:r w:rsidRPr="009E4931">
              <w:rPr>
                <w:rFonts w:ascii="Arial" w:hAnsi="Arial" w:cs="Arial"/>
                <w:sz w:val="16"/>
                <w:szCs w:val="20"/>
              </w:rPr>
              <w:t xml:space="preserve">Copia simple del certificado de votación, </w:t>
            </w:r>
            <w:r w:rsidRPr="009E4931">
              <w:rPr>
                <w:rFonts w:ascii="Arial" w:hAnsi="Arial" w:cs="Arial"/>
                <w:sz w:val="16"/>
                <w:szCs w:val="20"/>
                <w:lang w:val="es-EC"/>
              </w:rPr>
              <w:t xml:space="preserve">de exención o del pago de la multa de la persona natural. </w:t>
            </w: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r>
      <w:tr w:rsidR="0032777B" w:rsidRPr="009E4931" w:rsidTr="0032777B">
        <w:trPr>
          <w:trHeight w:val="345"/>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Personas Jurídicas</w:t>
            </w:r>
          </w:p>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eastAsia="es-EC"/>
              </w:rPr>
              <w:t>Copia simple del Registro Único de Contribuyentes (RUC)*</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79675D">
        <w:trPr>
          <w:trHeight w:val="397"/>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 la Escritura de Constitución</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263"/>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del nombramiento del Representante Legal.</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467"/>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 la cédula de ciudadanía del Representante Legal.</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467"/>
        </w:trPr>
        <w:tc>
          <w:tcPr>
            <w:tcW w:w="1101" w:type="dxa"/>
            <w:vMerge/>
            <w:tcBorders>
              <w:left w:val="single" w:sz="4" w:space="0" w:color="auto"/>
              <w:bottom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bottom w:val="single" w:sz="4" w:space="0" w:color="000000"/>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bottom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tcPr>
          <w:p w:rsidR="0032777B" w:rsidRPr="009E4931" w:rsidRDefault="0032777B" w:rsidP="001B4722">
            <w:pPr>
              <w:spacing w:after="0" w:line="240" w:lineRule="auto"/>
              <w:jc w:val="both"/>
              <w:rPr>
                <w:rFonts w:ascii="Arial" w:hAnsi="Arial" w:cs="Arial"/>
                <w:sz w:val="16"/>
                <w:szCs w:val="20"/>
                <w:lang w:val="es-EC"/>
              </w:rPr>
            </w:pPr>
            <w:r w:rsidRPr="009E4931">
              <w:rPr>
                <w:rFonts w:ascii="Arial" w:hAnsi="Arial" w:cs="Arial"/>
                <w:sz w:val="16"/>
                <w:szCs w:val="20"/>
              </w:rPr>
              <w:t xml:space="preserve">Copia simple del certificado de votación, </w:t>
            </w:r>
            <w:r w:rsidRPr="009E4931">
              <w:rPr>
                <w:rFonts w:ascii="Arial" w:hAnsi="Arial" w:cs="Arial"/>
                <w:sz w:val="16"/>
                <w:szCs w:val="20"/>
                <w:lang w:val="es-EC"/>
              </w:rPr>
              <w:t xml:space="preserve">de exención o del pago de la multa de la persona </w:t>
            </w:r>
            <w:r w:rsidR="001B4722" w:rsidRPr="009E4931">
              <w:rPr>
                <w:rFonts w:ascii="Arial" w:hAnsi="Arial" w:cs="Arial"/>
                <w:sz w:val="16"/>
                <w:szCs w:val="20"/>
                <w:lang w:val="es-EC"/>
              </w:rPr>
              <w:t>jurídica</w:t>
            </w:r>
            <w:r w:rsidRPr="009E4931">
              <w:rPr>
                <w:rFonts w:ascii="Arial" w:hAnsi="Arial" w:cs="Arial"/>
                <w:sz w:val="16"/>
                <w:szCs w:val="20"/>
                <w:lang w:val="es-EC"/>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r>
      <w:tr w:rsidR="0032777B" w:rsidRPr="009E4931" w:rsidTr="0032777B">
        <w:trPr>
          <w:trHeight w:val="434"/>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Formulario 3</w:t>
            </w:r>
          </w:p>
        </w:tc>
        <w:tc>
          <w:tcPr>
            <w:tcW w:w="139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Propuesta Económica</w:t>
            </w:r>
          </w:p>
        </w:tc>
        <w:tc>
          <w:tcPr>
            <w:tcW w:w="4111" w:type="dxa"/>
            <w:gridSpan w:val="2"/>
            <w:tcBorders>
              <w:top w:val="single" w:sz="4" w:space="0" w:color="auto"/>
              <w:left w:val="nil"/>
              <w:bottom w:val="single" w:sz="4" w:space="0" w:color="auto"/>
              <w:right w:val="single" w:sz="4" w:space="0" w:color="auto"/>
            </w:tcBorders>
            <w:shd w:val="clear" w:color="000000" w:fill="F2F2F2"/>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xml:space="preserve">Igual a mayor a la base de arrendamiento mínimo.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bl>
    <w:p w:rsidR="00285C97" w:rsidRPr="0032777B" w:rsidRDefault="00285C97" w:rsidP="00285C97">
      <w:pPr>
        <w:spacing w:after="0" w:line="240" w:lineRule="auto"/>
        <w:jc w:val="both"/>
        <w:rPr>
          <w:rFonts w:ascii="Arial" w:hAnsi="Arial" w:cs="Arial"/>
          <w:sz w:val="20"/>
          <w:szCs w:val="20"/>
        </w:rPr>
      </w:pPr>
    </w:p>
    <w:p w:rsidR="00285C97" w:rsidRPr="009E4931" w:rsidRDefault="00285C97" w:rsidP="0032777B">
      <w:pPr>
        <w:spacing w:after="0" w:line="240" w:lineRule="auto"/>
        <w:jc w:val="both"/>
        <w:rPr>
          <w:rFonts w:ascii="Arial" w:hAnsi="Arial" w:cs="Arial"/>
          <w:sz w:val="18"/>
          <w:szCs w:val="20"/>
        </w:rPr>
      </w:pPr>
      <w:r w:rsidRPr="009E4931">
        <w:rPr>
          <w:rFonts w:ascii="Arial" w:hAnsi="Arial" w:cs="Arial"/>
          <w:sz w:val="18"/>
          <w:szCs w:val="20"/>
        </w:rPr>
        <w:t>Una vez verificada la presentación de toda la documentación que integra la oferta, únicamente aquellos oferentes que hayan cumplido con todos los requisitos mínimos, pasarán a la etapa de Evaluación del Mejor Postor.</w:t>
      </w:r>
    </w:p>
    <w:p w:rsidR="003E671B" w:rsidRPr="009E4931" w:rsidRDefault="003E671B" w:rsidP="0032777B">
      <w:pPr>
        <w:spacing w:after="0" w:line="240" w:lineRule="auto"/>
        <w:jc w:val="both"/>
        <w:rPr>
          <w:rFonts w:ascii="Arial" w:hAnsi="Arial" w:cs="Arial"/>
          <w:sz w:val="18"/>
          <w:szCs w:val="20"/>
        </w:rPr>
      </w:pPr>
    </w:p>
    <w:p w:rsidR="00285C97" w:rsidRPr="009E4931" w:rsidRDefault="00285C97" w:rsidP="00285C97">
      <w:pPr>
        <w:pStyle w:val="Ttulo1"/>
        <w:spacing w:before="0" w:after="0" w:line="240" w:lineRule="auto"/>
        <w:jc w:val="both"/>
        <w:rPr>
          <w:rFonts w:ascii="Arial" w:hAnsi="Arial" w:cs="Arial"/>
          <w:sz w:val="18"/>
          <w:szCs w:val="20"/>
        </w:rPr>
      </w:pPr>
      <w:r w:rsidRPr="009E4931">
        <w:rPr>
          <w:rFonts w:ascii="Arial" w:hAnsi="Arial" w:cs="Arial"/>
          <w:sz w:val="18"/>
          <w:szCs w:val="20"/>
        </w:rPr>
        <w:t>EVALUACIÓN POR PUNTAJE</w:t>
      </w: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Aquellas ofertas que hayan sido habilitadas en la fase anterior, serán evaluadas de acuerdo al artículo 371 de la Resolución No. RE-SERCOP-2016-0000072 de 31 de agosto de 2016, adjudicando el arrendamiento al mejor postor. Se entenderá que la oferta más conveniente es aquella que, ajustándose a las condiciones de los pliegos, ofrezca la mejor oferta económica.</w:t>
      </w:r>
    </w:p>
    <w:p w:rsidR="003E671B" w:rsidRPr="009E4931" w:rsidRDefault="003E671B"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La asignación de puntajes de las ofertas económicas de los oferentes para determinar el mejor postor, se realizará mediante la aplicación de una relación directamente proporcional a partir de la oferta económica más alta, en donde la totalidad del puntaje (100 puntos) se le otorgará a esta última conforme la siguiente fórmula:</w:t>
      </w:r>
    </w:p>
    <w:p w:rsidR="00285C97" w:rsidRPr="0032777B" w:rsidRDefault="00CC47CD" w:rsidP="00285C97">
      <w:pPr>
        <w:spacing w:after="0" w:line="240" w:lineRule="auto"/>
        <w:jc w:val="both"/>
        <w:rPr>
          <w:rFonts w:ascii="Arial" w:hAnsi="Arial" w:cs="Arial"/>
          <w:sz w:val="20"/>
          <w:szCs w:val="20"/>
          <w:lang w:eastAsia="es-ES_tradnl"/>
        </w:rPr>
      </w:pPr>
      <m:oMathPara>
        <m:oMath>
          <m:sSub>
            <m:sSubPr>
              <m:ctrlPr>
                <w:rPr>
                  <w:rFonts w:ascii="Cambria Math" w:hAnsi="Cambria Math" w:cs="Arial"/>
                  <w:i/>
                  <w:sz w:val="20"/>
                  <w:szCs w:val="20"/>
                  <w:lang w:eastAsia="es-ES_tradnl"/>
                </w:rPr>
              </m:ctrlPr>
            </m:sSubPr>
            <m:e>
              <m:r>
                <w:rPr>
                  <w:rFonts w:ascii="Cambria Math" w:hAnsi="Cambria Math" w:cs="Arial"/>
                  <w:sz w:val="20"/>
                  <w:szCs w:val="20"/>
                  <w:lang w:eastAsia="es-ES_tradnl"/>
                </w:rPr>
                <m:t>P</m:t>
              </m:r>
            </m:e>
            <m:sub>
              <m:r>
                <w:rPr>
                  <w:rFonts w:ascii="Cambria Math" w:hAnsi="Cambria Math" w:cs="Arial"/>
                  <w:sz w:val="20"/>
                  <w:szCs w:val="20"/>
                  <w:lang w:eastAsia="es-ES_tradnl"/>
                </w:rPr>
                <m:t>ei</m:t>
              </m:r>
            </m:sub>
          </m:sSub>
          <m:r>
            <w:rPr>
              <w:rFonts w:ascii="Cambria Math" w:hAnsi="Cambria Math" w:cs="Arial"/>
              <w:sz w:val="20"/>
              <w:szCs w:val="20"/>
              <w:lang w:eastAsia="es-ES_tradnl"/>
            </w:rPr>
            <m:t>=</m:t>
          </m:r>
          <m:f>
            <m:fPr>
              <m:ctrlPr>
                <w:rPr>
                  <w:rFonts w:ascii="Cambria Math" w:hAnsi="Cambria Math" w:cs="Arial"/>
                  <w:i/>
                  <w:sz w:val="20"/>
                  <w:szCs w:val="20"/>
                  <w:lang w:eastAsia="es-ES_tradnl"/>
                </w:rPr>
              </m:ctrlPr>
            </m:fPr>
            <m:num>
              <m:d>
                <m:dPr>
                  <m:ctrlPr>
                    <w:rPr>
                      <w:rFonts w:ascii="Cambria Math" w:hAnsi="Cambria Math" w:cs="Arial"/>
                      <w:i/>
                      <w:sz w:val="20"/>
                      <w:szCs w:val="20"/>
                      <w:lang w:eastAsia="es-ES_tradnl"/>
                    </w:rPr>
                  </m:ctrlPr>
                </m:dPr>
                <m:e>
                  <m:sSub>
                    <m:sSubPr>
                      <m:ctrlPr>
                        <w:rPr>
                          <w:rFonts w:ascii="Cambria Math" w:hAnsi="Cambria Math" w:cs="Arial"/>
                          <w:i/>
                          <w:sz w:val="20"/>
                          <w:szCs w:val="20"/>
                          <w:lang w:eastAsia="es-ES_tradnl"/>
                        </w:rPr>
                      </m:ctrlPr>
                    </m:sSubPr>
                    <m:e>
                      <m:r>
                        <w:rPr>
                          <w:rFonts w:ascii="Cambria Math" w:hAnsi="Cambria Math" w:cs="Arial"/>
                          <w:sz w:val="20"/>
                          <w:szCs w:val="20"/>
                          <w:lang w:eastAsia="es-ES_tradnl"/>
                        </w:rPr>
                        <m:t>POE</m:t>
                      </m:r>
                    </m:e>
                    <m:sub>
                      <m:r>
                        <w:rPr>
                          <w:rFonts w:ascii="Cambria Math" w:hAnsi="Cambria Math" w:cs="Arial"/>
                          <w:sz w:val="20"/>
                          <w:szCs w:val="20"/>
                          <w:lang w:eastAsia="es-ES_tradnl"/>
                        </w:rPr>
                        <m:t>i</m:t>
                      </m:r>
                    </m:sub>
                  </m:sSub>
                  <m:r>
                    <w:rPr>
                      <w:rFonts w:ascii="Cambria Math" w:hAnsi="Cambria Math" w:cs="Arial"/>
                      <w:sz w:val="20"/>
                      <w:szCs w:val="20"/>
                      <w:lang w:eastAsia="es-ES_tradnl"/>
                    </w:rPr>
                    <m:t>×100</m:t>
                  </m:r>
                </m:e>
              </m:d>
            </m:num>
            <m:den>
              <m:sSub>
                <m:sSubPr>
                  <m:ctrlPr>
                    <w:rPr>
                      <w:rFonts w:ascii="Cambria Math" w:hAnsi="Cambria Math" w:cs="Arial"/>
                      <w:i/>
                      <w:sz w:val="20"/>
                      <w:szCs w:val="20"/>
                      <w:lang w:eastAsia="es-ES_tradnl"/>
                    </w:rPr>
                  </m:ctrlPr>
                </m:sSubPr>
                <m:e>
                  <m:r>
                    <w:rPr>
                      <w:rFonts w:ascii="Cambria Math" w:hAnsi="Cambria Math" w:cs="Arial"/>
                      <w:sz w:val="20"/>
                      <w:szCs w:val="20"/>
                      <w:lang w:eastAsia="es-ES_tradnl"/>
                    </w:rPr>
                    <m:t>POE</m:t>
                  </m:r>
                </m:e>
                <m:sub>
                  <m:r>
                    <w:rPr>
                      <w:rFonts w:ascii="Cambria Math" w:hAnsi="Cambria Math" w:cs="Arial"/>
                      <w:sz w:val="20"/>
                      <w:szCs w:val="20"/>
                      <w:lang w:eastAsia="es-ES_tradnl"/>
                    </w:rPr>
                    <m:t>m</m:t>
                  </m:r>
                </m:sub>
              </m:sSub>
            </m:den>
          </m:f>
        </m:oMath>
      </m:oMathPara>
    </w:p>
    <w:p w:rsidR="00285C97" w:rsidRPr="009E4931" w:rsidRDefault="00285C97" w:rsidP="00285C97">
      <w:pPr>
        <w:spacing w:after="0" w:line="240" w:lineRule="auto"/>
        <w:jc w:val="both"/>
        <w:rPr>
          <w:rFonts w:ascii="Arial" w:hAnsi="Arial" w:cs="Arial"/>
          <w:sz w:val="18"/>
          <w:szCs w:val="20"/>
          <w:lang w:eastAsia="es-ES_tradnl"/>
        </w:rPr>
      </w:pPr>
      <w:r w:rsidRPr="009E4931">
        <w:rPr>
          <w:rFonts w:ascii="Arial" w:hAnsi="Arial" w:cs="Arial"/>
          <w:sz w:val="18"/>
          <w:szCs w:val="20"/>
          <w:lang w:eastAsia="es-ES_tradnl"/>
        </w:rPr>
        <w:t>Dónde:</w:t>
      </w:r>
    </w:p>
    <w:p w:rsidR="00285C97" w:rsidRPr="009E4931" w:rsidRDefault="00CC47CD" w:rsidP="00285C97">
      <w:pPr>
        <w:spacing w:after="0" w:line="240" w:lineRule="auto"/>
        <w:ind w:left="1416"/>
        <w:jc w:val="both"/>
        <w:rPr>
          <w:rFonts w:ascii="Arial" w:hAnsi="Arial" w:cs="Arial"/>
          <w:sz w:val="18"/>
          <w:szCs w:val="20"/>
        </w:rPr>
      </w:pPr>
      <m:oMath>
        <m:sSub>
          <m:sSubPr>
            <m:ctrlPr>
              <w:rPr>
                <w:rFonts w:ascii="Cambria Math" w:hAnsi="Cambria Math" w:cs="Arial"/>
                <w:i/>
                <w:sz w:val="18"/>
                <w:szCs w:val="20"/>
                <w:lang w:eastAsia="es-ES_tradnl"/>
              </w:rPr>
            </m:ctrlPr>
          </m:sSubPr>
          <m:e>
            <m:r>
              <w:rPr>
                <w:rFonts w:ascii="Cambria Math" w:hAnsi="Cambria Math" w:cs="Arial"/>
                <w:sz w:val="18"/>
                <w:szCs w:val="20"/>
                <w:lang w:eastAsia="es-ES_tradnl"/>
              </w:rPr>
              <m:t>P</m:t>
            </m:r>
          </m:e>
          <m:sub>
            <m:r>
              <w:rPr>
                <w:rFonts w:ascii="Cambria Math" w:hAnsi="Cambria Math" w:cs="Arial"/>
                <w:sz w:val="18"/>
                <w:szCs w:val="20"/>
                <w:lang w:eastAsia="es-ES_tradnl"/>
              </w:rPr>
              <m:t>ei</m:t>
            </m:r>
          </m:sub>
        </m:sSub>
      </m:oMath>
      <w:r w:rsidR="00285C97" w:rsidRPr="009E4931">
        <w:rPr>
          <w:rFonts w:ascii="Arial" w:hAnsi="Arial" w:cs="Arial"/>
          <w:sz w:val="18"/>
          <w:szCs w:val="20"/>
        </w:rPr>
        <w:t xml:space="preserve"> = Puntaje por Evaluación Económica de la oferente i.</w:t>
      </w:r>
    </w:p>
    <w:p w:rsidR="00285C97" w:rsidRPr="009E4931" w:rsidRDefault="00CC47CD" w:rsidP="00285C97">
      <w:pPr>
        <w:spacing w:after="0" w:line="240" w:lineRule="auto"/>
        <w:ind w:left="1416"/>
        <w:jc w:val="both"/>
        <w:rPr>
          <w:rFonts w:ascii="Arial" w:hAnsi="Arial" w:cs="Arial"/>
          <w:sz w:val="18"/>
          <w:szCs w:val="20"/>
        </w:rPr>
      </w:pPr>
      <m:oMath>
        <m:sSub>
          <m:sSubPr>
            <m:ctrlPr>
              <w:rPr>
                <w:rFonts w:ascii="Cambria Math" w:hAnsi="Cambria Math" w:cs="Arial"/>
                <w:i/>
                <w:sz w:val="18"/>
                <w:szCs w:val="20"/>
                <w:lang w:eastAsia="es-ES_tradnl"/>
              </w:rPr>
            </m:ctrlPr>
          </m:sSubPr>
          <m:e>
            <m:r>
              <w:rPr>
                <w:rFonts w:ascii="Cambria Math" w:hAnsi="Cambria Math" w:cs="Arial"/>
                <w:sz w:val="18"/>
                <w:szCs w:val="20"/>
                <w:lang w:eastAsia="es-ES_tradnl"/>
              </w:rPr>
              <m:t>POE</m:t>
            </m:r>
          </m:e>
          <m:sub>
            <m:r>
              <w:rPr>
                <w:rFonts w:ascii="Cambria Math" w:hAnsi="Cambria Math" w:cs="Arial"/>
                <w:sz w:val="18"/>
                <w:szCs w:val="20"/>
                <w:lang w:eastAsia="es-ES_tradnl"/>
              </w:rPr>
              <m:t>m</m:t>
            </m:r>
          </m:sub>
        </m:sSub>
      </m:oMath>
      <w:r w:rsidR="00285C97" w:rsidRPr="009E4931">
        <w:rPr>
          <w:rFonts w:ascii="Arial" w:hAnsi="Arial" w:cs="Arial"/>
          <w:sz w:val="18"/>
          <w:szCs w:val="20"/>
        </w:rPr>
        <w:t xml:space="preserve"> = Precio de la Oferta Económica más alta.</w:t>
      </w:r>
    </w:p>
    <w:p w:rsidR="00285C97" w:rsidRPr="009E4931" w:rsidRDefault="00CC47CD" w:rsidP="00285C97">
      <w:pPr>
        <w:spacing w:after="0" w:line="240" w:lineRule="auto"/>
        <w:ind w:left="1416"/>
        <w:jc w:val="both"/>
        <w:rPr>
          <w:rFonts w:ascii="Arial" w:hAnsi="Arial" w:cs="Arial"/>
          <w:sz w:val="18"/>
          <w:szCs w:val="20"/>
        </w:rPr>
      </w:pPr>
      <m:oMath>
        <m:sSub>
          <m:sSubPr>
            <m:ctrlPr>
              <w:rPr>
                <w:rFonts w:ascii="Cambria Math" w:hAnsi="Cambria Math" w:cs="Arial"/>
                <w:i/>
                <w:sz w:val="18"/>
                <w:szCs w:val="20"/>
                <w:lang w:eastAsia="es-ES_tradnl"/>
              </w:rPr>
            </m:ctrlPr>
          </m:sSubPr>
          <m:e>
            <m:r>
              <w:rPr>
                <w:rFonts w:ascii="Cambria Math" w:hAnsi="Cambria Math" w:cs="Arial"/>
                <w:sz w:val="18"/>
                <w:szCs w:val="20"/>
                <w:lang w:eastAsia="es-ES_tradnl"/>
              </w:rPr>
              <m:t>POE</m:t>
            </m:r>
          </m:e>
          <m:sub>
            <m:r>
              <w:rPr>
                <w:rFonts w:ascii="Cambria Math" w:hAnsi="Cambria Math" w:cs="Arial"/>
                <w:sz w:val="18"/>
                <w:szCs w:val="20"/>
                <w:lang w:eastAsia="es-ES_tradnl"/>
              </w:rPr>
              <m:t>i</m:t>
            </m:r>
          </m:sub>
        </m:sSub>
      </m:oMath>
      <w:r w:rsidR="00285C97" w:rsidRPr="009E4931">
        <w:rPr>
          <w:rFonts w:ascii="Arial" w:hAnsi="Arial" w:cs="Arial"/>
          <w:sz w:val="18"/>
          <w:szCs w:val="20"/>
        </w:rPr>
        <w:t xml:space="preserve"> = Precio de la Oferta Económica de la oferente i.</w:t>
      </w:r>
    </w:p>
    <w:p w:rsidR="00977301" w:rsidRPr="009E4931" w:rsidRDefault="00977301"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En esta etapa del proceso se dejará constancia del orden de prelación de las ofertas.</w:t>
      </w:r>
    </w:p>
    <w:p w:rsidR="00977301" w:rsidRPr="009E4931" w:rsidRDefault="00977301"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 xml:space="preserve">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  </w:t>
      </w:r>
    </w:p>
    <w:p w:rsidR="00977301" w:rsidRPr="009E4931" w:rsidRDefault="00977301"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1E7D2A" w:rsidRPr="009E4931" w:rsidRDefault="001E7D2A"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La audiencia de desempate se realizará  en la Oficina de la Coordinación Zonal 8,  Bloque 7 del ANR los Samanes, ubicado en la Av. el Paseo del Parque y Av. Francisco de Orellana, en la parroquia  Tarqui, en la ciudad de Guayaquil, Provincia del Guayas.</w:t>
      </w:r>
    </w:p>
    <w:p w:rsidR="001E7D2A" w:rsidRPr="009E4931" w:rsidRDefault="001E7D2A"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1E7D2A" w:rsidRPr="009E4931" w:rsidRDefault="001E7D2A"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se compromete a realizar el pago del valor establecido como garantía de arriendo y a la suscripción del contrato de manera obligatoria e irreversible. </w:t>
      </w:r>
    </w:p>
    <w:p w:rsidR="003E671B" w:rsidRPr="009E4931" w:rsidRDefault="003E671B"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procediéndose a solicitar la declaratoria de Adjudicatario Fallido a la Unidad Administrativa y está al Servicio de Nacional de Contratación Pública,  según lo establecido en el artículo 35 e inciso sexto del artículo 69 de la Ley Orgánica del Sistema Nacional de Contratación Pública y el artículo 114 del Reglamento a la Ley Orgánica del Sistema Nacional de Contratación Pública. Adicionalmente, se procederá según los artículos antes referidos con el siguiente oferente de acuerdo al orden de prelación establecido en el Acta de Evaluación.</w:t>
      </w:r>
    </w:p>
    <w:p w:rsidR="0032777B" w:rsidRPr="0032777B" w:rsidRDefault="0032777B" w:rsidP="008E5479">
      <w:pPr>
        <w:autoSpaceDE w:val="0"/>
        <w:spacing w:after="0" w:line="240" w:lineRule="auto"/>
        <w:jc w:val="center"/>
        <w:rPr>
          <w:rFonts w:ascii="Arial" w:hAnsi="Arial" w:cs="Arial"/>
          <w:b/>
          <w:sz w:val="20"/>
          <w:szCs w:val="20"/>
        </w:rPr>
      </w:pPr>
    </w:p>
    <w:p w:rsidR="001E7D2A" w:rsidRDefault="001E7D2A">
      <w:pPr>
        <w:rPr>
          <w:rFonts w:ascii="Arial" w:hAnsi="Arial" w:cs="Arial"/>
          <w:b/>
          <w:sz w:val="20"/>
          <w:szCs w:val="20"/>
        </w:rPr>
      </w:pPr>
      <w:r>
        <w:rPr>
          <w:rFonts w:ascii="Arial" w:hAnsi="Arial" w:cs="Arial"/>
          <w:b/>
          <w:sz w:val="20"/>
          <w:szCs w:val="20"/>
        </w:rPr>
        <w:br w:type="page"/>
      </w:r>
    </w:p>
    <w:p w:rsidR="00673240" w:rsidRPr="00643C45" w:rsidRDefault="00673240" w:rsidP="008E5479">
      <w:pPr>
        <w:autoSpaceDE w:val="0"/>
        <w:spacing w:after="0" w:line="240" w:lineRule="auto"/>
        <w:jc w:val="center"/>
        <w:rPr>
          <w:rFonts w:ascii="Arial" w:hAnsi="Arial" w:cs="Arial"/>
          <w:b/>
          <w:sz w:val="20"/>
          <w:szCs w:val="20"/>
        </w:rPr>
      </w:pPr>
      <w:r w:rsidRPr="00643C45">
        <w:rPr>
          <w:rFonts w:ascii="Arial" w:hAnsi="Arial" w:cs="Arial"/>
          <w:b/>
          <w:sz w:val="20"/>
          <w:szCs w:val="20"/>
        </w:rPr>
        <w:t>ENTREGA  DE LA OFERTA</w:t>
      </w:r>
    </w:p>
    <w:p w:rsidR="00673240" w:rsidRPr="00643C45" w:rsidRDefault="00673240" w:rsidP="008E5479">
      <w:pPr>
        <w:autoSpaceDE w:val="0"/>
        <w:spacing w:after="0" w:line="240" w:lineRule="auto"/>
        <w:jc w:val="both"/>
        <w:rPr>
          <w:rFonts w:ascii="Arial" w:hAnsi="Arial" w:cs="Arial"/>
          <w:sz w:val="20"/>
          <w:szCs w:val="20"/>
        </w:rPr>
      </w:pPr>
    </w:p>
    <w:p w:rsidR="00673240" w:rsidRPr="00643C45" w:rsidRDefault="00673240" w:rsidP="008E5479">
      <w:pPr>
        <w:spacing w:after="0" w:line="240" w:lineRule="auto"/>
        <w:jc w:val="both"/>
        <w:rPr>
          <w:rFonts w:ascii="Arial" w:hAnsi="Arial" w:cs="Arial"/>
          <w:sz w:val="20"/>
          <w:szCs w:val="20"/>
        </w:rPr>
      </w:pPr>
      <w:r w:rsidRPr="00643C45">
        <w:rPr>
          <w:rFonts w:ascii="Arial" w:hAnsi="Arial" w:cs="Arial"/>
          <w:sz w:val="20"/>
          <w:szCs w:val="20"/>
        </w:rPr>
        <w:t xml:space="preserve">La oferta deberá ser entregada personalmente en la oficina de la Coordinación Zonal </w:t>
      </w:r>
      <w:r w:rsidR="00BE083A">
        <w:rPr>
          <w:rFonts w:ascii="Arial" w:hAnsi="Arial" w:cs="Arial"/>
          <w:sz w:val="20"/>
          <w:szCs w:val="20"/>
        </w:rPr>
        <w:t xml:space="preserve">– Zona </w:t>
      </w:r>
      <w:r w:rsidRPr="00643C45">
        <w:rPr>
          <w:rFonts w:ascii="Arial" w:hAnsi="Arial" w:cs="Arial"/>
          <w:sz w:val="20"/>
          <w:szCs w:val="20"/>
        </w:rPr>
        <w:t>8</w:t>
      </w:r>
      <w:r w:rsidR="00BE083A">
        <w:rPr>
          <w:rFonts w:ascii="Arial" w:hAnsi="Arial" w:cs="Arial"/>
          <w:sz w:val="20"/>
          <w:szCs w:val="20"/>
        </w:rPr>
        <w:t xml:space="preserve"> - </w:t>
      </w:r>
      <w:r w:rsidR="00BC221A" w:rsidRPr="00643C45">
        <w:rPr>
          <w:rFonts w:ascii="Arial" w:hAnsi="Arial" w:cs="Arial"/>
          <w:sz w:val="20"/>
          <w:szCs w:val="20"/>
        </w:rPr>
        <w:t>Inmobiliar</w:t>
      </w:r>
      <w:r w:rsidRPr="00643C45">
        <w:rPr>
          <w:rFonts w:ascii="Arial" w:hAnsi="Arial" w:cs="Arial"/>
          <w:sz w:val="20"/>
          <w:szCs w:val="20"/>
        </w:rPr>
        <w:t>, ubicada en el Parque Samanes, Bloque 7 situado en Vía Paseo del Parque y Av. Francisco de Orellana, en la ciudad de Guayaquil, hasta la fecha y hora indicada en el cronograma del proceso detallado en la invitación.</w:t>
      </w:r>
    </w:p>
    <w:p w:rsidR="00673240" w:rsidRPr="00643C45" w:rsidRDefault="00673240" w:rsidP="008E5479">
      <w:pPr>
        <w:spacing w:after="0" w:line="240" w:lineRule="auto"/>
        <w:jc w:val="both"/>
        <w:rPr>
          <w:rFonts w:ascii="Arial" w:hAnsi="Arial" w:cs="Arial"/>
          <w:sz w:val="20"/>
          <w:szCs w:val="20"/>
        </w:rPr>
      </w:pPr>
    </w:p>
    <w:p w:rsidR="00673240" w:rsidRPr="00643C45" w:rsidRDefault="00673240" w:rsidP="008E5479">
      <w:pPr>
        <w:spacing w:after="0" w:line="240" w:lineRule="auto"/>
        <w:jc w:val="both"/>
        <w:rPr>
          <w:rFonts w:ascii="Arial" w:hAnsi="Arial" w:cs="Arial"/>
          <w:sz w:val="20"/>
          <w:szCs w:val="20"/>
        </w:rPr>
      </w:pPr>
      <w:r w:rsidRPr="00643C45">
        <w:rPr>
          <w:rFonts w:ascii="Arial" w:hAnsi="Arial" w:cs="Arial"/>
          <w:sz w:val="20"/>
          <w:szCs w:val="20"/>
        </w:rPr>
        <w:t>No se aceptan ofertas  enviadas por correo, ni por vía electrónica.</w:t>
      </w:r>
    </w:p>
    <w:p w:rsidR="00673240" w:rsidRPr="00643C45" w:rsidRDefault="00673240" w:rsidP="008E5479">
      <w:pPr>
        <w:spacing w:after="0" w:line="240" w:lineRule="auto"/>
        <w:jc w:val="both"/>
        <w:rPr>
          <w:rFonts w:ascii="Arial" w:hAnsi="Arial" w:cs="Arial"/>
          <w:sz w:val="20"/>
          <w:szCs w:val="20"/>
        </w:rPr>
      </w:pPr>
    </w:p>
    <w:p w:rsidR="00673240" w:rsidRPr="00643C45" w:rsidRDefault="00673240" w:rsidP="008E5479">
      <w:pPr>
        <w:spacing w:after="0" w:line="240" w:lineRule="auto"/>
        <w:ind w:right="-427"/>
        <w:jc w:val="both"/>
        <w:rPr>
          <w:rFonts w:ascii="Arial" w:hAnsi="Arial" w:cs="Arial"/>
          <w:sz w:val="20"/>
          <w:szCs w:val="20"/>
        </w:rPr>
      </w:pPr>
      <w:r w:rsidRPr="00643C45">
        <w:rPr>
          <w:rFonts w:ascii="Arial" w:hAnsi="Arial" w:cs="Arial"/>
          <w:sz w:val="20"/>
          <w:szCs w:val="20"/>
        </w:rPr>
        <w:t>Las ofertas deberán entregarse con la siguiente identificación, en un solo sobre  cerrado  dirigido  a:</w:t>
      </w:r>
    </w:p>
    <w:p w:rsidR="00673240" w:rsidRPr="00643C45" w:rsidRDefault="00673240" w:rsidP="008E5479">
      <w:pPr>
        <w:spacing w:after="0" w:line="240" w:lineRule="auto"/>
        <w:ind w:right="-427"/>
        <w:jc w:val="both"/>
        <w:rPr>
          <w:rFonts w:ascii="Arial" w:hAnsi="Arial" w:cs="Arial"/>
          <w:sz w:val="20"/>
          <w:szCs w:val="20"/>
        </w:rPr>
      </w:pPr>
    </w:p>
    <w:tbl>
      <w:tblPr>
        <w:tblStyle w:val="Tablaconcuadrcula"/>
        <w:tblW w:w="923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30"/>
      </w:tblGrid>
      <w:tr w:rsidR="00673240" w:rsidRPr="00643C45" w:rsidTr="00CC50D9">
        <w:trPr>
          <w:trHeight w:val="3198"/>
          <w:jc w:val="center"/>
        </w:trPr>
        <w:tc>
          <w:tcPr>
            <w:tcW w:w="9230" w:type="dxa"/>
          </w:tcPr>
          <w:p w:rsidR="00673240" w:rsidRPr="00643C45" w:rsidRDefault="00673240" w:rsidP="008E5479">
            <w:pPr>
              <w:autoSpaceDE w:val="0"/>
              <w:autoSpaceDN w:val="0"/>
              <w:adjustRightInd w:val="0"/>
              <w:jc w:val="center"/>
              <w:rPr>
                <w:rFonts w:ascii="Arial" w:hAnsi="Arial" w:cs="Arial"/>
                <w:b/>
                <w:bCs/>
                <w:sz w:val="20"/>
                <w:szCs w:val="20"/>
                <w:lang w:val="es-EC"/>
              </w:rPr>
            </w:pPr>
            <w:r w:rsidRPr="00643C45">
              <w:rPr>
                <w:rFonts w:ascii="Arial" w:hAnsi="Arial" w:cs="Arial"/>
                <w:b/>
                <w:bCs/>
                <w:sz w:val="20"/>
                <w:szCs w:val="20"/>
                <w:lang w:val="es-EC"/>
              </w:rPr>
              <w:t>PROCEDIMIENTO ESPECIAL</w:t>
            </w:r>
          </w:p>
          <w:p w:rsidR="00CC50D9" w:rsidRDefault="00CC50D9" w:rsidP="008E5479">
            <w:pPr>
              <w:pStyle w:val="Encabezado"/>
              <w:tabs>
                <w:tab w:val="clear" w:pos="8504"/>
                <w:tab w:val="right" w:pos="7655"/>
              </w:tabs>
              <w:ind w:left="567" w:right="707"/>
              <w:jc w:val="center"/>
              <w:rPr>
                <w:rFonts w:ascii="Arial" w:hAnsi="Arial" w:cs="Arial"/>
                <w:b/>
                <w:bCs/>
                <w:sz w:val="20"/>
                <w:szCs w:val="20"/>
                <w:lang w:val="es-EC"/>
              </w:rPr>
            </w:pPr>
          </w:p>
          <w:p w:rsidR="00673240" w:rsidRDefault="00344E05" w:rsidP="008E5479">
            <w:pPr>
              <w:pStyle w:val="Encabezado"/>
              <w:tabs>
                <w:tab w:val="clear" w:pos="8504"/>
                <w:tab w:val="right" w:pos="7655"/>
              </w:tabs>
              <w:ind w:left="567" w:right="707"/>
              <w:jc w:val="center"/>
              <w:rPr>
                <w:rFonts w:ascii="Arial" w:hAnsi="Arial" w:cs="Arial"/>
                <w:b/>
                <w:bCs/>
                <w:sz w:val="20"/>
                <w:szCs w:val="20"/>
                <w:lang w:val="es-EC"/>
              </w:rPr>
            </w:pPr>
            <w:r>
              <w:rPr>
                <w:rFonts w:ascii="Arial" w:hAnsi="Arial" w:cs="Arial"/>
                <w:b/>
                <w:bCs/>
                <w:sz w:val="20"/>
                <w:szCs w:val="20"/>
                <w:lang w:val="es-EC"/>
              </w:rPr>
              <w:t>CÓDIGO DEL PROCESO: PE-</w:t>
            </w:r>
            <w:r w:rsidR="00673240" w:rsidRPr="00643C45">
              <w:rPr>
                <w:rFonts w:ascii="Arial" w:hAnsi="Arial" w:cs="Arial"/>
                <w:b/>
                <w:bCs/>
                <w:sz w:val="20"/>
                <w:szCs w:val="20"/>
                <w:lang w:val="es-EC"/>
              </w:rPr>
              <w:t>CZ8-0</w:t>
            </w:r>
            <w:r w:rsidR="0033393C">
              <w:rPr>
                <w:rFonts w:ascii="Arial" w:hAnsi="Arial" w:cs="Arial"/>
                <w:b/>
                <w:bCs/>
                <w:sz w:val="20"/>
                <w:szCs w:val="20"/>
                <w:lang w:val="es-EC"/>
              </w:rPr>
              <w:t>2</w:t>
            </w:r>
            <w:r w:rsidR="00ED6B8D" w:rsidRPr="00643C45">
              <w:rPr>
                <w:rFonts w:ascii="Arial" w:hAnsi="Arial" w:cs="Arial"/>
                <w:b/>
                <w:bCs/>
                <w:sz w:val="20"/>
                <w:szCs w:val="20"/>
                <w:lang w:val="es-EC"/>
              </w:rPr>
              <w:t>1</w:t>
            </w:r>
            <w:r w:rsidR="00CC50D9">
              <w:rPr>
                <w:rFonts w:ascii="Arial" w:hAnsi="Arial" w:cs="Arial"/>
                <w:b/>
                <w:bCs/>
                <w:sz w:val="20"/>
                <w:szCs w:val="20"/>
                <w:lang w:val="es-EC"/>
              </w:rPr>
              <w:t>-201</w:t>
            </w:r>
            <w:r w:rsidR="00A4243B">
              <w:rPr>
                <w:rFonts w:ascii="Arial" w:hAnsi="Arial" w:cs="Arial"/>
                <w:b/>
                <w:bCs/>
                <w:sz w:val="20"/>
                <w:szCs w:val="20"/>
                <w:lang w:val="es-EC"/>
              </w:rPr>
              <w:t>8</w:t>
            </w:r>
          </w:p>
          <w:p w:rsidR="00CC50D9" w:rsidRPr="00643C45" w:rsidRDefault="00CC50D9" w:rsidP="008E5479">
            <w:pPr>
              <w:pStyle w:val="Encabezado"/>
              <w:tabs>
                <w:tab w:val="clear" w:pos="8504"/>
                <w:tab w:val="right" w:pos="7655"/>
              </w:tabs>
              <w:ind w:left="567" w:right="707"/>
              <w:jc w:val="center"/>
              <w:rPr>
                <w:rFonts w:ascii="Arial" w:hAnsi="Arial" w:cs="Arial"/>
                <w:b/>
                <w:sz w:val="20"/>
                <w:szCs w:val="20"/>
              </w:rPr>
            </w:pPr>
          </w:p>
          <w:p w:rsidR="00673240" w:rsidRPr="00643C45" w:rsidRDefault="00673240" w:rsidP="008E5479">
            <w:pPr>
              <w:autoSpaceDE w:val="0"/>
              <w:autoSpaceDN w:val="0"/>
              <w:adjustRightInd w:val="0"/>
              <w:jc w:val="center"/>
              <w:rPr>
                <w:rFonts w:ascii="Arial" w:hAnsi="Arial" w:cs="Arial"/>
                <w:b/>
                <w:bCs/>
                <w:sz w:val="20"/>
                <w:szCs w:val="20"/>
                <w:lang w:val="es-EC"/>
              </w:rPr>
            </w:pPr>
            <w:r w:rsidRPr="00643C45">
              <w:rPr>
                <w:rFonts w:ascii="Arial" w:hAnsi="Arial" w:cs="Arial"/>
                <w:b/>
                <w:bCs/>
                <w:sz w:val="20"/>
                <w:szCs w:val="20"/>
                <w:lang w:val="es-EC"/>
              </w:rPr>
              <w:t>SOBRE ÚNICO</w:t>
            </w:r>
          </w:p>
          <w:p w:rsidR="00673240" w:rsidRPr="00643C45" w:rsidRDefault="00673240" w:rsidP="008E5479">
            <w:pPr>
              <w:autoSpaceDE w:val="0"/>
              <w:autoSpaceDN w:val="0"/>
              <w:adjustRightInd w:val="0"/>
              <w:jc w:val="center"/>
              <w:rPr>
                <w:rFonts w:ascii="Arial" w:hAnsi="Arial" w:cs="Arial"/>
                <w:b/>
                <w:bCs/>
                <w:sz w:val="20"/>
                <w:szCs w:val="20"/>
                <w:lang w:val="es-EC"/>
              </w:rPr>
            </w:pPr>
          </w:p>
          <w:p w:rsidR="00673240" w:rsidRPr="00643C45" w:rsidRDefault="00CC50D9" w:rsidP="008E5479">
            <w:pPr>
              <w:autoSpaceDE w:val="0"/>
              <w:autoSpaceDN w:val="0"/>
              <w:adjustRightInd w:val="0"/>
              <w:rPr>
                <w:rFonts w:ascii="Arial" w:hAnsi="Arial" w:cs="Arial"/>
                <w:sz w:val="20"/>
                <w:szCs w:val="20"/>
                <w:lang w:val="es-EC"/>
              </w:rPr>
            </w:pPr>
            <w:r>
              <w:rPr>
                <w:rFonts w:ascii="Arial" w:hAnsi="Arial" w:cs="Arial"/>
                <w:sz w:val="20"/>
                <w:szCs w:val="20"/>
                <w:lang w:val="es-EC"/>
              </w:rPr>
              <w:t>Ingeniera</w:t>
            </w:r>
          </w:p>
          <w:p w:rsidR="00673240" w:rsidRDefault="00D374D3" w:rsidP="008E5479">
            <w:pPr>
              <w:autoSpaceDE w:val="0"/>
              <w:autoSpaceDN w:val="0"/>
              <w:adjustRightInd w:val="0"/>
              <w:rPr>
                <w:rFonts w:ascii="Arial" w:hAnsi="Arial" w:cs="Arial"/>
                <w:b/>
                <w:bCs/>
                <w:sz w:val="20"/>
                <w:szCs w:val="20"/>
                <w:lang w:val="es-EC"/>
              </w:rPr>
            </w:pPr>
            <w:r w:rsidRPr="00643C45">
              <w:rPr>
                <w:rFonts w:ascii="Arial" w:hAnsi="Arial" w:cs="Arial"/>
                <w:b/>
                <w:bCs/>
                <w:sz w:val="20"/>
                <w:szCs w:val="20"/>
                <w:lang w:val="es-EC"/>
              </w:rPr>
              <w:t>GLADYS CARRION TORRES</w:t>
            </w:r>
          </w:p>
          <w:p w:rsidR="009E4931" w:rsidRPr="00643C45" w:rsidRDefault="009E4931" w:rsidP="008E5479">
            <w:pPr>
              <w:autoSpaceDE w:val="0"/>
              <w:autoSpaceDN w:val="0"/>
              <w:adjustRightInd w:val="0"/>
              <w:rPr>
                <w:rFonts w:ascii="Arial" w:hAnsi="Arial" w:cs="Arial"/>
                <w:b/>
                <w:bCs/>
                <w:sz w:val="20"/>
                <w:szCs w:val="20"/>
                <w:lang w:val="es-EC"/>
              </w:rPr>
            </w:pPr>
            <w:r>
              <w:rPr>
                <w:rFonts w:ascii="Arial" w:hAnsi="Arial" w:cs="Arial"/>
                <w:b/>
                <w:bCs/>
                <w:sz w:val="20"/>
                <w:szCs w:val="20"/>
                <w:lang w:val="es-EC"/>
              </w:rPr>
              <w:t>COORDINADORA ZONAL 8</w:t>
            </w:r>
          </w:p>
          <w:p w:rsidR="00673240" w:rsidRPr="00643C45" w:rsidRDefault="00673240" w:rsidP="008E5479">
            <w:pPr>
              <w:autoSpaceDE w:val="0"/>
              <w:autoSpaceDN w:val="0"/>
              <w:adjustRightInd w:val="0"/>
              <w:rPr>
                <w:rFonts w:ascii="Arial" w:hAnsi="Arial" w:cs="Arial"/>
                <w:b/>
                <w:bCs/>
                <w:sz w:val="20"/>
                <w:szCs w:val="20"/>
                <w:lang w:val="es-EC"/>
              </w:rPr>
            </w:pPr>
            <w:r w:rsidRPr="00643C45">
              <w:rPr>
                <w:rFonts w:ascii="Arial" w:hAnsi="Arial" w:cs="Arial"/>
                <w:b/>
                <w:bCs/>
                <w:sz w:val="20"/>
                <w:szCs w:val="20"/>
                <w:lang w:val="es-EC"/>
              </w:rPr>
              <w:t>COORDINACION ZONAL - ZONA 8 - INMOBILIAR</w:t>
            </w:r>
          </w:p>
          <w:p w:rsidR="00673240" w:rsidRPr="00643C45" w:rsidRDefault="00673240" w:rsidP="008E5479">
            <w:pPr>
              <w:autoSpaceDE w:val="0"/>
              <w:autoSpaceDN w:val="0"/>
              <w:adjustRightInd w:val="0"/>
              <w:rPr>
                <w:rFonts w:ascii="Arial" w:hAnsi="Arial" w:cs="Arial"/>
                <w:sz w:val="20"/>
                <w:szCs w:val="20"/>
                <w:lang w:val="es-EC"/>
              </w:rPr>
            </w:pPr>
            <w:r w:rsidRPr="00643C45">
              <w:rPr>
                <w:rFonts w:ascii="Arial" w:hAnsi="Arial" w:cs="Arial"/>
                <w:sz w:val="20"/>
                <w:szCs w:val="20"/>
                <w:lang w:val="es-EC"/>
              </w:rPr>
              <w:t>Presente</w:t>
            </w:r>
            <w:r w:rsidR="00E162E3">
              <w:rPr>
                <w:rFonts w:ascii="Arial" w:hAnsi="Arial" w:cs="Arial"/>
                <w:sz w:val="20"/>
                <w:szCs w:val="20"/>
                <w:lang w:val="es-EC"/>
              </w:rPr>
              <w:t>.-</w:t>
            </w:r>
          </w:p>
          <w:p w:rsidR="00673240" w:rsidRPr="00643C45" w:rsidRDefault="00673240" w:rsidP="008E5479">
            <w:pPr>
              <w:autoSpaceDE w:val="0"/>
              <w:autoSpaceDN w:val="0"/>
              <w:adjustRightInd w:val="0"/>
              <w:rPr>
                <w:rFonts w:ascii="Arial" w:hAnsi="Arial" w:cs="Arial"/>
                <w:sz w:val="20"/>
                <w:szCs w:val="20"/>
                <w:lang w:val="es-EC"/>
              </w:rPr>
            </w:pPr>
          </w:p>
          <w:p w:rsidR="00673240" w:rsidRPr="00643C45" w:rsidRDefault="00673240" w:rsidP="008E5479">
            <w:pPr>
              <w:autoSpaceDE w:val="0"/>
              <w:autoSpaceDN w:val="0"/>
              <w:adjustRightInd w:val="0"/>
              <w:rPr>
                <w:rFonts w:ascii="Arial" w:hAnsi="Arial" w:cs="Arial"/>
                <w:sz w:val="20"/>
                <w:szCs w:val="20"/>
                <w:lang w:val="es-EC"/>
              </w:rPr>
            </w:pPr>
            <w:r w:rsidRPr="00643C45">
              <w:rPr>
                <w:rFonts w:ascii="Arial" w:hAnsi="Arial" w:cs="Arial"/>
                <w:sz w:val="20"/>
                <w:szCs w:val="20"/>
                <w:lang w:val="es-EC"/>
              </w:rPr>
              <w:t>PRESENTADA POR: ____________________________________</w:t>
            </w:r>
          </w:p>
          <w:p w:rsidR="00673240" w:rsidRDefault="00673240" w:rsidP="008E5479">
            <w:pPr>
              <w:jc w:val="both"/>
              <w:rPr>
                <w:rFonts w:ascii="Arial" w:hAnsi="Arial" w:cs="Arial"/>
                <w:sz w:val="20"/>
                <w:szCs w:val="20"/>
                <w:lang w:val="es-EC"/>
              </w:rPr>
            </w:pPr>
            <w:r w:rsidRPr="00643C45">
              <w:rPr>
                <w:rFonts w:ascii="Arial" w:hAnsi="Arial" w:cs="Arial"/>
                <w:sz w:val="20"/>
                <w:szCs w:val="20"/>
              </w:rPr>
              <w:t xml:space="preserve">RUC: </w:t>
            </w:r>
            <w:r w:rsidRPr="00643C45">
              <w:rPr>
                <w:rFonts w:ascii="Arial" w:hAnsi="Arial" w:cs="Arial"/>
                <w:sz w:val="20"/>
                <w:szCs w:val="20"/>
                <w:lang w:val="es-EC"/>
              </w:rPr>
              <w:t>_________________________________________________</w:t>
            </w:r>
          </w:p>
          <w:p w:rsidR="0010772C" w:rsidRPr="00643C45" w:rsidRDefault="0010772C" w:rsidP="008E5479">
            <w:pPr>
              <w:jc w:val="both"/>
              <w:rPr>
                <w:rFonts w:ascii="Arial" w:hAnsi="Arial" w:cs="Arial"/>
                <w:sz w:val="20"/>
                <w:szCs w:val="20"/>
              </w:rPr>
            </w:pPr>
          </w:p>
        </w:tc>
      </w:tr>
    </w:tbl>
    <w:p w:rsidR="00D520F5" w:rsidRDefault="00D520F5" w:rsidP="00D520F5">
      <w:pPr>
        <w:pStyle w:val="Ttulo2"/>
      </w:pPr>
    </w:p>
    <w:p w:rsidR="00D520F5" w:rsidRDefault="00D520F5" w:rsidP="00D520F5">
      <w:pPr>
        <w:pStyle w:val="Ttulo2"/>
      </w:pPr>
    </w:p>
    <w:p w:rsidR="00673240" w:rsidRPr="00D520F5" w:rsidRDefault="00673240" w:rsidP="00D520F5">
      <w:pPr>
        <w:pStyle w:val="Ttulo2"/>
      </w:pPr>
      <w:r w:rsidRPr="00D520F5">
        <w:t>PROCESO DE ADJUDICACIÓN Y FORMALIZACIÓN DEL CONTRATO</w:t>
      </w:r>
    </w:p>
    <w:p w:rsidR="00673240" w:rsidRPr="00643C45" w:rsidRDefault="00673240" w:rsidP="008E5479">
      <w:pPr>
        <w:spacing w:after="0" w:line="240" w:lineRule="auto"/>
        <w:rPr>
          <w:rFonts w:ascii="Arial" w:hAnsi="Arial" w:cs="Arial"/>
          <w:sz w:val="20"/>
          <w:szCs w:val="20"/>
          <w:lang w:val="es-EC"/>
        </w:rPr>
      </w:pPr>
    </w:p>
    <w:p w:rsidR="00673240" w:rsidRPr="00643C45" w:rsidRDefault="00A4243B" w:rsidP="008E5479">
      <w:pPr>
        <w:pStyle w:val="Prrafodelista"/>
        <w:numPr>
          <w:ilvl w:val="0"/>
          <w:numId w:val="1"/>
        </w:numPr>
        <w:spacing w:after="0" w:line="240" w:lineRule="auto"/>
        <w:ind w:right="-285"/>
        <w:jc w:val="both"/>
        <w:rPr>
          <w:rFonts w:ascii="Arial" w:hAnsi="Arial" w:cs="Arial"/>
          <w:b/>
          <w:sz w:val="20"/>
          <w:szCs w:val="20"/>
        </w:rPr>
      </w:pPr>
      <w:r>
        <w:rPr>
          <w:rFonts w:ascii="Arial" w:hAnsi="Arial" w:cs="Arial"/>
          <w:sz w:val="20"/>
          <w:szCs w:val="20"/>
        </w:rPr>
        <w:t>La Coordinación Zonal – Zona 8 – Inmobiliar</w:t>
      </w:r>
      <w:r w:rsidR="00673240" w:rsidRPr="00643C45">
        <w:rPr>
          <w:rFonts w:ascii="Arial" w:hAnsi="Arial" w:cs="Arial"/>
          <w:sz w:val="20"/>
          <w:szCs w:val="20"/>
        </w:rPr>
        <w:t>, se reserva el derecho de adjudicación del contrato a la oferta que más convenga a sus intereses.</w:t>
      </w:r>
    </w:p>
    <w:p w:rsidR="00673240" w:rsidRPr="00643C45" w:rsidRDefault="00673240" w:rsidP="008E5479">
      <w:pPr>
        <w:pStyle w:val="Prrafodelista"/>
        <w:numPr>
          <w:ilvl w:val="0"/>
          <w:numId w:val="1"/>
        </w:numPr>
        <w:spacing w:after="0" w:line="240" w:lineRule="auto"/>
        <w:ind w:right="-285"/>
        <w:jc w:val="both"/>
        <w:rPr>
          <w:rFonts w:ascii="Arial" w:hAnsi="Arial" w:cs="Arial"/>
          <w:b/>
          <w:sz w:val="20"/>
          <w:szCs w:val="20"/>
        </w:rPr>
      </w:pPr>
      <w:r w:rsidRPr="00643C45">
        <w:rPr>
          <w:rFonts w:ascii="Arial" w:hAnsi="Arial" w:cs="Arial"/>
          <w:sz w:val="20"/>
          <w:szCs w:val="20"/>
        </w:rPr>
        <w:t>Para la suscripción del contrato, el adjudicatario no requiere estar inscrito ni habilitado en el RUP.</w:t>
      </w:r>
    </w:p>
    <w:p w:rsidR="00673240" w:rsidRPr="00643C45" w:rsidRDefault="00673240" w:rsidP="008E5479">
      <w:pPr>
        <w:numPr>
          <w:ilvl w:val="0"/>
          <w:numId w:val="1"/>
        </w:numPr>
        <w:suppressAutoHyphens/>
        <w:spacing w:after="0" w:line="240" w:lineRule="auto"/>
        <w:ind w:right="45"/>
        <w:jc w:val="both"/>
        <w:rPr>
          <w:rFonts w:ascii="Arial" w:hAnsi="Arial" w:cs="Arial"/>
          <w:color w:val="000000"/>
          <w:sz w:val="20"/>
          <w:szCs w:val="20"/>
          <w:lang w:eastAsia="es-ES"/>
        </w:rPr>
      </w:pPr>
      <w:r w:rsidRPr="00643C45">
        <w:rPr>
          <w:rFonts w:ascii="Arial" w:hAnsi="Arial" w:cs="Arial"/>
          <w:sz w:val="20"/>
          <w:szCs w:val="20"/>
          <w:lang w:eastAsia="es-EC"/>
        </w:rPr>
        <w:t>El adjudicatario certificará fondos por un valor equivalente a un mes de arriendo mediante un depósito en garantía, mismo que será íntegramente liquidado y devuelto a la terminación del contrato por cualquier forma.</w:t>
      </w:r>
    </w:p>
    <w:p w:rsidR="00673240" w:rsidRPr="00643C45" w:rsidRDefault="00673240" w:rsidP="008E5479">
      <w:pPr>
        <w:numPr>
          <w:ilvl w:val="0"/>
          <w:numId w:val="1"/>
        </w:numPr>
        <w:suppressAutoHyphens/>
        <w:spacing w:after="0" w:line="240" w:lineRule="auto"/>
        <w:ind w:right="45"/>
        <w:jc w:val="both"/>
        <w:rPr>
          <w:rFonts w:ascii="Arial" w:hAnsi="Arial" w:cs="Arial"/>
          <w:color w:val="000000"/>
          <w:sz w:val="20"/>
          <w:szCs w:val="20"/>
          <w:lang w:eastAsia="es-ES"/>
        </w:rPr>
      </w:pPr>
      <w:r w:rsidRPr="00643C45">
        <w:rPr>
          <w:rFonts w:ascii="Arial" w:hAnsi="Arial" w:cs="Arial"/>
          <w:sz w:val="20"/>
          <w:szCs w:val="20"/>
          <w:lang w:eastAsia="es-EC"/>
        </w:rPr>
        <w:t>El adjudicatario previo a la firma del contrato deberá entregar original y copia del documento que evidencie haber realizado el depósito de un canon de arrendamiento como garantía.</w:t>
      </w:r>
    </w:p>
    <w:p w:rsidR="002846EE" w:rsidRPr="00643C45" w:rsidRDefault="002846EE" w:rsidP="008E5479">
      <w:pPr>
        <w:pStyle w:val="Prrafodelista"/>
        <w:spacing w:after="0" w:line="240" w:lineRule="auto"/>
        <w:ind w:left="0"/>
        <w:jc w:val="both"/>
        <w:rPr>
          <w:rFonts w:ascii="Arial" w:hAnsi="Arial" w:cs="Arial"/>
          <w:spacing w:val="-2"/>
          <w:sz w:val="20"/>
          <w:szCs w:val="20"/>
        </w:rPr>
      </w:pPr>
    </w:p>
    <w:p w:rsidR="002846EE" w:rsidRPr="00643C45" w:rsidRDefault="002846EE" w:rsidP="008E5479">
      <w:pPr>
        <w:pStyle w:val="Prrafodelista"/>
        <w:spacing w:after="0" w:line="240" w:lineRule="auto"/>
        <w:ind w:left="0"/>
        <w:jc w:val="both"/>
        <w:rPr>
          <w:rFonts w:ascii="Arial" w:hAnsi="Arial" w:cs="Arial"/>
          <w:spacing w:val="-2"/>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C76EA1" w:rsidRPr="00643C45" w:rsidRDefault="0004249A" w:rsidP="00D520F5">
      <w:pPr>
        <w:jc w:val="center"/>
        <w:rPr>
          <w:rFonts w:ascii="Arial" w:hAnsi="Arial" w:cs="Arial"/>
          <w:b/>
          <w:sz w:val="20"/>
          <w:szCs w:val="20"/>
        </w:rPr>
      </w:pPr>
      <w:r>
        <w:rPr>
          <w:rFonts w:ascii="Arial" w:hAnsi="Arial" w:cs="Arial"/>
          <w:b/>
          <w:sz w:val="20"/>
          <w:szCs w:val="20"/>
        </w:rPr>
        <w:br w:type="page"/>
      </w:r>
      <w:r w:rsidR="00C76EA1" w:rsidRPr="00643C45">
        <w:rPr>
          <w:rFonts w:ascii="Arial" w:hAnsi="Arial" w:cs="Arial"/>
          <w:b/>
          <w:sz w:val="20"/>
          <w:szCs w:val="20"/>
        </w:rPr>
        <w:t>CAPÍTULO IV: FORMULARIOS</w:t>
      </w:r>
    </w:p>
    <w:p w:rsidR="00C76EA1" w:rsidRPr="00643C45" w:rsidRDefault="00C76EA1" w:rsidP="008E5479">
      <w:pPr>
        <w:spacing w:after="0" w:line="240" w:lineRule="auto"/>
        <w:ind w:right="-285"/>
        <w:jc w:val="center"/>
        <w:rPr>
          <w:rFonts w:ascii="Arial" w:hAnsi="Arial" w:cs="Arial"/>
          <w:sz w:val="20"/>
          <w:szCs w:val="20"/>
        </w:rPr>
      </w:pPr>
    </w:p>
    <w:p w:rsidR="00C76EA1" w:rsidRPr="00643C45" w:rsidRDefault="00C76EA1" w:rsidP="008E5479">
      <w:pPr>
        <w:tabs>
          <w:tab w:val="left" w:pos="-720"/>
        </w:tabs>
        <w:spacing w:after="0" w:line="240" w:lineRule="auto"/>
        <w:jc w:val="center"/>
        <w:rPr>
          <w:rFonts w:ascii="Arial" w:hAnsi="Arial" w:cs="Arial"/>
          <w:b/>
          <w:spacing w:val="-3"/>
          <w:sz w:val="20"/>
          <w:szCs w:val="20"/>
        </w:rPr>
      </w:pPr>
      <w:r w:rsidRPr="00643C45">
        <w:rPr>
          <w:rFonts w:ascii="Arial" w:hAnsi="Arial" w:cs="Arial"/>
          <w:b/>
          <w:spacing w:val="-3"/>
          <w:sz w:val="20"/>
          <w:szCs w:val="20"/>
        </w:rPr>
        <w:t>FORMULARIO Nro. 1</w:t>
      </w:r>
    </w:p>
    <w:p w:rsidR="00C76EA1" w:rsidRPr="00643C45" w:rsidRDefault="00C76EA1" w:rsidP="008E5479">
      <w:pPr>
        <w:tabs>
          <w:tab w:val="left" w:pos="-720"/>
        </w:tabs>
        <w:spacing w:after="0" w:line="240" w:lineRule="auto"/>
        <w:jc w:val="center"/>
        <w:rPr>
          <w:rFonts w:ascii="Arial" w:hAnsi="Arial" w:cs="Arial"/>
          <w:b/>
          <w:spacing w:val="-3"/>
          <w:sz w:val="20"/>
          <w:szCs w:val="20"/>
        </w:rPr>
      </w:pPr>
    </w:p>
    <w:p w:rsidR="00C76EA1" w:rsidRPr="00643C45" w:rsidRDefault="00C76EA1" w:rsidP="008E5479">
      <w:pPr>
        <w:tabs>
          <w:tab w:val="left" w:pos="-720"/>
        </w:tabs>
        <w:spacing w:after="0" w:line="240" w:lineRule="auto"/>
        <w:jc w:val="center"/>
        <w:rPr>
          <w:rFonts w:ascii="Arial" w:hAnsi="Arial" w:cs="Arial"/>
          <w:spacing w:val="-2"/>
          <w:sz w:val="20"/>
          <w:szCs w:val="20"/>
        </w:rPr>
      </w:pPr>
      <w:r w:rsidRPr="00643C45">
        <w:rPr>
          <w:rFonts w:ascii="Arial" w:hAnsi="Arial" w:cs="Arial"/>
          <w:b/>
          <w:spacing w:val="-3"/>
          <w:sz w:val="20"/>
          <w:szCs w:val="20"/>
        </w:rPr>
        <w:t>CARTA DE PRESENTACIÓN Y COMPROMISO</w:t>
      </w:r>
    </w:p>
    <w:p w:rsidR="00C76EA1" w:rsidRPr="00643C45" w:rsidRDefault="00C76EA1" w:rsidP="008E5479">
      <w:pPr>
        <w:pStyle w:val="p4"/>
        <w:overflowPunct w:val="0"/>
        <w:spacing w:line="240" w:lineRule="auto"/>
        <w:ind w:right="12"/>
        <w:rPr>
          <w:rFonts w:ascii="Arial" w:hAnsi="Arial" w:cs="Arial"/>
          <w:spacing w:val="-2"/>
          <w:lang w:val="es-EC"/>
        </w:rPr>
      </w:pPr>
    </w:p>
    <w:p w:rsidR="004D6402" w:rsidRDefault="004D6402" w:rsidP="008E5479">
      <w:pPr>
        <w:pStyle w:val="p4"/>
        <w:overflowPunct w:val="0"/>
        <w:spacing w:line="240" w:lineRule="auto"/>
        <w:ind w:right="12"/>
        <w:rPr>
          <w:rFonts w:ascii="Arial" w:hAnsi="Arial" w:cs="Arial"/>
          <w:spacing w:val="-2"/>
          <w:lang w:val="es-EC"/>
        </w:rPr>
      </w:pPr>
      <w:r>
        <w:rPr>
          <w:rFonts w:ascii="Arial" w:hAnsi="Arial" w:cs="Arial"/>
          <w:spacing w:val="-2"/>
          <w:lang w:val="es-EC"/>
        </w:rPr>
        <w:t>Ingeniera</w:t>
      </w:r>
    </w:p>
    <w:p w:rsidR="00C76EA1" w:rsidRPr="00643C45" w:rsidRDefault="004D6402" w:rsidP="008E5479">
      <w:pPr>
        <w:pStyle w:val="p4"/>
        <w:overflowPunct w:val="0"/>
        <w:spacing w:line="240" w:lineRule="auto"/>
        <w:ind w:right="12"/>
        <w:rPr>
          <w:rFonts w:ascii="Arial" w:hAnsi="Arial" w:cs="Arial"/>
          <w:spacing w:val="-2"/>
          <w:lang w:val="es-EC"/>
        </w:rPr>
      </w:pPr>
      <w:r>
        <w:rPr>
          <w:rFonts w:ascii="Arial" w:hAnsi="Arial" w:cs="Arial"/>
          <w:spacing w:val="-2"/>
          <w:lang w:val="es-EC"/>
        </w:rPr>
        <w:t>Gladys Carrión Torres</w:t>
      </w:r>
      <w:r w:rsidR="00C838B0" w:rsidRPr="00643C45">
        <w:rPr>
          <w:rFonts w:ascii="Arial" w:hAnsi="Arial" w:cs="Arial"/>
          <w:spacing w:val="-2"/>
          <w:lang w:val="es-EC"/>
        </w:rPr>
        <w:t xml:space="preserve"> </w:t>
      </w:r>
      <w:r w:rsidR="004F65E4" w:rsidRPr="00643C45">
        <w:rPr>
          <w:rFonts w:ascii="Arial" w:hAnsi="Arial" w:cs="Arial"/>
          <w:spacing w:val="-2"/>
          <w:lang w:val="es-EC"/>
        </w:rPr>
        <w:t xml:space="preserve"> </w:t>
      </w:r>
    </w:p>
    <w:p w:rsidR="00C76EA1" w:rsidRPr="00643C45" w:rsidRDefault="00C76EA1" w:rsidP="008E5479">
      <w:pPr>
        <w:spacing w:after="0" w:line="240" w:lineRule="auto"/>
        <w:jc w:val="both"/>
        <w:rPr>
          <w:rFonts w:ascii="Arial" w:hAnsi="Arial" w:cs="Arial"/>
          <w:b/>
          <w:sz w:val="20"/>
          <w:szCs w:val="20"/>
        </w:rPr>
      </w:pPr>
      <w:r w:rsidRPr="00643C45">
        <w:rPr>
          <w:rFonts w:ascii="Arial" w:hAnsi="Arial" w:cs="Arial"/>
          <w:b/>
          <w:sz w:val="20"/>
          <w:szCs w:val="20"/>
        </w:rPr>
        <w:t>COORDINADORA ZONAL 8</w:t>
      </w:r>
      <w:r w:rsidR="004F65E4" w:rsidRPr="00643C45">
        <w:rPr>
          <w:rFonts w:ascii="Arial" w:hAnsi="Arial" w:cs="Arial"/>
          <w:b/>
          <w:sz w:val="20"/>
          <w:szCs w:val="20"/>
        </w:rPr>
        <w:t xml:space="preserve"> </w:t>
      </w:r>
    </w:p>
    <w:p w:rsidR="004D6402" w:rsidRDefault="004D6402" w:rsidP="008E5479">
      <w:pPr>
        <w:spacing w:after="0" w:line="240" w:lineRule="auto"/>
        <w:jc w:val="both"/>
        <w:rPr>
          <w:rFonts w:ascii="Arial" w:hAnsi="Arial" w:cs="Arial"/>
          <w:b/>
          <w:sz w:val="20"/>
          <w:szCs w:val="20"/>
        </w:rPr>
      </w:pPr>
      <w:r>
        <w:rPr>
          <w:rFonts w:ascii="Arial" w:hAnsi="Arial" w:cs="Arial"/>
          <w:b/>
          <w:sz w:val="20"/>
          <w:szCs w:val="20"/>
        </w:rPr>
        <w:t xml:space="preserve">COORDINACION ZONAL – ZONA 8 – INMOBILIAR </w:t>
      </w:r>
    </w:p>
    <w:p w:rsidR="00C76EA1" w:rsidRPr="00643C45" w:rsidRDefault="00C76EA1" w:rsidP="008E5479">
      <w:pPr>
        <w:spacing w:after="0" w:line="240" w:lineRule="auto"/>
        <w:jc w:val="both"/>
        <w:rPr>
          <w:rFonts w:ascii="Arial" w:hAnsi="Arial" w:cs="Arial"/>
          <w:b/>
          <w:sz w:val="20"/>
          <w:szCs w:val="20"/>
        </w:rPr>
      </w:pPr>
      <w:r w:rsidRPr="00643C45">
        <w:rPr>
          <w:rFonts w:ascii="Arial" w:hAnsi="Arial" w:cs="Arial"/>
          <w:b/>
          <w:sz w:val="20"/>
          <w:szCs w:val="20"/>
        </w:rPr>
        <w:t>SERVICIO DE GESTIÓN INMOBILIARIA DEL SECTOR PÚBLICO, INMOBILIAR</w:t>
      </w:r>
    </w:p>
    <w:p w:rsidR="00C76EA1" w:rsidRPr="00643C45" w:rsidRDefault="00C76EA1" w:rsidP="008E5479">
      <w:pPr>
        <w:tabs>
          <w:tab w:val="left" w:pos="-720"/>
        </w:tabs>
        <w:spacing w:after="0" w:line="240" w:lineRule="auto"/>
        <w:jc w:val="both"/>
        <w:rPr>
          <w:rFonts w:ascii="Arial" w:hAnsi="Arial" w:cs="Arial"/>
          <w:sz w:val="20"/>
          <w:szCs w:val="20"/>
          <w:lang w:bidi="en-US"/>
        </w:rPr>
      </w:pPr>
      <w:r w:rsidRPr="00643C45">
        <w:rPr>
          <w:rFonts w:ascii="Arial" w:hAnsi="Arial" w:cs="Arial"/>
          <w:sz w:val="20"/>
          <w:szCs w:val="20"/>
          <w:lang w:bidi="en-US"/>
        </w:rPr>
        <w:t>Presente.-</w:t>
      </w:r>
    </w:p>
    <w:p w:rsidR="00C76EA1" w:rsidRPr="00643C45" w:rsidRDefault="00C76EA1" w:rsidP="008E5479">
      <w:pPr>
        <w:tabs>
          <w:tab w:val="left" w:pos="-720"/>
        </w:tabs>
        <w:spacing w:after="0" w:line="240" w:lineRule="auto"/>
        <w:jc w:val="both"/>
        <w:rPr>
          <w:rFonts w:ascii="Arial" w:hAnsi="Arial" w:cs="Arial"/>
          <w:sz w:val="20"/>
          <w:szCs w:val="20"/>
          <w:lang w:bidi="en-US"/>
        </w:rPr>
      </w:pPr>
    </w:p>
    <w:p w:rsidR="00C76EA1" w:rsidRDefault="00C76EA1" w:rsidP="008E5479">
      <w:pPr>
        <w:tabs>
          <w:tab w:val="left" w:pos="-720"/>
        </w:tabs>
        <w:spacing w:after="0" w:line="240" w:lineRule="auto"/>
        <w:jc w:val="both"/>
        <w:rPr>
          <w:rFonts w:ascii="Arial" w:hAnsi="Arial" w:cs="Arial"/>
          <w:sz w:val="20"/>
          <w:szCs w:val="20"/>
          <w:lang w:bidi="en-US"/>
        </w:rPr>
      </w:pPr>
      <w:r w:rsidRPr="00643C45">
        <w:rPr>
          <w:rFonts w:ascii="Arial" w:hAnsi="Arial" w:cs="Arial"/>
          <w:sz w:val="20"/>
          <w:szCs w:val="20"/>
          <w:lang w:bidi="en-US"/>
        </w:rPr>
        <w:t>De mi consideración:</w:t>
      </w:r>
    </w:p>
    <w:p w:rsidR="004D6402" w:rsidRPr="00643C45" w:rsidRDefault="004D6402" w:rsidP="008E5479">
      <w:pPr>
        <w:tabs>
          <w:tab w:val="left" w:pos="-720"/>
        </w:tabs>
        <w:spacing w:after="0" w:line="240" w:lineRule="auto"/>
        <w:jc w:val="both"/>
        <w:rPr>
          <w:rFonts w:ascii="Arial" w:hAnsi="Arial" w:cs="Arial"/>
          <w:spacing w:val="-3"/>
          <w:sz w:val="20"/>
          <w:szCs w:val="20"/>
        </w:rPr>
      </w:pPr>
    </w:p>
    <w:p w:rsidR="00C76EA1" w:rsidRPr="00643C45" w:rsidRDefault="00C76EA1" w:rsidP="008E5479">
      <w:pPr>
        <w:spacing w:after="0" w:line="240" w:lineRule="auto"/>
        <w:jc w:val="both"/>
        <w:rPr>
          <w:rFonts w:ascii="Arial" w:hAnsi="Arial" w:cs="Arial"/>
          <w:b/>
          <w:sz w:val="20"/>
          <w:szCs w:val="20"/>
        </w:rPr>
      </w:pPr>
      <w:r w:rsidRPr="00643C45">
        <w:rPr>
          <w:rFonts w:ascii="Arial" w:hAnsi="Arial" w:cs="Arial"/>
          <w:sz w:val="20"/>
          <w:szCs w:val="20"/>
        </w:rPr>
        <w:t xml:space="preserve">El que suscribe, en atención a la convocatoria efectuada para </w:t>
      </w:r>
      <w:r w:rsidR="003A0181" w:rsidRPr="003A0181">
        <w:rPr>
          <w:rFonts w:ascii="Arial" w:hAnsi="Arial" w:cs="Arial"/>
          <w:b/>
          <w:bCs/>
          <w:sz w:val="20"/>
          <w:szCs w:val="20"/>
        </w:rPr>
        <w:t>DAR EN ARRENDAMIENTO EL KIOSCO Nro. 1 DEL PARQUE HISTORICO GUAYAQUIL, UBICADO EN EL KM 1.5 VIA SAMBORONDON, AV RIO ESMERALDAS Y AV LOS ARCOS, EN EL CANTON SAMBORONDON, PROVINCIA DEL GUAYAS</w:t>
      </w:r>
      <w:r w:rsidRPr="00643C45">
        <w:rPr>
          <w:rFonts w:ascii="Arial" w:hAnsi="Arial" w:cs="Arial"/>
          <w:b/>
          <w:bCs/>
          <w:spacing w:val="3"/>
          <w:sz w:val="20"/>
          <w:szCs w:val="20"/>
          <w:lang w:val="es-ES_tradnl"/>
        </w:rPr>
        <w:t>;</w:t>
      </w:r>
      <w:r w:rsidRPr="00643C45">
        <w:rPr>
          <w:rFonts w:ascii="Arial" w:hAnsi="Arial" w:cs="Arial"/>
          <w:b/>
          <w:sz w:val="20"/>
          <w:szCs w:val="20"/>
          <w:lang w:bidi="en-US"/>
        </w:rPr>
        <w:t xml:space="preserve"> </w:t>
      </w:r>
      <w:r w:rsidRPr="00643C45">
        <w:rPr>
          <w:rFonts w:ascii="Arial" w:hAnsi="Arial" w:cs="Arial"/>
          <w:sz w:val="20"/>
          <w:szCs w:val="20"/>
          <w:lang w:bidi="en-US"/>
        </w:rPr>
        <w:t xml:space="preserve">luego de examinar el pliego del presente Procedimiento, </w:t>
      </w:r>
      <w:r w:rsidRPr="00643C45">
        <w:rPr>
          <w:rFonts w:ascii="Arial" w:hAnsi="Arial" w:cs="Arial"/>
          <w:spacing w:val="-3"/>
          <w:sz w:val="20"/>
          <w:szCs w:val="20"/>
        </w:rPr>
        <w:t>al presentar esta oferta por (</w:t>
      </w:r>
      <w:r w:rsidRPr="00643C45">
        <w:rPr>
          <w:rFonts w:ascii="Arial" w:hAnsi="Arial" w:cs="Arial"/>
          <w:i/>
          <w:spacing w:val="-3"/>
          <w:sz w:val="20"/>
          <w:szCs w:val="20"/>
        </w:rPr>
        <w:t>sus propios derechos, si es persona natural</w:t>
      </w:r>
      <w:r w:rsidRPr="00643C45">
        <w:rPr>
          <w:rFonts w:ascii="Arial" w:hAnsi="Arial" w:cs="Arial"/>
          <w:spacing w:val="-3"/>
          <w:sz w:val="20"/>
          <w:szCs w:val="20"/>
        </w:rPr>
        <w:t>), declara que:</w:t>
      </w:r>
    </w:p>
    <w:p w:rsidR="00C76EA1" w:rsidRPr="00643C45" w:rsidRDefault="007B4DAC" w:rsidP="00F2075B">
      <w:pPr>
        <w:spacing w:after="0" w:line="240" w:lineRule="auto"/>
        <w:jc w:val="both"/>
        <w:rPr>
          <w:rFonts w:ascii="Arial" w:hAnsi="Arial" w:cs="Arial"/>
          <w:spacing w:val="-3"/>
          <w:sz w:val="20"/>
          <w:szCs w:val="20"/>
        </w:rPr>
      </w:pPr>
      <w:r>
        <w:rPr>
          <w:rFonts w:ascii="Arial" w:hAnsi="Arial" w:cs="Arial"/>
          <w:spacing w:val="-3"/>
          <w:sz w:val="20"/>
          <w:szCs w:val="20"/>
        </w:rPr>
        <w:tab/>
      </w: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El oferente es proveedor elegible de conformidad con las disposiciones de la Ley Orgánica del Sistema Nacional de Contratación Pública, LOSNCP, y su Reglamento.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La única persona o personas interesadas en esta oferta está o están nombradas en ella, sin que incurra en actos de ocultamiento o simulación con el fin de que no aparezcan sujetos inhabilitados para contratar con el Estado.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Suministrará la mano de obra, equipos y materiales requeridos para el cumplimiento de sus obligaciones, de acuerdo con el pliego; suministrará las especificaciones técnicas solicitadas;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 determinada en el artículo 179 del Código Integral Penal vigente</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Conoce las condiciones dela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Entiende que las cantidades indicadas en el Formulario de Oferta para esta contratación son exactas y, por tanto no podrán variar por ningún concepto.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 xml:space="preserve">Se somete a las disposiciones de la LOSNCP, de su Reglamento General, de las resoluciones del SERCOP y demás normativa que le sea aplicable. </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incluido el VAEO,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Default="00C76EA1" w:rsidP="00E02581">
      <w:pPr>
        <w:pStyle w:val="Prrafodelista"/>
        <w:numPr>
          <w:ilvl w:val="0"/>
          <w:numId w:val="4"/>
        </w:numPr>
        <w:spacing w:after="0" w:line="240" w:lineRule="auto"/>
        <w:jc w:val="both"/>
        <w:rPr>
          <w:rFonts w:ascii="Arial" w:hAnsi="Arial" w:cs="Arial"/>
          <w:sz w:val="20"/>
          <w:szCs w:val="20"/>
          <w:lang w:bidi="en-US"/>
        </w:rPr>
      </w:pPr>
      <w:r w:rsidRPr="00C6543B">
        <w:rPr>
          <w:rFonts w:ascii="Arial" w:hAnsi="Arial" w:cs="Arial"/>
          <w:sz w:val="20"/>
          <w:szCs w:val="20"/>
          <w:lang w:bidi="en-US"/>
        </w:rPr>
        <w:t>Bajo juramento, que no está incurso en las inhabilidades generales y especiales para contratar establecidas en los artículos 62 y 63 de la LOSNCP y de los artículos 110 y 111 de su Reglamento General y demás normativa aplicable.</w:t>
      </w:r>
    </w:p>
    <w:p w:rsidR="00C6543B" w:rsidRPr="00C6543B" w:rsidRDefault="00C6543B" w:rsidP="00C6543B">
      <w:pPr>
        <w:pStyle w:val="Prrafodelista"/>
        <w:rPr>
          <w:rFonts w:ascii="Arial" w:hAnsi="Arial" w:cs="Arial"/>
          <w:sz w:val="20"/>
          <w:szCs w:val="20"/>
          <w:lang w:bidi="en-US"/>
        </w:rPr>
      </w:pPr>
    </w:p>
    <w:p w:rsidR="00C6543B" w:rsidRPr="00C6543B" w:rsidRDefault="00C6543B" w:rsidP="00C6543B">
      <w:pPr>
        <w:pStyle w:val="Prrafodelista"/>
        <w:numPr>
          <w:ilvl w:val="0"/>
          <w:numId w:val="4"/>
        </w:numPr>
        <w:spacing w:after="0" w:line="240" w:lineRule="auto"/>
        <w:jc w:val="both"/>
        <w:rPr>
          <w:rFonts w:ascii="Arial" w:hAnsi="Arial" w:cs="Arial"/>
          <w:sz w:val="20"/>
          <w:szCs w:val="20"/>
          <w:lang w:bidi="en-US"/>
        </w:rPr>
      </w:pPr>
      <w:r w:rsidRPr="00C6543B">
        <w:rPr>
          <w:rFonts w:ascii="Arial" w:hAnsi="Arial" w:cs="Arial"/>
          <w:sz w:val="20"/>
          <w:szCs w:val="20"/>
          <w:lang w:val="es-EC" w:bidi="en-US"/>
        </w:rPr>
        <w:t>Autoriza a la entidad contratante y/o al Servicio Nacional de Contratación Pública,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pStyle w:val="Prrafodelista"/>
        <w:numPr>
          <w:ilvl w:val="0"/>
          <w:numId w:val="4"/>
        </w:numPr>
        <w:tabs>
          <w:tab w:val="clear" w:pos="720"/>
          <w:tab w:val="left" w:pos="709"/>
        </w:tabs>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pStyle w:val="Prrafodelista"/>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Declaro libre y voluntariamente que la procedencia de los fondos y recursos utilizados para el presente procedimiento de contratación pública son de origen lícito, para lo cual, autorizo a la entidad contratante, al Servicio Nacional de Contratación Pública o,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En caso de que sea adjudicatario, conviene en:</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4B7A4E">
      <w:pPr>
        <w:numPr>
          <w:ilvl w:val="0"/>
          <w:numId w:val="15"/>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Firmar el contrato dentro del término de quince (15) días desde la notificación con la resolución de adjudicación. Como requisito indispensable previo a la suscripción del contrato presentará las garantías correspondientes. (</w:t>
      </w:r>
      <w:r w:rsidRPr="00C6543B">
        <w:rPr>
          <w:rFonts w:ascii="Arial" w:hAnsi="Arial" w:cs="Arial"/>
          <w:i/>
          <w:sz w:val="20"/>
          <w:szCs w:val="20"/>
          <w:lang w:val="es-EC" w:bidi="en-US"/>
        </w:rPr>
        <w:t>Para el caso de Consorcio se tendrá un término no mayor de treinta días</w:t>
      </w:r>
      <w:r w:rsidRPr="00C6543B">
        <w:rPr>
          <w:rFonts w:ascii="Arial" w:hAnsi="Arial" w:cs="Arial"/>
          <w:sz w:val="20"/>
          <w:szCs w:val="20"/>
          <w:lang w:val="es-EC" w:bidi="en-US"/>
        </w:rPr>
        <w:t>)</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4B7A4E">
      <w:pPr>
        <w:numPr>
          <w:ilvl w:val="0"/>
          <w:numId w:val="15"/>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Aceptar que, en caso de negarse a suscribir el respectivo contrato dentro del término señalado, se aplicará la sanción indicada en los artículos 35 y 69 de la Ley Orgánica del Sistema Nacional de Contratación Pública.</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4B7A4E">
      <w:pPr>
        <w:numPr>
          <w:ilvl w:val="0"/>
          <w:numId w:val="15"/>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Garantizar todo el trabajo que efectuará de conformidad con los documentos del contrato.</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4B7A4E">
      <w:pPr>
        <w:numPr>
          <w:ilvl w:val="0"/>
          <w:numId w:val="15"/>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Presentar, previo a la suscripción del contrato, los requerimientos correspondientes al nivel de transferencia de tecnología que corresponda, conforme al listado de CPCs publicados en el Portal Institucional del Servicio Nacional de Contratación Pública, que constan en el Anexo 20 de la Codificación de las Resoluciones del SERCOP.</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spacing w:after="0" w:line="240" w:lineRule="auto"/>
        <w:jc w:val="both"/>
        <w:rPr>
          <w:rFonts w:ascii="Arial" w:hAnsi="Arial" w:cs="Arial"/>
          <w:i/>
          <w:iCs/>
          <w:sz w:val="20"/>
          <w:szCs w:val="20"/>
          <w:lang w:val="es-EC" w:bidi="en-US"/>
        </w:rPr>
      </w:pPr>
      <w:r w:rsidRPr="00C6543B">
        <w:rPr>
          <w:rFonts w:ascii="Arial" w:hAnsi="Arial" w:cs="Arial"/>
          <w:i/>
          <w:iCs/>
          <w:sz w:val="20"/>
          <w:szCs w:val="20"/>
          <w:lang w:val="es-EC" w:bidi="en-US"/>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C76EA1" w:rsidRPr="00643C45" w:rsidRDefault="00C76EA1" w:rsidP="008E5479">
      <w:pPr>
        <w:spacing w:after="0" w:line="240" w:lineRule="auto"/>
        <w:jc w:val="both"/>
        <w:rPr>
          <w:rFonts w:ascii="Arial" w:eastAsia="Times New Roman" w:hAnsi="Arial" w:cs="Arial"/>
          <w:sz w:val="20"/>
          <w:szCs w:val="20"/>
          <w:lang w:val="es-EC" w:eastAsia="es-EC"/>
        </w:rPr>
      </w:pPr>
      <w:r w:rsidRPr="00643C45">
        <w:rPr>
          <w:rFonts w:ascii="Arial" w:eastAsia="Times New Roman" w:hAnsi="Arial" w:cs="Arial"/>
          <w:sz w:val="20"/>
          <w:szCs w:val="20"/>
          <w:lang w:val="es-EC" w:eastAsia="es-EC"/>
        </w:rPr>
        <w:t> </w:t>
      </w:r>
    </w:p>
    <w:p w:rsidR="00C76EA1" w:rsidRPr="00643C45" w:rsidRDefault="00C76EA1" w:rsidP="008E5479">
      <w:pPr>
        <w:spacing w:after="0" w:line="240" w:lineRule="auto"/>
        <w:jc w:val="both"/>
        <w:rPr>
          <w:rFonts w:ascii="Arial" w:eastAsia="Times New Roman" w:hAnsi="Arial" w:cs="Arial"/>
          <w:sz w:val="20"/>
          <w:szCs w:val="20"/>
          <w:lang w:val="es-EC" w:eastAsia="es-EC"/>
        </w:rPr>
      </w:pPr>
      <w:r w:rsidRPr="00643C45">
        <w:rPr>
          <w:rFonts w:ascii="Arial" w:eastAsia="Times New Roman" w:hAnsi="Arial" w:cs="Arial"/>
          <w:b/>
          <w:bCs/>
          <w:spacing w:val="-2"/>
          <w:sz w:val="20"/>
          <w:szCs w:val="20"/>
          <w:lang w:val="es-EC" w:eastAsia="es-EC"/>
        </w:rPr>
        <w:t> </w:t>
      </w:r>
    </w:p>
    <w:p w:rsidR="00C76EA1" w:rsidRPr="00D80BBA" w:rsidRDefault="00C76EA1" w:rsidP="00D80BBA">
      <w:pPr>
        <w:tabs>
          <w:tab w:val="left" w:pos="2025"/>
        </w:tabs>
        <w:spacing w:after="0" w:line="240" w:lineRule="auto"/>
        <w:jc w:val="both"/>
        <w:rPr>
          <w:rFonts w:ascii="Arial" w:hAnsi="Arial" w:cs="Arial"/>
          <w:sz w:val="16"/>
          <w:szCs w:val="20"/>
          <w:lang w:bidi="en-US"/>
        </w:rPr>
      </w:pPr>
      <w:r w:rsidRPr="00D80BBA">
        <w:rPr>
          <w:rFonts w:ascii="Arial" w:hAnsi="Arial" w:cs="Arial"/>
          <w:sz w:val="16"/>
          <w:szCs w:val="20"/>
          <w:lang w:bidi="en-US"/>
        </w:rPr>
        <w:t>(LUGAR Y FECHA)</w:t>
      </w:r>
      <w:r w:rsidR="00D80BBA">
        <w:rPr>
          <w:rFonts w:ascii="Arial" w:hAnsi="Arial" w:cs="Arial"/>
          <w:sz w:val="16"/>
          <w:szCs w:val="20"/>
          <w:lang w:bidi="en-US"/>
        </w:rPr>
        <w:tab/>
      </w:r>
    </w:p>
    <w:p w:rsidR="00C76EA1" w:rsidRPr="00D80BBA" w:rsidRDefault="00C76EA1" w:rsidP="008E5479">
      <w:pPr>
        <w:spacing w:after="0" w:line="240" w:lineRule="auto"/>
        <w:jc w:val="both"/>
        <w:rPr>
          <w:rFonts w:ascii="Arial" w:hAnsi="Arial" w:cs="Arial"/>
          <w:sz w:val="16"/>
          <w:szCs w:val="20"/>
          <w:lang w:bidi="en-US"/>
        </w:rPr>
      </w:pPr>
      <w:r w:rsidRPr="00D80BBA">
        <w:rPr>
          <w:rFonts w:ascii="Arial" w:hAnsi="Arial" w:cs="Arial"/>
          <w:sz w:val="16"/>
          <w:szCs w:val="20"/>
          <w:lang w:bidi="en-US"/>
        </w:rPr>
        <w:t> </w:t>
      </w:r>
    </w:p>
    <w:p w:rsidR="00C76EA1" w:rsidRPr="00D80BBA" w:rsidRDefault="00C76EA1" w:rsidP="008E5479">
      <w:pPr>
        <w:spacing w:after="0" w:line="240" w:lineRule="auto"/>
        <w:jc w:val="both"/>
        <w:rPr>
          <w:rFonts w:ascii="Arial" w:hAnsi="Arial" w:cs="Arial"/>
          <w:sz w:val="16"/>
          <w:szCs w:val="20"/>
          <w:lang w:bidi="en-US"/>
        </w:rPr>
      </w:pPr>
      <w:r w:rsidRPr="00D80BBA">
        <w:rPr>
          <w:rFonts w:ascii="Arial" w:hAnsi="Arial" w:cs="Arial"/>
          <w:sz w:val="16"/>
          <w:szCs w:val="20"/>
          <w:lang w:bidi="en-US"/>
        </w:rPr>
        <w:t>-----------------------------------------------</w:t>
      </w:r>
    </w:p>
    <w:p w:rsidR="00C76EA1" w:rsidRPr="00D80BBA" w:rsidRDefault="00C76EA1" w:rsidP="008E5479">
      <w:pPr>
        <w:spacing w:after="0" w:line="240" w:lineRule="auto"/>
        <w:jc w:val="both"/>
        <w:rPr>
          <w:rFonts w:ascii="Arial" w:hAnsi="Arial" w:cs="Arial"/>
          <w:sz w:val="16"/>
          <w:szCs w:val="20"/>
          <w:lang w:bidi="en-US"/>
        </w:rPr>
      </w:pPr>
      <w:r w:rsidRPr="00D80BBA">
        <w:rPr>
          <w:rFonts w:ascii="Arial" w:hAnsi="Arial" w:cs="Arial"/>
          <w:sz w:val="16"/>
          <w:szCs w:val="20"/>
          <w:lang w:bidi="en-US"/>
        </w:rPr>
        <w:t>FIRMA DEL OFERENTE, SU REPRESENTANTE LEGAL O PROCURADOR COMÚN (según el caso)</w:t>
      </w:r>
    </w:p>
    <w:p w:rsidR="00C76EA1" w:rsidRPr="00643C45" w:rsidRDefault="00C76EA1" w:rsidP="008E5479">
      <w:pPr>
        <w:spacing w:after="0" w:line="240" w:lineRule="auto"/>
        <w:rPr>
          <w:rFonts w:ascii="Arial" w:eastAsia="Times New Roman" w:hAnsi="Arial" w:cs="Arial"/>
          <w:sz w:val="20"/>
          <w:szCs w:val="20"/>
          <w:lang w:val="es-EC" w:eastAsia="es-EC"/>
        </w:rPr>
      </w:pPr>
      <w:r w:rsidRPr="00643C45">
        <w:rPr>
          <w:rFonts w:ascii="Arial" w:eastAsia="Times New Roman" w:hAnsi="Arial" w:cs="Arial"/>
          <w:sz w:val="20"/>
          <w:szCs w:val="20"/>
          <w:lang w:val="es-EC" w:eastAsia="es-EC"/>
        </w:rPr>
        <w:t> </w:t>
      </w:r>
    </w:p>
    <w:p w:rsidR="00C76EA1" w:rsidRPr="00643C45" w:rsidRDefault="00C76EA1" w:rsidP="008E5479">
      <w:pPr>
        <w:pStyle w:val="Prrafodelista"/>
        <w:spacing w:after="0" w:line="240" w:lineRule="auto"/>
        <w:ind w:left="360" w:right="-284"/>
        <w:jc w:val="both"/>
        <w:rPr>
          <w:rFonts w:ascii="Arial" w:hAnsi="Arial" w:cs="Arial"/>
          <w:sz w:val="20"/>
          <w:szCs w:val="20"/>
          <w:lang w:val="es-EC"/>
        </w:rPr>
      </w:pPr>
    </w:p>
    <w:p w:rsidR="00C76EA1" w:rsidRPr="00643C45" w:rsidRDefault="00C76EA1" w:rsidP="008E5479">
      <w:pPr>
        <w:pStyle w:val="Prrafodelista"/>
        <w:spacing w:after="0" w:line="240" w:lineRule="auto"/>
        <w:ind w:left="360" w:right="-284"/>
        <w:jc w:val="both"/>
        <w:rPr>
          <w:rFonts w:ascii="Arial" w:hAnsi="Arial" w:cs="Arial"/>
          <w:sz w:val="20"/>
          <w:szCs w:val="20"/>
          <w:lang w:val="es-EC"/>
        </w:rPr>
      </w:pPr>
    </w:p>
    <w:p w:rsidR="00C76EA1" w:rsidRPr="00643C45" w:rsidRDefault="00C76EA1" w:rsidP="008E5479">
      <w:pPr>
        <w:pStyle w:val="Prrafodelista"/>
        <w:spacing w:after="0" w:line="240" w:lineRule="auto"/>
        <w:ind w:left="360" w:right="-284"/>
        <w:jc w:val="both"/>
        <w:rPr>
          <w:rFonts w:ascii="Arial" w:hAnsi="Arial" w:cs="Arial"/>
          <w:sz w:val="20"/>
          <w:szCs w:val="20"/>
          <w:lang w:val="es-EC"/>
        </w:rPr>
      </w:pPr>
    </w:p>
    <w:p w:rsidR="00C76EA1" w:rsidRPr="00643C45" w:rsidRDefault="00C76EA1" w:rsidP="008E5479">
      <w:pPr>
        <w:spacing w:after="0" w:line="240" w:lineRule="auto"/>
        <w:rPr>
          <w:rFonts w:ascii="Arial" w:hAnsi="Arial" w:cs="Arial"/>
          <w:sz w:val="20"/>
          <w:szCs w:val="20"/>
          <w:lang w:val="es-EC"/>
        </w:rPr>
      </w:pPr>
      <w:r w:rsidRPr="00643C45">
        <w:rPr>
          <w:rFonts w:ascii="Arial" w:hAnsi="Arial" w:cs="Arial"/>
          <w:sz w:val="20"/>
          <w:szCs w:val="20"/>
          <w:lang w:val="es-EC"/>
        </w:rPr>
        <w:br w:type="page"/>
      </w:r>
    </w:p>
    <w:p w:rsidR="00D374D3" w:rsidRPr="00643C45" w:rsidRDefault="00D374D3" w:rsidP="008E5479">
      <w:pPr>
        <w:tabs>
          <w:tab w:val="center" w:pos="4536"/>
        </w:tabs>
        <w:spacing w:after="0" w:line="240" w:lineRule="auto"/>
        <w:jc w:val="center"/>
        <w:rPr>
          <w:rFonts w:ascii="Arial" w:hAnsi="Arial" w:cs="Arial"/>
          <w:b/>
          <w:spacing w:val="-3"/>
          <w:sz w:val="20"/>
          <w:szCs w:val="20"/>
        </w:rPr>
      </w:pPr>
    </w:p>
    <w:p w:rsidR="00D374D3" w:rsidRPr="00643C45" w:rsidRDefault="00D374D3" w:rsidP="008E5479">
      <w:pPr>
        <w:spacing w:after="0" w:line="240" w:lineRule="auto"/>
        <w:ind w:right="-285"/>
        <w:jc w:val="center"/>
        <w:rPr>
          <w:rFonts w:ascii="Arial" w:hAnsi="Arial" w:cs="Arial"/>
          <w:b/>
          <w:sz w:val="20"/>
          <w:szCs w:val="20"/>
        </w:rPr>
      </w:pPr>
      <w:r w:rsidRPr="00643C45">
        <w:rPr>
          <w:rFonts w:ascii="Arial" w:hAnsi="Arial" w:cs="Arial"/>
          <w:b/>
          <w:sz w:val="20"/>
          <w:szCs w:val="20"/>
        </w:rPr>
        <w:t>FORMULARIO Nro. 2</w:t>
      </w:r>
    </w:p>
    <w:p w:rsidR="00D374D3" w:rsidRPr="00643C45" w:rsidRDefault="00D374D3" w:rsidP="008E5479">
      <w:pPr>
        <w:spacing w:after="0" w:line="240" w:lineRule="auto"/>
        <w:ind w:right="-285"/>
        <w:jc w:val="center"/>
        <w:rPr>
          <w:rFonts w:ascii="Arial" w:hAnsi="Arial" w:cs="Arial"/>
          <w:b/>
          <w:sz w:val="20"/>
          <w:szCs w:val="20"/>
        </w:rPr>
      </w:pPr>
    </w:p>
    <w:p w:rsidR="00D374D3" w:rsidRPr="00643C45" w:rsidRDefault="00D374D3" w:rsidP="008E5479">
      <w:pPr>
        <w:spacing w:after="0" w:line="240" w:lineRule="auto"/>
        <w:ind w:right="-285"/>
        <w:jc w:val="center"/>
        <w:rPr>
          <w:rFonts w:ascii="Arial" w:hAnsi="Arial" w:cs="Arial"/>
          <w:b/>
          <w:sz w:val="20"/>
          <w:szCs w:val="20"/>
        </w:rPr>
      </w:pPr>
      <w:r w:rsidRPr="00643C45">
        <w:rPr>
          <w:rFonts w:ascii="Arial" w:hAnsi="Arial" w:cs="Arial"/>
          <w:b/>
          <w:sz w:val="20"/>
          <w:szCs w:val="20"/>
        </w:rPr>
        <w:t>DATOS GENERALES DEL OFERENTE</w:t>
      </w: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4"/>
        <w:rPr>
          <w:rFonts w:ascii="Arial" w:hAnsi="Arial" w:cs="Arial"/>
          <w:sz w:val="20"/>
          <w:szCs w:val="20"/>
        </w:rPr>
      </w:pPr>
      <w:r w:rsidRPr="00643C45">
        <w:rPr>
          <w:rFonts w:ascii="Arial" w:hAnsi="Arial" w:cs="Arial"/>
          <w:sz w:val="20"/>
          <w:szCs w:val="20"/>
        </w:rPr>
        <w:t>(CIUDAD Y FECHA)</w:t>
      </w: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AB1673" w:rsidRPr="00656409" w:rsidRDefault="00AB1673" w:rsidP="00AB1673">
      <w:pPr>
        <w:spacing w:after="0" w:line="240" w:lineRule="auto"/>
        <w:ind w:right="-285"/>
        <w:jc w:val="both"/>
        <w:rPr>
          <w:rFonts w:ascii="Arial" w:hAnsi="Arial" w:cs="Arial"/>
          <w:b/>
          <w:sz w:val="20"/>
          <w:szCs w:val="20"/>
        </w:rPr>
      </w:pPr>
      <w:r>
        <w:rPr>
          <w:rFonts w:ascii="Arial" w:hAnsi="Arial" w:cs="Arial"/>
          <w:b/>
          <w:sz w:val="20"/>
          <w:szCs w:val="20"/>
        </w:rPr>
        <w:t xml:space="preserve">INFORMACION DEL OFERENTE </w:t>
      </w:r>
      <w:r w:rsidR="00D645CE">
        <w:rPr>
          <w:rFonts w:ascii="Arial" w:hAnsi="Arial" w:cs="Arial"/>
          <w:b/>
          <w:sz w:val="20"/>
          <w:szCs w:val="20"/>
        </w:rPr>
        <w:t>INVITADO</w:t>
      </w:r>
    </w:p>
    <w:tbl>
      <w:tblPr>
        <w:tblStyle w:val="Tablaconcuadrcula"/>
        <w:tblW w:w="0" w:type="auto"/>
        <w:tblLook w:val="04A0" w:firstRow="1" w:lastRow="0" w:firstColumn="1" w:lastColumn="0" w:noHBand="0" w:noVBand="1"/>
      </w:tblPr>
      <w:tblGrid>
        <w:gridCol w:w="4247"/>
        <w:gridCol w:w="4247"/>
      </w:tblGrid>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NOMBRE DEL OFERENTE</w:t>
            </w:r>
          </w:p>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(PERSONA NATURAL O JURIDICA)</w:t>
            </w:r>
          </w:p>
        </w:tc>
        <w:tc>
          <w:tcPr>
            <w:tcW w:w="4247" w:type="dxa"/>
          </w:tcPr>
          <w:p w:rsidR="00AB1673" w:rsidRDefault="00AB1673" w:rsidP="00A631DA">
            <w:pPr>
              <w:ind w:right="-285"/>
              <w:jc w:val="both"/>
              <w:rPr>
                <w:rFonts w:ascii="Arial" w:hAnsi="Arial" w:cs="Arial"/>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CEDULA DE CIUDADANIA</w:t>
            </w:r>
          </w:p>
        </w:tc>
        <w:tc>
          <w:tcPr>
            <w:tcW w:w="4247" w:type="dxa"/>
          </w:tcPr>
          <w:p w:rsidR="00AB1673" w:rsidRDefault="00AB1673" w:rsidP="00A631DA">
            <w:pPr>
              <w:ind w:right="-285"/>
              <w:jc w:val="both"/>
              <w:rPr>
                <w:rFonts w:ascii="Arial" w:hAnsi="Arial" w:cs="Arial"/>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RUC Nro.</w:t>
            </w:r>
          </w:p>
        </w:tc>
        <w:tc>
          <w:tcPr>
            <w:tcW w:w="4247" w:type="dxa"/>
          </w:tcPr>
          <w:p w:rsidR="00AB1673" w:rsidRDefault="00AB1673" w:rsidP="00A631DA">
            <w:pPr>
              <w:ind w:right="-285"/>
              <w:jc w:val="both"/>
              <w:rPr>
                <w:rFonts w:ascii="Arial" w:hAnsi="Arial" w:cs="Arial"/>
                <w:sz w:val="20"/>
                <w:szCs w:val="20"/>
              </w:rPr>
            </w:pPr>
          </w:p>
        </w:tc>
      </w:tr>
    </w:tbl>
    <w:p w:rsidR="00AB1673" w:rsidRPr="00CB12D4" w:rsidRDefault="00AB1673" w:rsidP="00AB1673">
      <w:pPr>
        <w:spacing w:after="0" w:line="240" w:lineRule="auto"/>
        <w:ind w:right="-285"/>
        <w:jc w:val="both"/>
        <w:rPr>
          <w:rFonts w:ascii="Arial" w:hAnsi="Arial" w:cs="Arial"/>
          <w:sz w:val="20"/>
          <w:szCs w:val="20"/>
        </w:rPr>
      </w:pPr>
    </w:p>
    <w:p w:rsidR="00AB1673" w:rsidRPr="00CB12D4" w:rsidRDefault="00AB1673" w:rsidP="00AB1673">
      <w:pPr>
        <w:spacing w:after="0" w:line="240" w:lineRule="auto"/>
        <w:ind w:right="-285"/>
        <w:jc w:val="both"/>
        <w:rPr>
          <w:rFonts w:ascii="Arial" w:hAnsi="Arial" w:cs="Arial"/>
          <w:sz w:val="20"/>
          <w:szCs w:val="20"/>
        </w:rPr>
      </w:pPr>
    </w:p>
    <w:p w:rsidR="00AB1673" w:rsidRPr="00CB12D4" w:rsidRDefault="00AB1673" w:rsidP="00AB1673">
      <w:pPr>
        <w:spacing w:after="0" w:line="240" w:lineRule="auto"/>
        <w:ind w:right="-285"/>
        <w:jc w:val="both"/>
        <w:rPr>
          <w:rFonts w:ascii="Arial" w:hAnsi="Arial" w:cs="Arial"/>
          <w:b/>
          <w:sz w:val="20"/>
          <w:szCs w:val="20"/>
        </w:rPr>
      </w:pPr>
      <w:r w:rsidRPr="00CB12D4">
        <w:rPr>
          <w:rFonts w:ascii="Arial" w:hAnsi="Arial" w:cs="Arial"/>
          <w:b/>
          <w:sz w:val="20"/>
          <w:szCs w:val="20"/>
        </w:rPr>
        <w:t>DIRECCIÓN PARA COMUNICACIONES</w:t>
      </w:r>
    </w:p>
    <w:tbl>
      <w:tblPr>
        <w:tblStyle w:val="Tablaconcuadrcula"/>
        <w:tblW w:w="0" w:type="auto"/>
        <w:tblLook w:val="04A0" w:firstRow="1" w:lastRow="0" w:firstColumn="1" w:lastColumn="0" w:noHBand="0" w:noVBand="1"/>
      </w:tblPr>
      <w:tblGrid>
        <w:gridCol w:w="4247"/>
        <w:gridCol w:w="4247"/>
      </w:tblGrid>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Ciudad</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Dirección</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Persona de contacto (Representante Legal)</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Pr>
                <w:rFonts w:ascii="Arial" w:hAnsi="Arial" w:cs="Arial"/>
                <w:b/>
                <w:sz w:val="18"/>
                <w:szCs w:val="18"/>
              </w:rPr>
              <w:t>Teléfono(s)</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Pr>
                <w:rFonts w:ascii="Arial" w:hAnsi="Arial" w:cs="Arial"/>
                <w:b/>
                <w:sz w:val="18"/>
                <w:szCs w:val="18"/>
              </w:rPr>
              <w:t>Correo electrónico</w:t>
            </w:r>
          </w:p>
        </w:tc>
        <w:tc>
          <w:tcPr>
            <w:tcW w:w="4247" w:type="dxa"/>
          </w:tcPr>
          <w:p w:rsidR="00AB1673" w:rsidRDefault="00AB1673" w:rsidP="00A631DA">
            <w:pPr>
              <w:ind w:right="-285"/>
              <w:jc w:val="both"/>
              <w:rPr>
                <w:rFonts w:ascii="Arial" w:hAnsi="Arial" w:cs="Arial"/>
                <w:b/>
                <w:sz w:val="20"/>
                <w:szCs w:val="20"/>
              </w:rPr>
            </w:pPr>
          </w:p>
        </w:tc>
      </w:tr>
    </w:tbl>
    <w:p w:rsidR="00AB1673" w:rsidRDefault="00AB1673" w:rsidP="00AB1673">
      <w:pPr>
        <w:spacing w:after="0" w:line="240" w:lineRule="auto"/>
        <w:ind w:right="-285"/>
        <w:jc w:val="both"/>
        <w:rPr>
          <w:rFonts w:cs="Arial"/>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r w:rsidRPr="00643C45">
        <w:rPr>
          <w:rFonts w:ascii="Arial" w:hAnsi="Arial" w:cs="Arial"/>
          <w:sz w:val="20"/>
          <w:szCs w:val="20"/>
        </w:rPr>
        <w:t>Atentamente,</w:t>
      </w: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i/>
          <w:sz w:val="20"/>
          <w:szCs w:val="20"/>
        </w:rPr>
      </w:pPr>
      <w:r w:rsidRPr="00643C45">
        <w:rPr>
          <w:rFonts w:ascii="Arial" w:hAnsi="Arial" w:cs="Arial"/>
          <w:i/>
          <w:sz w:val="20"/>
          <w:szCs w:val="20"/>
        </w:rPr>
        <w:t>(Firma del Oferente o Representante Legal)</w:t>
      </w:r>
    </w:p>
    <w:p w:rsidR="00D374D3" w:rsidRPr="00643C45" w:rsidRDefault="00D374D3" w:rsidP="008E5479">
      <w:pPr>
        <w:spacing w:after="0" w:line="240" w:lineRule="auto"/>
        <w:ind w:right="-285"/>
        <w:jc w:val="both"/>
        <w:rPr>
          <w:rFonts w:ascii="Arial" w:hAnsi="Arial" w:cs="Arial"/>
          <w:i/>
          <w:sz w:val="20"/>
          <w:szCs w:val="20"/>
        </w:rPr>
      </w:pPr>
      <w:r w:rsidRPr="00643C45">
        <w:rPr>
          <w:rFonts w:ascii="Arial" w:hAnsi="Arial" w:cs="Arial"/>
          <w:i/>
          <w:sz w:val="20"/>
          <w:szCs w:val="20"/>
        </w:rPr>
        <w:t>________________________________________</w:t>
      </w:r>
    </w:p>
    <w:p w:rsidR="00D374D3" w:rsidRPr="00643C45" w:rsidRDefault="00D374D3" w:rsidP="008E5479">
      <w:pPr>
        <w:spacing w:after="0" w:line="240" w:lineRule="auto"/>
        <w:ind w:right="-285"/>
        <w:jc w:val="both"/>
        <w:rPr>
          <w:rFonts w:ascii="Arial" w:hAnsi="Arial" w:cs="Arial"/>
          <w:i/>
          <w:sz w:val="20"/>
          <w:szCs w:val="20"/>
        </w:rPr>
      </w:pPr>
      <w:r w:rsidRPr="00643C45">
        <w:rPr>
          <w:rFonts w:ascii="Arial" w:hAnsi="Arial" w:cs="Arial"/>
          <w:i/>
          <w:sz w:val="20"/>
          <w:szCs w:val="20"/>
        </w:rPr>
        <w:t>(Nombre del Oferente o Representante Legal)</w:t>
      </w:r>
    </w:p>
    <w:p w:rsidR="00D374D3" w:rsidRPr="00643C45" w:rsidRDefault="00D374D3" w:rsidP="008E5479">
      <w:pPr>
        <w:tabs>
          <w:tab w:val="center" w:pos="4536"/>
        </w:tabs>
        <w:spacing w:after="0" w:line="240" w:lineRule="auto"/>
        <w:jc w:val="center"/>
        <w:rPr>
          <w:rFonts w:ascii="Arial" w:hAnsi="Arial" w:cs="Arial"/>
          <w:b/>
          <w:spacing w:val="-3"/>
          <w:sz w:val="20"/>
          <w:szCs w:val="20"/>
        </w:rPr>
      </w:pPr>
    </w:p>
    <w:p w:rsidR="00D374D3" w:rsidRPr="00643C45" w:rsidRDefault="00D374D3" w:rsidP="008E5479">
      <w:pPr>
        <w:spacing w:after="0" w:line="240" w:lineRule="auto"/>
        <w:jc w:val="both"/>
        <w:rPr>
          <w:rFonts w:ascii="Arial" w:hAnsi="Arial" w:cs="Arial"/>
          <w:b/>
          <w:bCs/>
          <w:spacing w:val="-3"/>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r w:rsidRPr="00643C45">
        <w:rPr>
          <w:rFonts w:ascii="Arial" w:hAnsi="Arial" w:cs="Arial"/>
          <w:sz w:val="20"/>
          <w:szCs w:val="20"/>
          <w:u w:val="single"/>
        </w:rPr>
        <w:t>Nota</w:t>
      </w:r>
      <w:r w:rsidRPr="00643C45">
        <w:rPr>
          <w:rFonts w:ascii="Arial" w:hAnsi="Arial" w:cs="Arial"/>
          <w:sz w:val="20"/>
          <w:szCs w:val="20"/>
        </w:rPr>
        <w:t>:</w:t>
      </w:r>
    </w:p>
    <w:p w:rsidR="00D374D3" w:rsidRPr="00643C45" w:rsidRDefault="00D374D3" w:rsidP="008E5479">
      <w:pPr>
        <w:pStyle w:val="Sinespaciado"/>
        <w:rPr>
          <w:rFonts w:ascii="Arial" w:hAnsi="Arial" w:cs="Arial"/>
          <w:b/>
          <w:sz w:val="20"/>
          <w:szCs w:val="20"/>
        </w:rPr>
      </w:pPr>
      <w:r w:rsidRPr="00643C45">
        <w:rPr>
          <w:rFonts w:ascii="Arial" w:hAnsi="Arial" w:cs="Arial"/>
          <w:b/>
          <w:sz w:val="20"/>
          <w:szCs w:val="20"/>
        </w:rPr>
        <w:t xml:space="preserve">Deberá adjuntar lo siguiente: </w:t>
      </w:r>
    </w:p>
    <w:p w:rsidR="00D80BBA" w:rsidRDefault="00D80BBA" w:rsidP="00D80BBA">
      <w:pPr>
        <w:pStyle w:val="Sinespaciado"/>
        <w:rPr>
          <w:rFonts w:ascii="Arial" w:hAnsi="Arial" w:cs="Arial"/>
          <w:sz w:val="20"/>
          <w:szCs w:val="20"/>
        </w:rPr>
      </w:pPr>
      <w:r w:rsidRPr="00643C45">
        <w:rPr>
          <w:rFonts w:ascii="Arial" w:hAnsi="Arial" w:cs="Arial"/>
          <w:sz w:val="20"/>
          <w:szCs w:val="20"/>
        </w:rPr>
        <w:t>*Copia a color del RUC</w:t>
      </w:r>
    </w:p>
    <w:p w:rsidR="00D374D3" w:rsidRPr="00643C45" w:rsidRDefault="00D80BBA" w:rsidP="008E5479">
      <w:pPr>
        <w:pStyle w:val="Sinespaciado"/>
        <w:rPr>
          <w:rFonts w:ascii="Arial" w:hAnsi="Arial" w:cs="Arial"/>
          <w:sz w:val="20"/>
          <w:szCs w:val="20"/>
        </w:rPr>
      </w:pPr>
      <w:r>
        <w:rPr>
          <w:rFonts w:ascii="Arial" w:hAnsi="Arial" w:cs="Arial"/>
          <w:sz w:val="20"/>
          <w:szCs w:val="20"/>
        </w:rPr>
        <w:t>*</w:t>
      </w:r>
      <w:r w:rsidR="00D374D3" w:rsidRPr="00643C45">
        <w:rPr>
          <w:rFonts w:ascii="Arial" w:hAnsi="Arial" w:cs="Arial"/>
          <w:sz w:val="20"/>
          <w:szCs w:val="20"/>
        </w:rPr>
        <w:t>Copia a color de Cédula de Identidad</w:t>
      </w:r>
      <w:r w:rsidR="00D645CE">
        <w:rPr>
          <w:rFonts w:ascii="Arial" w:hAnsi="Arial" w:cs="Arial"/>
          <w:sz w:val="20"/>
          <w:szCs w:val="20"/>
        </w:rPr>
        <w:t xml:space="preserve"> del Representante Legal</w:t>
      </w:r>
    </w:p>
    <w:p w:rsidR="00D374D3" w:rsidRPr="00643C45" w:rsidRDefault="00D374D3" w:rsidP="008E5479">
      <w:pPr>
        <w:pStyle w:val="Sinespaciado"/>
        <w:rPr>
          <w:rFonts w:ascii="Arial" w:hAnsi="Arial" w:cs="Arial"/>
          <w:sz w:val="20"/>
          <w:szCs w:val="20"/>
        </w:rPr>
      </w:pPr>
      <w:r w:rsidRPr="00643C45">
        <w:rPr>
          <w:rFonts w:ascii="Arial" w:hAnsi="Arial" w:cs="Arial"/>
          <w:sz w:val="20"/>
          <w:szCs w:val="20"/>
        </w:rPr>
        <w:t xml:space="preserve">*Copia a color del Certificado de Votación </w:t>
      </w:r>
      <w:r w:rsidR="00D645CE">
        <w:rPr>
          <w:rFonts w:ascii="Arial" w:hAnsi="Arial" w:cs="Arial"/>
          <w:sz w:val="20"/>
          <w:szCs w:val="20"/>
        </w:rPr>
        <w:t>del Representante Legal</w:t>
      </w:r>
    </w:p>
    <w:p w:rsidR="00D645CE" w:rsidRPr="00643C45" w:rsidRDefault="00D645CE" w:rsidP="008E5479">
      <w:pPr>
        <w:pStyle w:val="Sinespaciado"/>
        <w:rPr>
          <w:rFonts w:ascii="Arial" w:hAnsi="Arial" w:cs="Arial"/>
          <w:sz w:val="20"/>
          <w:szCs w:val="20"/>
        </w:rPr>
      </w:pPr>
      <w:r>
        <w:rPr>
          <w:rFonts w:ascii="Arial" w:hAnsi="Arial" w:cs="Arial"/>
          <w:sz w:val="20"/>
          <w:szCs w:val="20"/>
        </w:rPr>
        <w:t>*Copia a color del Nombramiento del Representante Legal</w:t>
      </w:r>
      <w:r w:rsidR="00D80BBA">
        <w:rPr>
          <w:rFonts w:ascii="Arial" w:hAnsi="Arial" w:cs="Arial"/>
          <w:sz w:val="20"/>
          <w:szCs w:val="20"/>
        </w:rPr>
        <w:t>, de ser el caso</w:t>
      </w:r>
    </w:p>
    <w:p w:rsidR="00D374D3" w:rsidRPr="00643C45" w:rsidRDefault="00D374D3" w:rsidP="008E5479">
      <w:pPr>
        <w:pStyle w:val="Sinespaciado"/>
        <w:rPr>
          <w:rFonts w:ascii="Arial" w:hAnsi="Arial" w:cs="Arial"/>
          <w:sz w:val="20"/>
          <w:szCs w:val="20"/>
        </w:rPr>
      </w:pPr>
      <w:r w:rsidRPr="00643C45">
        <w:rPr>
          <w:rFonts w:ascii="Arial" w:hAnsi="Arial" w:cs="Arial"/>
          <w:b/>
          <w:sz w:val="20"/>
          <w:szCs w:val="20"/>
        </w:rPr>
        <w:br w:type="page"/>
      </w:r>
    </w:p>
    <w:p w:rsidR="007768E1" w:rsidRDefault="007768E1" w:rsidP="008E5479">
      <w:pPr>
        <w:spacing w:after="0" w:line="240" w:lineRule="auto"/>
        <w:jc w:val="center"/>
        <w:rPr>
          <w:rFonts w:ascii="Arial" w:hAnsi="Arial" w:cs="Arial"/>
          <w:b/>
          <w:sz w:val="20"/>
          <w:szCs w:val="20"/>
        </w:rPr>
      </w:pPr>
    </w:p>
    <w:p w:rsidR="00C76EA1" w:rsidRPr="00643C45" w:rsidRDefault="00C76EA1" w:rsidP="008E5479">
      <w:pPr>
        <w:spacing w:after="0" w:line="240" w:lineRule="auto"/>
        <w:jc w:val="center"/>
        <w:rPr>
          <w:rFonts w:ascii="Arial" w:hAnsi="Arial" w:cs="Arial"/>
          <w:b/>
          <w:sz w:val="20"/>
          <w:szCs w:val="20"/>
        </w:rPr>
      </w:pPr>
      <w:r w:rsidRPr="00643C45">
        <w:rPr>
          <w:rFonts w:ascii="Arial" w:hAnsi="Arial" w:cs="Arial"/>
          <w:b/>
          <w:sz w:val="20"/>
          <w:szCs w:val="20"/>
        </w:rPr>
        <w:t>FORMULARIO Nro. 3</w:t>
      </w:r>
    </w:p>
    <w:p w:rsidR="00C76EA1" w:rsidRPr="00643C45" w:rsidRDefault="00C76EA1" w:rsidP="008E5479">
      <w:pPr>
        <w:pStyle w:val="Sinespaciado"/>
        <w:jc w:val="center"/>
        <w:rPr>
          <w:rFonts w:ascii="Arial" w:hAnsi="Arial" w:cs="Arial"/>
          <w:b/>
          <w:bCs/>
          <w:sz w:val="20"/>
          <w:szCs w:val="20"/>
        </w:rPr>
      </w:pPr>
    </w:p>
    <w:p w:rsidR="001810C2" w:rsidRPr="00643C45" w:rsidRDefault="001810C2" w:rsidP="008E5479">
      <w:pPr>
        <w:spacing w:after="0" w:line="240" w:lineRule="auto"/>
        <w:ind w:right="-285"/>
        <w:jc w:val="center"/>
        <w:rPr>
          <w:rFonts w:ascii="Arial" w:hAnsi="Arial" w:cs="Arial"/>
          <w:b/>
          <w:sz w:val="20"/>
          <w:szCs w:val="20"/>
        </w:rPr>
      </w:pPr>
    </w:p>
    <w:p w:rsidR="00C76EA1" w:rsidRPr="00643C45" w:rsidRDefault="00C76EA1" w:rsidP="00A535F2">
      <w:pPr>
        <w:spacing w:after="0" w:line="240" w:lineRule="auto"/>
        <w:jc w:val="center"/>
        <w:rPr>
          <w:rFonts w:ascii="Arial" w:hAnsi="Arial" w:cs="Arial"/>
          <w:b/>
          <w:sz w:val="20"/>
          <w:szCs w:val="20"/>
        </w:rPr>
      </w:pPr>
      <w:r w:rsidRPr="00643C45">
        <w:rPr>
          <w:rFonts w:ascii="Arial" w:hAnsi="Arial" w:cs="Arial"/>
          <w:b/>
          <w:sz w:val="20"/>
          <w:szCs w:val="20"/>
        </w:rPr>
        <w:t>OFERTA  ECONÓMICA</w:t>
      </w:r>
    </w:p>
    <w:p w:rsidR="00A94269" w:rsidRPr="00643C45" w:rsidRDefault="00A94269" w:rsidP="008E5479">
      <w:pPr>
        <w:spacing w:after="0" w:line="240" w:lineRule="auto"/>
        <w:ind w:right="-285"/>
        <w:jc w:val="center"/>
        <w:rPr>
          <w:rFonts w:ascii="Arial" w:hAnsi="Arial" w:cs="Arial"/>
          <w:b/>
          <w:sz w:val="20"/>
          <w:szCs w:val="20"/>
        </w:rPr>
      </w:pPr>
    </w:p>
    <w:p w:rsidR="00A94269" w:rsidRPr="00643C45" w:rsidRDefault="00A94269" w:rsidP="008E5479">
      <w:pPr>
        <w:spacing w:after="0" w:line="240" w:lineRule="auto"/>
        <w:ind w:right="-285"/>
        <w:jc w:val="center"/>
        <w:rPr>
          <w:rFonts w:ascii="Arial" w:hAnsi="Arial" w:cs="Arial"/>
          <w:b/>
          <w:sz w:val="20"/>
          <w:szCs w:val="20"/>
        </w:rPr>
      </w:pPr>
    </w:p>
    <w:p w:rsidR="00A94269" w:rsidRPr="00643C45" w:rsidRDefault="00A94269" w:rsidP="008E5479">
      <w:pPr>
        <w:spacing w:after="0" w:line="240" w:lineRule="auto"/>
        <w:ind w:right="-285"/>
        <w:jc w:val="center"/>
        <w:rPr>
          <w:rFonts w:ascii="Arial" w:hAnsi="Arial" w:cs="Arial"/>
          <w:b/>
          <w:sz w:val="20"/>
          <w:szCs w:val="20"/>
        </w:rPr>
      </w:pPr>
    </w:p>
    <w:p w:rsidR="00C76EA1" w:rsidRPr="00643C45" w:rsidRDefault="00C76EA1" w:rsidP="008E5479">
      <w:pPr>
        <w:spacing w:after="0" w:line="240" w:lineRule="auto"/>
        <w:ind w:right="-285"/>
        <w:jc w:val="center"/>
        <w:rPr>
          <w:rFonts w:ascii="Arial" w:hAnsi="Arial" w:cs="Arial"/>
          <w:b/>
          <w:sz w:val="20"/>
          <w:szCs w:val="20"/>
        </w:rPr>
      </w:pPr>
    </w:p>
    <w:p w:rsidR="00C76EA1" w:rsidRPr="00643C45" w:rsidRDefault="00C76EA1" w:rsidP="008E5479">
      <w:pPr>
        <w:tabs>
          <w:tab w:val="left" w:pos="7866"/>
        </w:tabs>
        <w:spacing w:after="0" w:line="240" w:lineRule="auto"/>
        <w:ind w:right="-284"/>
        <w:rPr>
          <w:rFonts w:ascii="Arial" w:hAnsi="Arial" w:cs="Arial"/>
          <w:sz w:val="20"/>
          <w:szCs w:val="20"/>
        </w:rPr>
      </w:pPr>
      <w:r w:rsidRPr="00643C45">
        <w:rPr>
          <w:rFonts w:ascii="Arial" w:hAnsi="Arial" w:cs="Arial"/>
          <w:sz w:val="20"/>
          <w:szCs w:val="20"/>
        </w:rPr>
        <w:t>(CIUDAD Y FECHA)</w:t>
      </w:r>
      <w:r w:rsidRPr="00643C45">
        <w:rPr>
          <w:rFonts w:ascii="Arial" w:hAnsi="Arial" w:cs="Arial"/>
          <w:sz w:val="20"/>
          <w:szCs w:val="20"/>
        </w:rPr>
        <w:tab/>
      </w:r>
    </w:p>
    <w:p w:rsidR="00C76EA1" w:rsidRPr="00643C45" w:rsidRDefault="00C76EA1" w:rsidP="008E5479">
      <w:pPr>
        <w:spacing w:after="0" w:line="240" w:lineRule="auto"/>
        <w:ind w:right="-285"/>
        <w:jc w:val="both"/>
        <w:rPr>
          <w:rFonts w:ascii="Arial" w:hAnsi="Arial" w:cs="Arial"/>
          <w:sz w:val="20"/>
          <w:szCs w:val="20"/>
        </w:rPr>
      </w:pPr>
    </w:p>
    <w:p w:rsidR="003F361F" w:rsidRPr="00CE2771" w:rsidRDefault="00C76EA1" w:rsidP="008E5479">
      <w:pPr>
        <w:shd w:val="clear" w:color="auto" w:fill="FFFFFF"/>
        <w:spacing w:after="0" w:line="240" w:lineRule="auto"/>
        <w:jc w:val="both"/>
        <w:rPr>
          <w:rFonts w:ascii="Arial" w:hAnsi="Arial" w:cs="Arial"/>
          <w:b/>
          <w:szCs w:val="20"/>
        </w:rPr>
      </w:pPr>
      <w:r w:rsidRPr="00643C45">
        <w:rPr>
          <w:rFonts w:ascii="Arial" w:hAnsi="Arial" w:cs="Arial"/>
          <w:sz w:val="20"/>
          <w:szCs w:val="20"/>
        </w:rPr>
        <w:t xml:space="preserve">El suscrito, realiza la siguiente propuesta económica para el presente proceso de </w:t>
      </w:r>
      <w:r w:rsidR="003F361F" w:rsidRPr="00643C45">
        <w:rPr>
          <w:rFonts w:ascii="Arial" w:hAnsi="Arial" w:cs="Arial"/>
          <w:sz w:val="20"/>
          <w:szCs w:val="20"/>
        </w:rPr>
        <w:t xml:space="preserve">contratación </w:t>
      </w:r>
      <w:r w:rsidR="003A0181" w:rsidRPr="003A0181">
        <w:rPr>
          <w:rFonts w:ascii="Arial" w:hAnsi="Arial" w:cs="Arial"/>
          <w:b/>
          <w:bCs/>
          <w:spacing w:val="3"/>
          <w:sz w:val="20"/>
          <w:szCs w:val="20"/>
        </w:rPr>
        <w:t>DAR EN ARRENDAMIENTO EL KIOSCO Nro. 1 DEL PARQUE HISTORICO GUAYAQUIL, UBICADO EN EL KM 1.5 VIA SAMBORONDON, AV RIO ESMERALDAS Y AV LOS ARCOS, EN EL CANTON SAMBORONDON, PROVINCIA DEL GUAYAS</w:t>
      </w:r>
      <w:r w:rsidR="00A419C5" w:rsidRPr="00CE2771">
        <w:rPr>
          <w:rFonts w:ascii="Arial" w:hAnsi="Arial" w:cs="Arial"/>
          <w:b/>
          <w:szCs w:val="20"/>
        </w:rPr>
        <w:t>:</w:t>
      </w:r>
    </w:p>
    <w:p w:rsidR="00C76EA1" w:rsidRPr="00643C45" w:rsidRDefault="003F361F" w:rsidP="008E5479">
      <w:pPr>
        <w:spacing w:after="0" w:line="240" w:lineRule="auto"/>
        <w:ind w:right="-285"/>
        <w:jc w:val="both"/>
        <w:rPr>
          <w:rFonts w:ascii="Arial" w:hAnsi="Arial" w:cs="Arial"/>
          <w:b/>
          <w:sz w:val="20"/>
          <w:szCs w:val="20"/>
        </w:rPr>
      </w:pPr>
      <w:r w:rsidRPr="00643C45">
        <w:rPr>
          <w:rFonts w:ascii="Arial" w:hAnsi="Arial" w:cs="Arial"/>
          <w:b/>
          <w:sz w:val="20"/>
          <w:szCs w:val="20"/>
        </w:rPr>
        <w:t xml:space="preserve"> </w:t>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Por cánones mensuales:</w:t>
      </w: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USD $ (</w:t>
      </w:r>
      <w:r w:rsidR="00643C45">
        <w:rPr>
          <w:rFonts w:ascii="Arial" w:hAnsi="Arial" w:cs="Arial"/>
          <w:sz w:val="20"/>
          <w:szCs w:val="20"/>
        </w:rPr>
        <w:t xml:space="preserve">valor </w:t>
      </w:r>
      <w:r w:rsidRPr="00643C45">
        <w:rPr>
          <w:rFonts w:ascii="Arial" w:hAnsi="Arial" w:cs="Arial"/>
          <w:sz w:val="20"/>
          <w:szCs w:val="20"/>
        </w:rPr>
        <w:t xml:space="preserve">en números)……………………………… (Valor en letras) mensual, más IVA </w:t>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 xml:space="preserve">Y demás condiciones económicas establecidas en el Pliego. </w:t>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tabs>
          <w:tab w:val="left" w:pos="2460"/>
        </w:tabs>
        <w:spacing w:after="0" w:line="240" w:lineRule="auto"/>
        <w:ind w:right="-285"/>
        <w:jc w:val="both"/>
        <w:rPr>
          <w:rFonts w:ascii="Arial" w:hAnsi="Arial" w:cs="Arial"/>
          <w:sz w:val="20"/>
          <w:szCs w:val="20"/>
        </w:rPr>
      </w:pPr>
      <w:r w:rsidRPr="00643C45">
        <w:rPr>
          <w:rFonts w:ascii="Arial" w:hAnsi="Arial" w:cs="Arial"/>
          <w:sz w:val="20"/>
          <w:szCs w:val="20"/>
        </w:rPr>
        <w:tab/>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Atentamente,</w:t>
      </w:r>
    </w:p>
    <w:p w:rsidR="00C76EA1" w:rsidRDefault="00C76EA1" w:rsidP="008E5479">
      <w:pPr>
        <w:spacing w:after="0" w:line="240" w:lineRule="auto"/>
        <w:ind w:right="-285"/>
        <w:jc w:val="both"/>
        <w:rPr>
          <w:rFonts w:ascii="Arial" w:hAnsi="Arial" w:cs="Arial"/>
          <w:sz w:val="20"/>
          <w:szCs w:val="20"/>
        </w:rPr>
      </w:pPr>
    </w:p>
    <w:p w:rsidR="00D80BBA" w:rsidRDefault="00D80BBA" w:rsidP="008E5479">
      <w:pPr>
        <w:spacing w:after="0" w:line="240" w:lineRule="auto"/>
        <w:ind w:right="-285"/>
        <w:jc w:val="both"/>
        <w:rPr>
          <w:rFonts w:ascii="Arial" w:hAnsi="Arial" w:cs="Arial"/>
          <w:sz w:val="20"/>
          <w:szCs w:val="20"/>
        </w:rPr>
      </w:pPr>
    </w:p>
    <w:p w:rsidR="00D80BBA" w:rsidRDefault="00D80BBA" w:rsidP="008E5479">
      <w:pPr>
        <w:spacing w:after="0" w:line="240" w:lineRule="auto"/>
        <w:ind w:right="-285"/>
        <w:jc w:val="both"/>
        <w:rPr>
          <w:rFonts w:ascii="Arial" w:hAnsi="Arial" w:cs="Arial"/>
          <w:sz w:val="20"/>
          <w:szCs w:val="20"/>
        </w:rPr>
      </w:pPr>
    </w:p>
    <w:p w:rsidR="00D80BBA" w:rsidRPr="00643C45" w:rsidRDefault="00D80BBA"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(Firma del Oferente o Representante Legal)</w:t>
      </w: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______________________________</w:t>
      </w: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Nombre del Oferente o Representante Legal</w:t>
      </w:r>
    </w:p>
    <w:p w:rsidR="00C76EA1" w:rsidRPr="00643C45" w:rsidRDefault="00C76EA1" w:rsidP="008E5479">
      <w:pPr>
        <w:spacing w:after="0" w:line="240" w:lineRule="auto"/>
        <w:rPr>
          <w:rFonts w:ascii="Arial" w:hAnsi="Arial" w:cs="Arial"/>
          <w:sz w:val="20"/>
          <w:szCs w:val="20"/>
        </w:rPr>
      </w:pPr>
    </w:p>
    <w:sectPr w:rsidR="00C76EA1" w:rsidRPr="00643C45" w:rsidSect="00B01505">
      <w:headerReference w:type="default" r:id="rId11"/>
      <w:footerReference w:type="default" r:id="rId12"/>
      <w:pgSz w:w="11907" w:h="16839" w:code="9"/>
      <w:pgMar w:top="2127" w:right="1701" w:bottom="993" w:left="1701" w:header="709" w:footer="4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7CD" w:rsidRDefault="00CC47CD" w:rsidP="0059732A">
      <w:pPr>
        <w:spacing w:after="0" w:line="240" w:lineRule="auto"/>
      </w:pPr>
      <w:r>
        <w:separator/>
      </w:r>
    </w:p>
  </w:endnote>
  <w:endnote w:type="continuationSeparator" w:id="0">
    <w:p w:rsidR="00CC47CD" w:rsidRDefault="00CC47CD" w:rsidP="0059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V Boli">
    <w:panose1 w:val="02000500030200090000"/>
    <w:charset w:val="00"/>
    <w:family w:val="auto"/>
    <w:pitch w:val="variable"/>
    <w:sig w:usb0="00000003" w:usb1="00000000" w:usb2="000001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9510"/>
      <w:docPartObj>
        <w:docPartGallery w:val="Page Numbers (Bottom of Page)"/>
        <w:docPartUnique/>
      </w:docPartObj>
    </w:sdtPr>
    <w:sdtEndPr/>
    <w:sdtContent>
      <w:p w:rsidR="00B01505" w:rsidRDefault="00C00881" w:rsidP="00166FE4">
        <w:pPr>
          <w:pStyle w:val="Piedepgina"/>
          <w:tabs>
            <w:tab w:val="left" w:pos="3750"/>
            <w:tab w:val="left" w:pos="4050"/>
          </w:tabs>
        </w:pPr>
        <w:r>
          <w:tab/>
        </w:r>
      </w:p>
      <w:p w:rsidR="00C00881" w:rsidRDefault="00C00881" w:rsidP="00B01505">
        <w:pPr>
          <w:pStyle w:val="Piedepgina"/>
          <w:tabs>
            <w:tab w:val="clear" w:pos="4252"/>
          </w:tabs>
        </w:pPr>
        <w:r>
          <w:tab/>
          <w:t xml:space="preserve">Pág. </w:t>
        </w:r>
        <w:r>
          <w:fldChar w:fldCharType="begin"/>
        </w:r>
        <w:r>
          <w:instrText>PAGE   \* MERGEFORMAT</w:instrText>
        </w:r>
        <w:r>
          <w:fldChar w:fldCharType="separate"/>
        </w:r>
        <w:r w:rsidR="00720C32">
          <w:rPr>
            <w:noProof/>
          </w:rPr>
          <w:t>1</w:t>
        </w:r>
        <w:r>
          <w:fldChar w:fldCharType="end"/>
        </w:r>
      </w:p>
    </w:sdtContent>
  </w:sdt>
  <w:p w:rsidR="00C00881" w:rsidRDefault="00C008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7CD" w:rsidRDefault="00CC47CD" w:rsidP="0059732A">
      <w:pPr>
        <w:spacing w:after="0" w:line="240" w:lineRule="auto"/>
      </w:pPr>
      <w:r>
        <w:separator/>
      </w:r>
    </w:p>
  </w:footnote>
  <w:footnote w:type="continuationSeparator" w:id="0">
    <w:p w:rsidR="00CC47CD" w:rsidRDefault="00CC47CD" w:rsidP="0059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881" w:rsidRDefault="009F52BD" w:rsidP="0029028B">
    <w:pPr>
      <w:pStyle w:val="Encabezado"/>
      <w:tabs>
        <w:tab w:val="clear" w:pos="8504"/>
      </w:tabs>
      <w:ind w:left="567" w:right="-1"/>
      <w:jc w:val="right"/>
      <w:rPr>
        <w:b/>
        <w:sz w:val="14"/>
      </w:rPr>
    </w:pPr>
    <w:r>
      <w:rPr>
        <w:noProof/>
        <w:lang w:val="es-EC" w:eastAsia="es-EC"/>
      </w:rPr>
      <w:drawing>
        <wp:anchor distT="0" distB="0" distL="114300" distR="114300" simplePos="0" relativeHeight="251660288" behindDoc="1" locked="0" layoutInCell="1" allowOverlap="1" wp14:anchorId="5BD4A489" wp14:editId="07B902CD">
          <wp:simplePos x="0" y="0"/>
          <wp:positionH relativeFrom="margin">
            <wp:posOffset>-793888</wp:posOffset>
          </wp:positionH>
          <wp:positionV relativeFrom="paragraph">
            <wp:posOffset>-140114</wp:posOffset>
          </wp:positionV>
          <wp:extent cx="6968958" cy="10130590"/>
          <wp:effectExtent l="0" t="0" r="3810" b="4445"/>
          <wp:wrapNone/>
          <wp:docPr id="13" name="Imagen 13" descr="Macintosh HD:Users:joha:Desktop:Nueva Imagen: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110"/>
                  <a:stretch/>
                </pic:blipFill>
                <pic:spPr bwMode="auto">
                  <a:xfrm>
                    <a:off x="0" y="0"/>
                    <a:ext cx="6968958" cy="10130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881">
      <w:rPr>
        <w:b/>
        <w:noProof/>
        <w:sz w:val="14"/>
        <w:lang w:val="es-EC" w:eastAsia="es-EC"/>
      </w:rPr>
      <w:drawing>
        <wp:anchor distT="0" distB="0" distL="114300" distR="114300" simplePos="0" relativeHeight="251658240" behindDoc="1" locked="0" layoutInCell="1" allowOverlap="1" wp14:anchorId="3ABCE2C1" wp14:editId="7B53E066">
          <wp:simplePos x="0" y="0"/>
          <wp:positionH relativeFrom="column">
            <wp:posOffset>-51581</wp:posOffset>
          </wp:positionH>
          <wp:positionV relativeFrom="paragraph">
            <wp:posOffset>7523</wp:posOffset>
          </wp:positionV>
          <wp:extent cx="1412286" cy="392386"/>
          <wp:effectExtent l="0" t="0" r="0" b="825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evoLogo-Inmobili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2286" cy="392386"/>
                  </a:xfrm>
                  <a:prstGeom prst="rect">
                    <a:avLst/>
                  </a:prstGeom>
                </pic:spPr>
              </pic:pic>
            </a:graphicData>
          </a:graphic>
          <wp14:sizeRelH relativeFrom="page">
            <wp14:pctWidth>0</wp14:pctWidth>
          </wp14:sizeRelH>
          <wp14:sizeRelV relativeFrom="page">
            <wp14:pctHeight>0</wp14:pctHeight>
          </wp14:sizeRelV>
        </wp:anchor>
      </w:drawing>
    </w:r>
  </w:p>
  <w:p w:rsidR="00C00881" w:rsidRPr="00226251" w:rsidRDefault="00C00881" w:rsidP="0029028B">
    <w:pPr>
      <w:pStyle w:val="Encabezado"/>
      <w:tabs>
        <w:tab w:val="clear" w:pos="8504"/>
      </w:tabs>
      <w:ind w:left="567" w:right="-1"/>
      <w:jc w:val="right"/>
      <w:rPr>
        <w:b/>
        <w:color w:val="0D0D0D" w:themeColor="text1" w:themeTint="F2"/>
        <w:sz w:val="14"/>
      </w:rPr>
    </w:pPr>
  </w:p>
  <w:p w:rsidR="009F52BD" w:rsidRDefault="009F52BD" w:rsidP="009F52BD">
    <w:pPr>
      <w:pStyle w:val="Encabezado"/>
      <w:tabs>
        <w:tab w:val="clear" w:pos="4252"/>
        <w:tab w:val="clear" w:pos="8504"/>
      </w:tabs>
      <w:ind w:left="567" w:right="-1"/>
      <w:jc w:val="center"/>
      <w:rPr>
        <w:b/>
        <w:color w:val="A6A6A6" w:themeColor="background1" w:themeShade="A6"/>
        <w:sz w:val="14"/>
      </w:rPr>
    </w:pPr>
  </w:p>
  <w:p w:rsidR="009F52BD" w:rsidRDefault="009F52BD" w:rsidP="009F52BD">
    <w:pPr>
      <w:pStyle w:val="Encabezado"/>
      <w:tabs>
        <w:tab w:val="clear" w:pos="4252"/>
        <w:tab w:val="clear" w:pos="8504"/>
      </w:tabs>
      <w:ind w:left="567" w:right="-1"/>
      <w:jc w:val="center"/>
      <w:rPr>
        <w:b/>
        <w:color w:val="A6A6A6" w:themeColor="background1" w:themeShade="A6"/>
        <w:sz w:val="14"/>
      </w:rPr>
    </w:pPr>
  </w:p>
  <w:p w:rsidR="009F52BD" w:rsidRDefault="009F52BD" w:rsidP="009F52BD">
    <w:pPr>
      <w:pStyle w:val="Encabezado"/>
      <w:tabs>
        <w:tab w:val="clear" w:pos="4252"/>
        <w:tab w:val="clear" w:pos="8504"/>
      </w:tabs>
      <w:ind w:left="567" w:right="-1"/>
      <w:jc w:val="center"/>
      <w:rPr>
        <w:b/>
        <w:color w:val="A6A6A6" w:themeColor="background1" w:themeShade="A6"/>
        <w:sz w:val="14"/>
      </w:rPr>
    </w:pPr>
  </w:p>
  <w:p w:rsidR="009F52BD" w:rsidRPr="009F52BD" w:rsidRDefault="009F52BD" w:rsidP="009F52BD">
    <w:pPr>
      <w:pStyle w:val="Encabezado"/>
      <w:tabs>
        <w:tab w:val="clear" w:pos="4252"/>
        <w:tab w:val="clear" w:pos="8504"/>
      </w:tabs>
      <w:ind w:left="567" w:right="-1"/>
      <w:rPr>
        <w:b/>
        <w:color w:val="595959" w:themeColor="text1" w:themeTint="A6"/>
        <w:sz w:val="18"/>
      </w:rPr>
    </w:pPr>
    <w:r>
      <w:rPr>
        <w:b/>
        <w:color w:val="595959" w:themeColor="text1" w:themeTint="A6"/>
        <w:sz w:val="18"/>
      </w:rPr>
      <w:t xml:space="preserve">      </w:t>
    </w:r>
    <w:r w:rsidR="00C00881" w:rsidRPr="009F52BD">
      <w:rPr>
        <w:b/>
        <w:color w:val="595959" w:themeColor="text1" w:themeTint="A6"/>
        <w:sz w:val="18"/>
      </w:rPr>
      <w:t>COORDINACIÓN ZONAL – ZONA 8 – INMOBILIAR</w:t>
    </w:r>
  </w:p>
  <w:p w:rsidR="00C00881" w:rsidRPr="0059732A" w:rsidRDefault="00C00881" w:rsidP="0000377A">
    <w:pPr>
      <w:pStyle w:val="Encabezado"/>
      <w:pBdr>
        <w:bottom w:val="single" w:sz="4" w:space="1" w:color="auto"/>
      </w:pBdr>
      <w:tabs>
        <w:tab w:val="clear" w:pos="8504"/>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9"/>
    <w:multiLevelType w:val="multilevel"/>
    <w:tmpl w:val="00000009"/>
    <w:name w:val="WW8Num8"/>
    <w:lvl w:ilvl="0">
      <w:start w:val="1"/>
      <w:numFmt w:val="bullet"/>
      <w:lvlText w:val=""/>
      <w:lvlJc w:val="left"/>
      <w:pPr>
        <w:tabs>
          <w:tab w:val="num" w:pos="720"/>
        </w:tabs>
        <w:ind w:left="720" w:hanging="360"/>
      </w:pPr>
      <w:rPr>
        <w:rFonts w:ascii="Symbol" w:hAnsi="Symbol"/>
        <w:color w:val="000000"/>
        <w:spacing w:val="-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pacing w:val="-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pacing w:val="-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A"/>
    <w:multiLevelType w:val="multilevel"/>
    <w:tmpl w:val="0000000A"/>
    <w:name w:val="WW8Num9"/>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B"/>
    <w:multiLevelType w:val="multilevel"/>
    <w:tmpl w:val="0000000B"/>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C"/>
    <w:multiLevelType w:val="multilevel"/>
    <w:tmpl w:val="0000000C"/>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AB3F75"/>
    <w:multiLevelType w:val="hybridMultilevel"/>
    <w:tmpl w:val="C632E340"/>
    <w:lvl w:ilvl="0" w:tplc="300A0017">
      <w:start w:val="1"/>
      <w:numFmt w:val="lowerLetter"/>
      <w:lvlText w:val="%1)"/>
      <w:lvlJc w:val="left"/>
      <w:pPr>
        <w:ind w:left="1496" w:hanging="360"/>
      </w:pPr>
      <w:rPr>
        <w:rFonts w:hint="default"/>
      </w:rPr>
    </w:lvl>
    <w:lvl w:ilvl="1" w:tplc="300A0019" w:tentative="1">
      <w:start w:val="1"/>
      <w:numFmt w:val="lowerLetter"/>
      <w:lvlText w:val="%2."/>
      <w:lvlJc w:val="left"/>
      <w:pPr>
        <w:ind w:left="2576" w:hanging="360"/>
      </w:pPr>
    </w:lvl>
    <w:lvl w:ilvl="2" w:tplc="300A001B" w:tentative="1">
      <w:start w:val="1"/>
      <w:numFmt w:val="lowerRoman"/>
      <w:lvlText w:val="%3."/>
      <w:lvlJc w:val="right"/>
      <w:pPr>
        <w:ind w:left="3296" w:hanging="180"/>
      </w:pPr>
    </w:lvl>
    <w:lvl w:ilvl="3" w:tplc="300A000F" w:tentative="1">
      <w:start w:val="1"/>
      <w:numFmt w:val="decimal"/>
      <w:lvlText w:val="%4."/>
      <w:lvlJc w:val="left"/>
      <w:pPr>
        <w:ind w:left="4016" w:hanging="360"/>
      </w:pPr>
    </w:lvl>
    <w:lvl w:ilvl="4" w:tplc="300A0019" w:tentative="1">
      <w:start w:val="1"/>
      <w:numFmt w:val="lowerLetter"/>
      <w:lvlText w:val="%5."/>
      <w:lvlJc w:val="left"/>
      <w:pPr>
        <w:ind w:left="4736" w:hanging="360"/>
      </w:pPr>
    </w:lvl>
    <w:lvl w:ilvl="5" w:tplc="300A001B" w:tentative="1">
      <w:start w:val="1"/>
      <w:numFmt w:val="lowerRoman"/>
      <w:lvlText w:val="%6."/>
      <w:lvlJc w:val="right"/>
      <w:pPr>
        <w:ind w:left="5456" w:hanging="180"/>
      </w:pPr>
    </w:lvl>
    <w:lvl w:ilvl="6" w:tplc="300A000F" w:tentative="1">
      <w:start w:val="1"/>
      <w:numFmt w:val="decimal"/>
      <w:lvlText w:val="%7."/>
      <w:lvlJc w:val="left"/>
      <w:pPr>
        <w:ind w:left="6176" w:hanging="360"/>
      </w:pPr>
    </w:lvl>
    <w:lvl w:ilvl="7" w:tplc="300A0019" w:tentative="1">
      <w:start w:val="1"/>
      <w:numFmt w:val="lowerLetter"/>
      <w:lvlText w:val="%8."/>
      <w:lvlJc w:val="left"/>
      <w:pPr>
        <w:ind w:left="6896" w:hanging="360"/>
      </w:pPr>
    </w:lvl>
    <w:lvl w:ilvl="8" w:tplc="300A001B" w:tentative="1">
      <w:start w:val="1"/>
      <w:numFmt w:val="lowerRoman"/>
      <w:lvlText w:val="%9."/>
      <w:lvlJc w:val="right"/>
      <w:pPr>
        <w:ind w:left="7616" w:hanging="180"/>
      </w:pPr>
    </w:lvl>
  </w:abstractNum>
  <w:abstractNum w:abstractNumId="7">
    <w:nsid w:val="146472B3"/>
    <w:multiLevelType w:val="multilevel"/>
    <w:tmpl w:val="01D224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FE2A73"/>
    <w:multiLevelType w:val="hybridMultilevel"/>
    <w:tmpl w:val="70643F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7DC5C66"/>
    <w:multiLevelType w:val="hybridMultilevel"/>
    <w:tmpl w:val="F398C4C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FF9298E"/>
    <w:multiLevelType w:val="hybridMultilevel"/>
    <w:tmpl w:val="8110BC2E"/>
    <w:lvl w:ilvl="0" w:tplc="300A0005">
      <w:start w:val="1"/>
      <w:numFmt w:val="bullet"/>
      <w:lvlText w:val=""/>
      <w:lvlJc w:val="left"/>
      <w:pPr>
        <w:ind w:left="1428" w:hanging="360"/>
      </w:pPr>
      <w:rPr>
        <w:rFonts w:ascii="Wingdings" w:hAnsi="Wingdings"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1">
    <w:nsid w:val="300A2A85"/>
    <w:multiLevelType w:val="multilevel"/>
    <w:tmpl w:val="BF64D4A6"/>
    <w:lvl w:ilvl="0">
      <w:start w:val="1"/>
      <w:numFmt w:val="bullet"/>
      <w:lvlText w:val=""/>
      <w:lvlJc w:val="left"/>
      <w:pPr>
        <w:ind w:left="720" w:hanging="360"/>
      </w:pPr>
      <w:rPr>
        <w:rFonts w:ascii="Symbol" w:hAnsi="Symbol" w:hint="default"/>
        <w:b/>
        <w:color w:val="000000" w:themeColor="text1"/>
        <w:sz w:val="22"/>
        <w:lang w:val="es-MX"/>
      </w:rPr>
    </w:lvl>
    <w:lvl w:ilvl="1">
      <w:start w:val="1"/>
      <w:numFmt w:val="decimal"/>
      <w:lvlText w:val="%1.%2"/>
      <w:lvlJc w:val="left"/>
      <w:pPr>
        <w:ind w:left="720" w:hanging="360"/>
      </w:pPr>
      <w:rPr>
        <w:rFonts w:eastAsiaTheme="minorHAnsi" w:hint="default"/>
        <w:b/>
        <w:sz w:val="22"/>
      </w:rPr>
    </w:lvl>
    <w:lvl w:ilvl="2">
      <w:start w:val="1"/>
      <w:numFmt w:val="decimal"/>
      <w:lvlText w:val="%1.%2.%3"/>
      <w:lvlJc w:val="left"/>
      <w:pPr>
        <w:ind w:left="1080" w:hanging="720"/>
      </w:pPr>
      <w:rPr>
        <w:rFonts w:eastAsiaTheme="minorHAnsi" w:hint="default"/>
        <w:b/>
        <w:sz w:val="22"/>
      </w:rPr>
    </w:lvl>
    <w:lvl w:ilvl="3">
      <w:start w:val="1"/>
      <w:numFmt w:val="decimal"/>
      <w:lvlText w:val="%1.%2.%3.%4"/>
      <w:lvlJc w:val="left"/>
      <w:pPr>
        <w:ind w:left="1080" w:hanging="720"/>
      </w:pPr>
      <w:rPr>
        <w:rFonts w:eastAsiaTheme="minorHAnsi" w:hint="default"/>
        <w:b/>
        <w:sz w:val="16"/>
      </w:rPr>
    </w:lvl>
    <w:lvl w:ilvl="4">
      <w:start w:val="1"/>
      <w:numFmt w:val="decimal"/>
      <w:lvlText w:val="%1.%2.%3.%4.%5"/>
      <w:lvlJc w:val="left"/>
      <w:pPr>
        <w:ind w:left="1440" w:hanging="1080"/>
      </w:pPr>
      <w:rPr>
        <w:rFonts w:eastAsiaTheme="minorHAnsi" w:hint="default"/>
        <w:b/>
        <w:sz w:val="16"/>
      </w:rPr>
    </w:lvl>
    <w:lvl w:ilvl="5">
      <w:start w:val="1"/>
      <w:numFmt w:val="decimal"/>
      <w:lvlText w:val="%1.%2.%3.%4.%5.%6"/>
      <w:lvlJc w:val="left"/>
      <w:pPr>
        <w:ind w:left="1440" w:hanging="1080"/>
      </w:pPr>
      <w:rPr>
        <w:rFonts w:eastAsiaTheme="minorHAnsi" w:hint="default"/>
        <w:b/>
        <w:sz w:val="16"/>
      </w:rPr>
    </w:lvl>
    <w:lvl w:ilvl="6">
      <w:start w:val="1"/>
      <w:numFmt w:val="decimal"/>
      <w:lvlText w:val="%1.%2.%3.%4.%5.%6.%7"/>
      <w:lvlJc w:val="left"/>
      <w:pPr>
        <w:ind w:left="1800" w:hanging="1440"/>
      </w:pPr>
      <w:rPr>
        <w:rFonts w:eastAsiaTheme="minorHAnsi" w:hint="default"/>
        <w:b/>
        <w:sz w:val="16"/>
      </w:rPr>
    </w:lvl>
    <w:lvl w:ilvl="7">
      <w:start w:val="1"/>
      <w:numFmt w:val="decimal"/>
      <w:lvlText w:val="%1.%2.%3.%4.%5.%6.%7.%8"/>
      <w:lvlJc w:val="left"/>
      <w:pPr>
        <w:ind w:left="1800" w:hanging="1440"/>
      </w:pPr>
      <w:rPr>
        <w:rFonts w:eastAsiaTheme="minorHAnsi" w:hint="default"/>
        <w:b/>
        <w:sz w:val="16"/>
      </w:rPr>
    </w:lvl>
    <w:lvl w:ilvl="8">
      <w:start w:val="1"/>
      <w:numFmt w:val="decimal"/>
      <w:lvlText w:val="%1.%2.%3.%4.%5.%6.%7.%8.%9"/>
      <w:lvlJc w:val="left"/>
      <w:pPr>
        <w:ind w:left="1800" w:hanging="1440"/>
      </w:pPr>
      <w:rPr>
        <w:rFonts w:eastAsiaTheme="minorHAnsi" w:hint="default"/>
        <w:b/>
        <w:sz w:val="16"/>
      </w:rPr>
    </w:lvl>
  </w:abstractNum>
  <w:abstractNum w:abstractNumId="12">
    <w:nsid w:val="311706A8"/>
    <w:multiLevelType w:val="hybridMultilevel"/>
    <w:tmpl w:val="4EC8A92C"/>
    <w:lvl w:ilvl="0" w:tplc="F08CCF9C">
      <w:start w:val="1"/>
      <w:numFmt w:val="lowerLetter"/>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32BB0036"/>
    <w:multiLevelType w:val="multilevel"/>
    <w:tmpl w:val="7C4E580E"/>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14">
    <w:nsid w:val="371D1E59"/>
    <w:multiLevelType w:val="hybridMultilevel"/>
    <w:tmpl w:val="D1EE2030"/>
    <w:lvl w:ilvl="0" w:tplc="300A000F">
      <w:start w:val="1"/>
      <w:numFmt w:val="decimal"/>
      <w:lvlText w:val="%1."/>
      <w:lvlJc w:val="left"/>
      <w:pPr>
        <w:ind w:left="5316" w:hanging="360"/>
      </w:pPr>
    </w:lvl>
    <w:lvl w:ilvl="1" w:tplc="300A0019" w:tentative="1">
      <w:start w:val="1"/>
      <w:numFmt w:val="lowerLetter"/>
      <w:lvlText w:val="%2."/>
      <w:lvlJc w:val="left"/>
      <w:pPr>
        <w:ind w:left="6036" w:hanging="360"/>
      </w:pPr>
    </w:lvl>
    <w:lvl w:ilvl="2" w:tplc="300A001B" w:tentative="1">
      <w:start w:val="1"/>
      <w:numFmt w:val="lowerRoman"/>
      <w:lvlText w:val="%3."/>
      <w:lvlJc w:val="right"/>
      <w:pPr>
        <w:ind w:left="6756" w:hanging="180"/>
      </w:pPr>
    </w:lvl>
    <w:lvl w:ilvl="3" w:tplc="300A000F" w:tentative="1">
      <w:start w:val="1"/>
      <w:numFmt w:val="decimal"/>
      <w:lvlText w:val="%4."/>
      <w:lvlJc w:val="left"/>
      <w:pPr>
        <w:ind w:left="7476" w:hanging="360"/>
      </w:pPr>
    </w:lvl>
    <w:lvl w:ilvl="4" w:tplc="300A0019" w:tentative="1">
      <w:start w:val="1"/>
      <w:numFmt w:val="lowerLetter"/>
      <w:lvlText w:val="%5."/>
      <w:lvlJc w:val="left"/>
      <w:pPr>
        <w:ind w:left="8196" w:hanging="360"/>
      </w:pPr>
    </w:lvl>
    <w:lvl w:ilvl="5" w:tplc="300A001B" w:tentative="1">
      <w:start w:val="1"/>
      <w:numFmt w:val="lowerRoman"/>
      <w:lvlText w:val="%6."/>
      <w:lvlJc w:val="right"/>
      <w:pPr>
        <w:ind w:left="8916" w:hanging="180"/>
      </w:pPr>
    </w:lvl>
    <w:lvl w:ilvl="6" w:tplc="300A000F" w:tentative="1">
      <w:start w:val="1"/>
      <w:numFmt w:val="decimal"/>
      <w:lvlText w:val="%7."/>
      <w:lvlJc w:val="left"/>
      <w:pPr>
        <w:ind w:left="9636" w:hanging="360"/>
      </w:pPr>
    </w:lvl>
    <w:lvl w:ilvl="7" w:tplc="300A0019" w:tentative="1">
      <w:start w:val="1"/>
      <w:numFmt w:val="lowerLetter"/>
      <w:lvlText w:val="%8."/>
      <w:lvlJc w:val="left"/>
      <w:pPr>
        <w:ind w:left="10356" w:hanging="360"/>
      </w:pPr>
    </w:lvl>
    <w:lvl w:ilvl="8" w:tplc="300A001B" w:tentative="1">
      <w:start w:val="1"/>
      <w:numFmt w:val="lowerRoman"/>
      <w:lvlText w:val="%9."/>
      <w:lvlJc w:val="right"/>
      <w:pPr>
        <w:ind w:left="11076" w:hanging="180"/>
      </w:pPr>
    </w:lvl>
  </w:abstractNum>
  <w:abstractNum w:abstractNumId="15">
    <w:nsid w:val="398D050E"/>
    <w:multiLevelType w:val="hybridMultilevel"/>
    <w:tmpl w:val="2632A27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nsid w:val="3ACE2FE0"/>
    <w:multiLevelType w:val="hybridMultilevel"/>
    <w:tmpl w:val="A5EE45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3BDE7A6E"/>
    <w:multiLevelType w:val="multilevel"/>
    <w:tmpl w:val="6DACE036"/>
    <w:lvl w:ilvl="0">
      <w:start w:val="1"/>
      <w:numFmt w:val="decimal"/>
      <w:lvlText w:val="%1."/>
      <w:lvlJc w:val="left"/>
      <w:pPr>
        <w:ind w:left="360" w:hanging="360"/>
      </w:pPr>
    </w:lvl>
    <w:lvl w:ilvl="1">
      <w:start w:val="1"/>
      <w:numFmt w:val="decimal"/>
      <w:lvlText w:val="%1.%2."/>
      <w:lvlJc w:val="left"/>
      <w:pPr>
        <w:ind w:left="5677" w:hanging="432"/>
      </w:pPr>
      <w:rPr>
        <w:rFonts w:ascii="Calibri" w:hAnsi="Calibri" w:hint="default"/>
        <w:b/>
        <w:i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C336C1"/>
    <w:multiLevelType w:val="multilevel"/>
    <w:tmpl w:val="846E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50CF6C1C"/>
    <w:multiLevelType w:val="hybridMultilevel"/>
    <w:tmpl w:val="6F4653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546736BC"/>
    <w:multiLevelType w:val="hybridMultilevel"/>
    <w:tmpl w:val="367ED2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D000F81"/>
    <w:multiLevelType w:val="hybridMultilevel"/>
    <w:tmpl w:val="E8523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661A3119"/>
    <w:multiLevelType w:val="multilevel"/>
    <w:tmpl w:val="41BAC7DE"/>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24">
    <w:nsid w:val="79DC2F8D"/>
    <w:multiLevelType w:val="hybridMultilevel"/>
    <w:tmpl w:val="FF8C5244"/>
    <w:lvl w:ilvl="0" w:tplc="9684C532">
      <w:start w:val="1"/>
      <w:numFmt w:val="lowerLetter"/>
      <w:lvlText w:val="%1)"/>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7C256DB2"/>
    <w:multiLevelType w:val="multilevel"/>
    <w:tmpl w:val="BADAAFF6"/>
    <w:styleLink w:val="Estilo1"/>
    <w:lvl w:ilvl="0">
      <w:start w:val="2"/>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26">
    <w:nsid w:val="7CDC4998"/>
    <w:multiLevelType w:val="multilevel"/>
    <w:tmpl w:val="76D674E2"/>
    <w:lvl w:ilvl="0">
      <w:start w:val="1"/>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num w:numId="1">
    <w:abstractNumId w:val="20"/>
  </w:num>
  <w:num w:numId="2">
    <w:abstractNumId w:val="14"/>
  </w:num>
  <w:num w:numId="3">
    <w:abstractNumId w:val="13"/>
  </w:num>
  <w:num w:numId="4">
    <w:abstractNumId w:val="18"/>
  </w:num>
  <w:num w:numId="5">
    <w:abstractNumId w:val="12"/>
  </w:num>
  <w:num w:numId="6">
    <w:abstractNumId w:val="17"/>
  </w:num>
  <w:num w:numId="7">
    <w:abstractNumId w:val="24"/>
  </w:num>
  <w:num w:numId="8">
    <w:abstractNumId w:val="21"/>
  </w:num>
  <w:num w:numId="9">
    <w:abstractNumId w:val="9"/>
  </w:num>
  <w:num w:numId="10">
    <w:abstractNumId w:val="22"/>
  </w:num>
  <w:num w:numId="11">
    <w:abstractNumId w:val="6"/>
  </w:num>
  <w:num w:numId="12">
    <w:abstractNumId w:val="26"/>
  </w:num>
  <w:num w:numId="13">
    <w:abstractNumId w:val="23"/>
  </w:num>
  <w:num w:numId="14">
    <w:abstractNumId w:val="7"/>
  </w:num>
  <w:num w:numId="15">
    <w:abstractNumId w:val="19"/>
  </w:num>
  <w:num w:numId="16">
    <w:abstractNumId w:val="16"/>
  </w:num>
  <w:num w:numId="17">
    <w:abstractNumId w:val="8"/>
  </w:num>
  <w:num w:numId="18">
    <w:abstractNumId w:val="25"/>
  </w:num>
  <w:num w:numId="19">
    <w:abstractNumId w:val="15"/>
  </w:num>
  <w:num w:numId="20">
    <w:abstractNumId w:val="10"/>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2A"/>
    <w:rsid w:val="0000377A"/>
    <w:rsid w:val="0000603E"/>
    <w:rsid w:val="00010216"/>
    <w:rsid w:val="000120F6"/>
    <w:rsid w:val="00015E5C"/>
    <w:rsid w:val="000175C1"/>
    <w:rsid w:val="000215EB"/>
    <w:rsid w:val="00023DA7"/>
    <w:rsid w:val="00024571"/>
    <w:rsid w:val="00030E8E"/>
    <w:rsid w:val="0003179F"/>
    <w:rsid w:val="00037ECA"/>
    <w:rsid w:val="000412FF"/>
    <w:rsid w:val="0004249A"/>
    <w:rsid w:val="00046E28"/>
    <w:rsid w:val="00047413"/>
    <w:rsid w:val="00053490"/>
    <w:rsid w:val="00055223"/>
    <w:rsid w:val="00055D0A"/>
    <w:rsid w:val="00056056"/>
    <w:rsid w:val="00057560"/>
    <w:rsid w:val="000609A8"/>
    <w:rsid w:val="00060D5F"/>
    <w:rsid w:val="000705B2"/>
    <w:rsid w:val="00070862"/>
    <w:rsid w:val="00073D8C"/>
    <w:rsid w:val="000765C5"/>
    <w:rsid w:val="0008024F"/>
    <w:rsid w:val="000830B0"/>
    <w:rsid w:val="00083395"/>
    <w:rsid w:val="00084FF2"/>
    <w:rsid w:val="00091F73"/>
    <w:rsid w:val="00092A06"/>
    <w:rsid w:val="000948F8"/>
    <w:rsid w:val="000950B6"/>
    <w:rsid w:val="00095D50"/>
    <w:rsid w:val="000A3201"/>
    <w:rsid w:val="000B0955"/>
    <w:rsid w:val="000B45EF"/>
    <w:rsid w:val="000B68C1"/>
    <w:rsid w:val="000B7348"/>
    <w:rsid w:val="000C0305"/>
    <w:rsid w:val="000C56A1"/>
    <w:rsid w:val="000C67C0"/>
    <w:rsid w:val="000C6BD8"/>
    <w:rsid w:val="000C6F82"/>
    <w:rsid w:val="000C7919"/>
    <w:rsid w:val="000C7D66"/>
    <w:rsid w:val="000C7EB1"/>
    <w:rsid w:val="000D090C"/>
    <w:rsid w:val="000D0D04"/>
    <w:rsid w:val="000D62B7"/>
    <w:rsid w:val="000D753F"/>
    <w:rsid w:val="000E1A6A"/>
    <w:rsid w:val="000E45C3"/>
    <w:rsid w:val="000E48A8"/>
    <w:rsid w:val="000E61AA"/>
    <w:rsid w:val="000F1E33"/>
    <w:rsid w:val="000F59A1"/>
    <w:rsid w:val="000F5CD3"/>
    <w:rsid w:val="000F7820"/>
    <w:rsid w:val="001024A0"/>
    <w:rsid w:val="00103DF1"/>
    <w:rsid w:val="00104E08"/>
    <w:rsid w:val="001055F5"/>
    <w:rsid w:val="0010772C"/>
    <w:rsid w:val="00107C56"/>
    <w:rsid w:val="00110C92"/>
    <w:rsid w:val="00112086"/>
    <w:rsid w:val="00112CB0"/>
    <w:rsid w:val="00113670"/>
    <w:rsid w:val="00113EDC"/>
    <w:rsid w:val="00114C75"/>
    <w:rsid w:val="00114F85"/>
    <w:rsid w:val="0011646A"/>
    <w:rsid w:val="00117ACD"/>
    <w:rsid w:val="0012109D"/>
    <w:rsid w:val="00124E44"/>
    <w:rsid w:val="00125538"/>
    <w:rsid w:val="001258C0"/>
    <w:rsid w:val="00125E11"/>
    <w:rsid w:val="0012746F"/>
    <w:rsid w:val="0013029C"/>
    <w:rsid w:val="001326E1"/>
    <w:rsid w:val="00133164"/>
    <w:rsid w:val="00141F0A"/>
    <w:rsid w:val="00142621"/>
    <w:rsid w:val="00143BBA"/>
    <w:rsid w:val="00144390"/>
    <w:rsid w:val="0015031E"/>
    <w:rsid w:val="00152745"/>
    <w:rsid w:val="00153087"/>
    <w:rsid w:val="001541D8"/>
    <w:rsid w:val="001574C6"/>
    <w:rsid w:val="001622CE"/>
    <w:rsid w:val="0016437F"/>
    <w:rsid w:val="00166345"/>
    <w:rsid w:val="00166CC8"/>
    <w:rsid w:val="00166FE4"/>
    <w:rsid w:val="00167303"/>
    <w:rsid w:val="001717F5"/>
    <w:rsid w:val="00171C12"/>
    <w:rsid w:val="00172F43"/>
    <w:rsid w:val="001747A2"/>
    <w:rsid w:val="0017482F"/>
    <w:rsid w:val="001750ED"/>
    <w:rsid w:val="00177AA7"/>
    <w:rsid w:val="00180DA2"/>
    <w:rsid w:val="001810C2"/>
    <w:rsid w:val="001811A8"/>
    <w:rsid w:val="00182D2C"/>
    <w:rsid w:val="001867FB"/>
    <w:rsid w:val="00187898"/>
    <w:rsid w:val="001906DA"/>
    <w:rsid w:val="00195BC3"/>
    <w:rsid w:val="001975BB"/>
    <w:rsid w:val="001A7E1F"/>
    <w:rsid w:val="001B1B64"/>
    <w:rsid w:val="001B4457"/>
    <w:rsid w:val="001B4722"/>
    <w:rsid w:val="001B5120"/>
    <w:rsid w:val="001C093D"/>
    <w:rsid w:val="001C0C12"/>
    <w:rsid w:val="001C13E9"/>
    <w:rsid w:val="001C2A68"/>
    <w:rsid w:val="001C3E3B"/>
    <w:rsid w:val="001C657C"/>
    <w:rsid w:val="001C7065"/>
    <w:rsid w:val="001C7353"/>
    <w:rsid w:val="001C7A96"/>
    <w:rsid w:val="001D2DB6"/>
    <w:rsid w:val="001D48C7"/>
    <w:rsid w:val="001D533A"/>
    <w:rsid w:val="001D5C92"/>
    <w:rsid w:val="001D77A3"/>
    <w:rsid w:val="001E2373"/>
    <w:rsid w:val="001E4217"/>
    <w:rsid w:val="001E5158"/>
    <w:rsid w:val="001E5543"/>
    <w:rsid w:val="001E7110"/>
    <w:rsid w:val="001E7D2A"/>
    <w:rsid w:val="001F2F82"/>
    <w:rsid w:val="001F3981"/>
    <w:rsid w:val="001F49AE"/>
    <w:rsid w:val="001F5B29"/>
    <w:rsid w:val="002060D8"/>
    <w:rsid w:val="0020720E"/>
    <w:rsid w:val="00214576"/>
    <w:rsid w:val="002147E9"/>
    <w:rsid w:val="0021597E"/>
    <w:rsid w:val="00220E57"/>
    <w:rsid w:val="002210FA"/>
    <w:rsid w:val="00224E33"/>
    <w:rsid w:val="0023065D"/>
    <w:rsid w:val="0023158E"/>
    <w:rsid w:val="00232A60"/>
    <w:rsid w:val="00233A51"/>
    <w:rsid w:val="00233B9D"/>
    <w:rsid w:val="00234D6C"/>
    <w:rsid w:val="00242CBE"/>
    <w:rsid w:val="00244F10"/>
    <w:rsid w:val="00247495"/>
    <w:rsid w:val="00251240"/>
    <w:rsid w:val="00252756"/>
    <w:rsid w:val="00253228"/>
    <w:rsid w:val="002550DE"/>
    <w:rsid w:val="00256960"/>
    <w:rsid w:val="00257125"/>
    <w:rsid w:val="00260FE2"/>
    <w:rsid w:val="00263E36"/>
    <w:rsid w:val="00265341"/>
    <w:rsid w:val="002722DF"/>
    <w:rsid w:val="002801D2"/>
    <w:rsid w:val="00282026"/>
    <w:rsid w:val="002846EE"/>
    <w:rsid w:val="00285C97"/>
    <w:rsid w:val="00287650"/>
    <w:rsid w:val="0029028B"/>
    <w:rsid w:val="00290ADA"/>
    <w:rsid w:val="00291119"/>
    <w:rsid w:val="00292A21"/>
    <w:rsid w:val="002930BF"/>
    <w:rsid w:val="00294DE0"/>
    <w:rsid w:val="00297D4C"/>
    <w:rsid w:val="002A2B02"/>
    <w:rsid w:val="002A604D"/>
    <w:rsid w:val="002A69AE"/>
    <w:rsid w:val="002B2A5F"/>
    <w:rsid w:val="002B44C5"/>
    <w:rsid w:val="002B5C78"/>
    <w:rsid w:val="002B7DE0"/>
    <w:rsid w:val="002C0D24"/>
    <w:rsid w:val="002C1871"/>
    <w:rsid w:val="002C1D5C"/>
    <w:rsid w:val="002C3D67"/>
    <w:rsid w:val="002C3F98"/>
    <w:rsid w:val="002C50A5"/>
    <w:rsid w:val="002C6F1B"/>
    <w:rsid w:val="002C7F50"/>
    <w:rsid w:val="002D1F5E"/>
    <w:rsid w:val="002D2A86"/>
    <w:rsid w:val="002D66E0"/>
    <w:rsid w:val="002D73B3"/>
    <w:rsid w:val="002E0767"/>
    <w:rsid w:val="002E56DD"/>
    <w:rsid w:val="002F1166"/>
    <w:rsid w:val="002F12D1"/>
    <w:rsid w:val="002F1414"/>
    <w:rsid w:val="002F23CD"/>
    <w:rsid w:val="002F3D9A"/>
    <w:rsid w:val="002F550A"/>
    <w:rsid w:val="0030248C"/>
    <w:rsid w:val="0030753F"/>
    <w:rsid w:val="00314CA8"/>
    <w:rsid w:val="00314E2C"/>
    <w:rsid w:val="00323AA5"/>
    <w:rsid w:val="00324894"/>
    <w:rsid w:val="00324C85"/>
    <w:rsid w:val="003251D8"/>
    <w:rsid w:val="00326A0D"/>
    <w:rsid w:val="00327206"/>
    <w:rsid w:val="0032777B"/>
    <w:rsid w:val="00330909"/>
    <w:rsid w:val="00333326"/>
    <w:rsid w:val="0033393C"/>
    <w:rsid w:val="00334B89"/>
    <w:rsid w:val="00337209"/>
    <w:rsid w:val="00343451"/>
    <w:rsid w:val="003434C2"/>
    <w:rsid w:val="00344587"/>
    <w:rsid w:val="0034464F"/>
    <w:rsid w:val="00344E05"/>
    <w:rsid w:val="00353D26"/>
    <w:rsid w:val="00355E92"/>
    <w:rsid w:val="00356456"/>
    <w:rsid w:val="00360FC0"/>
    <w:rsid w:val="0036434B"/>
    <w:rsid w:val="00364A05"/>
    <w:rsid w:val="0037032E"/>
    <w:rsid w:val="00371A5E"/>
    <w:rsid w:val="003737EC"/>
    <w:rsid w:val="00373AF0"/>
    <w:rsid w:val="00383881"/>
    <w:rsid w:val="003842DA"/>
    <w:rsid w:val="00390878"/>
    <w:rsid w:val="00391489"/>
    <w:rsid w:val="003926B2"/>
    <w:rsid w:val="00394A76"/>
    <w:rsid w:val="00396DF3"/>
    <w:rsid w:val="003A0181"/>
    <w:rsid w:val="003A23DB"/>
    <w:rsid w:val="003A2C13"/>
    <w:rsid w:val="003A39A0"/>
    <w:rsid w:val="003A3F84"/>
    <w:rsid w:val="003A3FAF"/>
    <w:rsid w:val="003A5139"/>
    <w:rsid w:val="003A58E4"/>
    <w:rsid w:val="003B1A50"/>
    <w:rsid w:val="003B46EE"/>
    <w:rsid w:val="003B494A"/>
    <w:rsid w:val="003B7553"/>
    <w:rsid w:val="003B7C0B"/>
    <w:rsid w:val="003C082C"/>
    <w:rsid w:val="003C1C33"/>
    <w:rsid w:val="003C2511"/>
    <w:rsid w:val="003C2AB0"/>
    <w:rsid w:val="003C3AEC"/>
    <w:rsid w:val="003C57D4"/>
    <w:rsid w:val="003C57F3"/>
    <w:rsid w:val="003C6F66"/>
    <w:rsid w:val="003D0C3F"/>
    <w:rsid w:val="003D195C"/>
    <w:rsid w:val="003D431B"/>
    <w:rsid w:val="003D732D"/>
    <w:rsid w:val="003D7DD3"/>
    <w:rsid w:val="003E09C0"/>
    <w:rsid w:val="003E199F"/>
    <w:rsid w:val="003E2EEB"/>
    <w:rsid w:val="003E2FE1"/>
    <w:rsid w:val="003E671B"/>
    <w:rsid w:val="003E6891"/>
    <w:rsid w:val="003F33CF"/>
    <w:rsid w:val="003F361F"/>
    <w:rsid w:val="003F3734"/>
    <w:rsid w:val="003F6240"/>
    <w:rsid w:val="003F654F"/>
    <w:rsid w:val="00402981"/>
    <w:rsid w:val="00403016"/>
    <w:rsid w:val="00403017"/>
    <w:rsid w:val="00405782"/>
    <w:rsid w:val="0040590F"/>
    <w:rsid w:val="00405EED"/>
    <w:rsid w:val="004061EC"/>
    <w:rsid w:val="00406A70"/>
    <w:rsid w:val="00410DBD"/>
    <w:rsid w:val="0041255B"/>
    <w:rsid w:val="004159A6"/>
    <w:rsid w:val="004165E1"/>
    <w:rsid w:val="00417DD5"/>
    <w:rsid w:val="00420AEA"/>
    <w:rsid w:val="00421D87"/>
    <w:rsid w:val="004237E6"/>
    <w:rsid w:val="004316FE"/>
    <w:rsid w:val="00435B30"/>
    <w:rsid w:val="00437CA4"/>
    <w:rsid w:val="00442CBB"/>
    <w:rsid w:val="00444E3E"/>
    <w:rsid w:val="00445AF1"/>
    <w:rsid w:val="00446C90"/>
    <w:rsid w:val="004540BB"/>
    <w:rsid w:val="00456246"/>
    <w:rsid w:val="00456A71"/>
    <w:rsid w:val="004601AF"/>
    <w:rsid w:val="004614C3"/>
    <w:rsid w:val="004647C6"/>
    <w:rsid w:val="00464C9D"/>
    <w:rsid w:val="004679BB"/>
    <w:rsid w:val="00470134"/>
    <w:rsid w:val="004708C2"/>
    <w:rsid w:val="004716AB"/>
    <w:rsid w:val="00471BCE"/>
    <w:rsid w:val="00473C2E"/>
    <w:rsid w:val="0047505A"/>
    <w:rsid w:val="00476A2C"/>
    <w:rsid w:val="00476B05"/>
    <w:rsid w:val="00477A6A"/>
    <w:rsid w:val="00480EB2"/>
    <w:rsid w:val="00482ED6"/>
    <w:rsid w:val="00483526"/>
    <w:rsid w:val="004940AF"/>
    <w:rsid w:val="00495320"/>
    <w:rsid w:val="004954E3"/>
    <w:rsid w:val="00495865"/>
    <w:rsid w:val="004A18F5"/>
    <w:rsid w:val="004A5426"/>
    <w:rsid w:val="004A69A1"/>
    <w:rsid w:val="004B0022"/>
    <w:rsid w:val="004B04EE"/>
    <w:rsid w:val="004B11B1"/>
    <w:rsid w:val="004B1290"/>
    <w:rsid w:val="004B2730"/>
    <w:rsid w:val="004B2B89"/>
    <w:rsid w:val="004B2EE4"/>
    <w:rsid w:val="004B3BC9"/>
    <w:rsid w:val="004B7A4E"/>
    <w:rsid w:val="004C26A4"/>
    <w:rsid w:val="004C3A8A"/>
    <w:rsid w:val="004C3FCF"/>
    <w:rsid w:val="004C5D89"/>
    <w:rsid w:val="004C6B3F"/>
    <w:rsid w:val="004D0CE9"/>
    <w:rsid w:val="004D5226"/>
    <w:rsid w:val="004D5565"/>
    <w:rsid w:val="004D6402"/>
    <w:rsid w:val="004D6672"/>
    <w:rsid w:val="004E1F2F"/>
    <w:rsid w:val="004F0B8C"/>
    <w:rsid w:val="004F3C16"/>
    <w:rsid w:val="004F4AB9"/>
    <w:rsid w:val="004F5AF4"/>
    <w:rsid w:val="004F65E4"/>
    <w:rsid w:val="004F7DFE"/>
    <w:rsid w:val="005000C0"/>
    <w:rsid w:val="005007DE"/>
    <w:rsid w:val="00502E3C"/>
    <w:rsid w:val="00503FF6"/>
    <w:rsid w:val="00504882"/>
    <w:rsid w:val="00505790"/>
    <w:rsid w:val="00512AB8"/>
    <w:rsid w:val="00515624"/>
    <w:rsid w:val="00521DA2"/>
    <w:rsid w:val="00525037"/>
    <w:rsid w:val="00527599"/>
    <w:rsid w:val="00531AAD"/>
    <w:rsid w:val="00534AA4"/>
    <w:rsid w:val="00536231"/>
    <w:rsid w:val="00543023"/>
    <w:rsid w:val="00546969"/>
    <w:rsid w:val="0055052F"/>
    <w:rsid w:val="0055556E"/>
    <w:rsid w:val="005562A5"/>
    <w:rsid w:val="00557CA1"/>
    <w:rsid w:val="0056218F"/>
    <w:rsid w:val="00564B32"/>
    <w:rsid w:val="0056790A"/>
    <w:rsid w:val="00573957"/>
    <w:rsid w:val="00576743"/>
    <w:rsid w:val="005833AB"/>
    <w:rsid w:val="00586CD7"/>
    <w:rsid w:val="0058732A"/>
    <w:rsid w:val="00590D6F"/>
    <w:rsid w:val="00592270"/>
    <w:rsid w:val="00592454"/>
    <w:rsid w:val="0059257C"/>
    <w:rsid w:val="005948A0"/>
    <w:rsid w:val="0059732A"/>
    <w:rsid w:val="005A6844"/>
    <w:rsid w:val="005A790F"/>
    <w:rsid w:val="005B097C"/>
    <w:rsid w:val="005B19D6"/>
    <w:rsid w:val="005B3A45"/>
    <w:rsid w:val="005B4AFE"/>
    <w:rsid w:val="005B5EAE"/>
    <w:rsid w:val="005B757C"/>
    <w:rsid w:val="005C17CD"/>
    <w:rsid w:val="005D3807"/>
    <w:rsid w:val="005D38F9"/>
    <w:rsid w:val="005D6318"/>
    <w:rsid w:val="005D6DE2"/>
    <w:rsid w:val="005D6F6F"/>
    <w:rsid w:val="005D7F48"/>
    <w:rsid w:val="005E0438"/>
    <w:rsid w:val="005E0C7C"/>
    <w:rsid w:val="005E2EF2"/>
    <w:rsid w:val="005E3FA9"/>
    <w:rsid w:val="005E6929"/>
    <w:rsid w:val="005E765F"/>
    <w:rsid w:val="005F0206"/>
    <w:rsid w:val="005F057E"/>
    <w:rsid w:val="005F2696"/>
    <w:rsid w:val="005F453A"/>
    <w:rsid w:val="005F6F8F"/>
    <w:rsid w:val="006015A4"/>
    <w:rsid w:val="006018F6"/>
    <w:rsid w:val="00602959"/>
    <w:rsid w:val="006038A7"/>
    <w:rsid w:val="00606EE0"/>
    <w:rsid w:val="006140DA"/>
    <w:rsid w:val="006204B7"/>
    <w:rsid w:val="00620DC3"/>
    <w:rsid w:val="00623438"/>
    <w:rsid w:val="0062390F"/>
    <w:rsid w:val="00626AD1"/>
    <w:rsid w:val="00631C16"/>
    <w:rsid w:val="006418C1"/>
    <w:rsid w:val="0064193D"/>
    <w:rsid w:val="00641A21"/>
    <w:rsid w:val="006426D2"/>
    <w:rsid w:val="00643C45"/>
    <w:rsid w:val="00644B94"/>
    <w:rsid w:val="0064513D"/>
    <w:rsid w:val="0064658D"/>
    <w:rsid w:val="00650920"/>
    <w:rsid w:val="00651008"/>
    <w:rsid w:val="0065733F"/>
    <w:rsid w:val="0065777A"/>
    <w:rsid w:val="00657D55"/>
    <w:rsid w:val="006606BD"/>
    <w:rsid w:val="006638E3"/>
    <w:rsid w:val="00665929"/>
    <w:rsid w:val="00671043"/>
    <w:rsid w:val="00673240"/>
    <w:rsid w:val="00675231"/>
    <w:rsid w:val="006758BE"/>
    <w:rsid w:val="00675B3A"/>
    <w:rsid w:val="00676221"/>
    <w:rsid w:val="006771B9"/>
    <w:rsid w:val="0067756C"/>
    <w:rsid w:val="00680E3D"/>
    <w:rsid w:val="00681D49"/>
    <w:rsid w:val="0068297D"/>
    <w:rsid w:val="00684208"/>
    <w:rsid w:val="00684B29"/>
    <w:rsid w:val="00684C13"/>
    <w:rsid w:val="00691708"/>
    <w:rsid w:val="00691819"/>
    <w:rsid w:val="00691CC0"/>
    <w:rsid w:val="00694EF5"/>
    <w:rsid w:val="006A1940"/>
    <w:rsid w:val="006A6474"/>
    <w:rsid w:val="006A727F"/>
    <w:rsid w:val="006A78BE"/>
    <w:rsid w:val="006B1380"/>
    <w:rsid w:val="006B1915"/>
    <w:rsid w:val="006D0829"/>
    <w:rsid w:val="006D2A88"/>
    <w:rsid w:val="006D31E0"/>
    <w:rsid w:val="006D7AEC"/>
    <w:rsid w:val="006E1D02"/>
    <w:rsid w:val="006E1EC0"/>
    <w:rsid w:val="006E2764"/>
    <w:rsid w:val="006E6BFE"/>
    <w:rsid w:val="006E75D4"/>
    <w:rsid w:val="006F36AF"/>
    <w:rsid w:val="006F4D82"/>
    <w:rsid w:val="00700664"/>
    <w:rsid w:val="0070158E"/>
    <w:rsid w:val="007031B3"/>
    <w:rsid w:val="00705F0F"/>
    <w:rsid w:val="00710073"/>
    <w:rsid w:val="00711161"/>
    <w:rsid w:val="007152F1"/>
    <w:rsid w:val="00717AAF"/>
    <w:rsid w:val="00717FFE"/>
    <w:rsid w:val="00720C32"/>
    <w:rsid w:val="007232F2"/>
    <w:rsid w:val="00723621"/>
    <w:rsid w:val="00724ECE"/>
    <w:rsid w:val="0072552E"/>
    <w:rsid w:val="00726DA6"/>
    <w:rsid w:val="00730056"/>
    <w:rsid w:val="0073080A"/>
    <w:rsid w:val="007314D3"/>
    <w:rsid w:val="00731AD9"/>
    <w:rsid w:val="00733F36"/>
    <w:rsid w:val="00734A23"/>
    <w:rsid w:val="00734F1F"/>
    <w:rsid w:val="00742368"/>
    <w:rsid w:val="0074372E"/>
    <w:rsid w:val="00752F1E"/>
    <w:rsid w:val="007556AD"/>
    <w:rsid w:val="007573C4"/>
    <w:rsid w:val="00761C32"/>
    <w:rsid w:val="00762674"/>
    <w:rsid w:val="007631C9"/>
    <w:rsid w:val="00763206"/>
    <w:rsid w:val="00765DFA"/>
    <w:rsid w:val="00765EBD"/>
    <w:rsid w:val="0077009B"/>
    <w:rsid w:val="00772436"/>
    <w:rsid w:val="007755F9"/>
    <w:rsid w:val="0077681F"/>
    <w:rsid w:val="007768E1"/>
    <w:rsid w:val="00776D92"/>
    <w:rsid w:val="00780002"/>
    <w:rsid w:val="00780A07"/>
    <w:rsid w:val="007814FE"/>
    <w:rsid w:val="00781B50"/>
    <w:rsid w:val="00781C24"/>
    <w:rsid w:val="00784499"/>
    <w:rsid w:val="00784FEA"/>
    <w:rsid w:val="007905BC"/>
    <w:rsid w:val="00793393"/>
    <w:rsid w:val="007934FB"/>
    <w:rsid w:val="0079675D"/>
    <w:rsid w:val="00797A4B"/>
    <w:rsid w:val="007A35AB"/>
    <w:rsid w:val="007A616E"/>
    <w:rsid w:val="007A7CF0"/>
    <w:rsid w:val="007B0F54"/>
    <w:rsid w:val="007B4DAC"/>
    <w:rsid w:val="007B6FA0"/>
    <w:rsid w:val="007C1287"/>
    <w:rsid w:val="007C4385"/>
    <w:rsid w:val="007C4AEA"/>
    <w:rsid w:val="007D2096"/>
    <w:rsid w:val="007D4790"/>
    <w:rsid w:val="007D5D31"/>
    <w:rsid w:val="007D64DF"/>
    <w:rsid w:val="007E52F3"/>
    <w:rsid w:val="007E6D3B"/>
    <w:rsid w:val="007E6EBC"/>
    <w:rsid w:val="007E73ED"/>
    <w:rsid w:val="007F09DB"/>
    <w:rsid w:val="007F31A6"/>
    <w:rsid w:val="00814797"/>
    <w:rsid w:val="008159E5"/>
    <w:rsid w:val="008161EE"/>
    <w:rsid w:val="00816E10"/>
    <w:rsid w:val="008230E0"/>
    <w:rsid w:val="0082472D"/>
    <w:rsid w:val="0082473E"/>
    <w:rsid w:val="008247CD"/>
    <w:rsid w:val="008252EB"/>
    <w:rsid w:val="00826091"/>
    <w:rsid w:val="00831959"/>
    <w:rsid w:val="008332CC"/>
    <w:rsid w:val="00834961"/>
    <w:rsid w:val="008351A9"/>
    <w:rsid w:val="008351B4"/>
    <w:rsid w:val="00845885"/>
    <w:rsid w:val="00847069"/>
    <w:rsid w:val="00850B89"/>
    <w:rsid w:val="00850BB4"/>
    <w:rsid w:val="00853AD1"/>
    <w:rsid w:val="00854885"/>
    <w:rsid w:val="008607B6"/>
    <w:rsid w:val="00861CF0"/>
    <w:rsid w:val="00865059"/>
    <w:rsid w:val="008711CF"/>
    <w:rsid w:val="00875D3A"/>
    <w:rsid w:val="008826CD"/>
    <w:rsid w:val="00882E9A"/>
    <w:rsid w:val="008840E4"/>
    <w:rsid w:val="008851C7"/>
    <w:rsid w:val="008866F8"/>
    <w:rsid w:val="00891316"/>
    <w:rsid w:val="00893EEB"/>
    <w:rsid w:val="00896B08"/>
    <w:rsid w:val="0089712A"/>
    <w:rsid w:val="008A2A39"/>
    <w:rsid w:val="008A2EAA"/>
    <w:rsid w:val="008B17D3"/>
    <w:rsid w:val="008B257C"/>
    <w:rsid w:val="008B3116"/>
    <w:rsid w:val="008B5640"/>
    <w:rsid w:val="008C26BC"/>
    <w:rsid w:val="008C66C6"/>
    <w:rsid w:val="008D0A06"/>
    <w:rsid w:val="008D0E45"/>
    <w:rsid w:val="008D2242"/>
    <w:rsid w:val="008D4808"/>
    <w:rsid w:val="008D511E"/>
    <w:rsid w:val="008E0EF4"/>
    <w:rsid w:val="008E4A4D"/>
    <w:rsid w:val="008E5479"/>
    <w:rsid w:val="008E6964"/>
    <w:rsid w:val="008E78B0"/>
    <w:rsid w:val="008F1938"/>
    <w:rsid w:val="008F1DBD"/>
    <w:rsid w:val="008F64CF"/>
    <w:rsid w:val="008F77D7"/>
    <w:rsid w:val="008F7CA8"/>
    <w:rsid w:val="009014B3"/>
    <w:rsid w:val="00903704"/>
    <w:rsid w:val="00906642"/>
    <w:rsid w:val="0090677D"/>
    <w:rsid w:val="0091017A"/>
    <w:rsid w:val="0091116F"/>
    <w:rsid w:val="00911FE0"/>
    <w:rsid w:val="00912DC6"/>
    <w:rsid w:val="009133B1"/>
    <w:rsid w:val="00917CD4"/>
    <w:rsid w:val="00921009"/>
    <w:rsid w:val="009219F7"/>
    <w:rsid w:val="009220F4"/>
    <w:rsid w:val="0092492F"/>
    <w:rsid w:val="00927146"/>
    <w:rsid w:val="00930866"/>
    <w:rsid w:val="00931074"/>
    <w:rsid w:val="00934327"/>
    <w:rsid w:val="00935CA4"/>
    <w:rsid w:val="00936E11"/>
    <w:rsid w:val="00937C4E"/>
    <w:rsid w:val="00940C17"/>
    <w:rsid w:val="00943A40"/>
    <w:rsid w:val="009442AF"/>
    <w:rsid w:val="00950AF2"/>
    <w:rsid w:val="00953F06"/>
    <w:rsid w:val="00965BFC"/>
    <w:rsid w:val="00965C3E"/>
    <w:rsid w:val="00965D9E"/>
    <w:rsid w:val="009679E0"/>
    <w:rsid w:val="009711EC"/>
    <w:rsid w:val="0097196B"/>
    <w:rsid w:val="009733AA"/>
    <w:rsid w:val="009733E0"/>
    <w:rsid w:val="00976F71"/>
    <w:rsid w:val="00977301"/>
    <w:rsid w:val="00982EAD"/>
    <w:rsid w:val="00986522"/>
    <w:rsid w:val="00991087"/>
    <w:rsid w:val="0099332B"/>
    <w:rsid w:val="00995520"/>
    <w:rsid w:val="009A0DF7"/>
    <w:rsid w:val="009A3634"/>
    <w:rsid w:val="009A447A"/>
    <w:rsid w:val="009A666A"/>
    <w:rsid w:val="009B07F0"/>
    <w:rsid w:val="009B504F"/>
    <w:rsid w:val="009B5A61"/>
    <w:rsid w:val="009B630F"/>
    <w:rsid w:val="009B6E20"/>
    <w:rsid w:val="009C0FD1"/>
    <w:rsid w:val="009C39C8"/>
    <w:rsid w:val="009C61F9"/>
    <w:rsid w:val="009D160B"/>
    <w:rsid w:val="009D1612"/>
    <w:rsid w:val="009D1A6B"/>
    <w:rsid w:val="009D1AAA"/>
    <w:rsid w:val="009D49D7"/>
    <w:rsid w:val="009D693B"/>
    <w:rsid w:val="009E143B"/>
    <w:rsid w:val="009E4931"/>
    <w:rsid w:val="009E503A"/>
    <w:rsid w:val="009F1C2D"/>
    <w:rsid w:val="009F1FDB"/>
    <w:rsid w:val="009F36F0"/>
    <w:rsid w:val="009F4D38"/>
    <w:rsid w:val="009F52BD"/>
    <w:rsid w:val="009F6CFD"/>
    <w:rsid w:val="00A0076A"/>
    <w:rsid w:val="00A012CE"/>
    <w:rsid w:val="00A0726A"/>
    <w:rsid w:val="00A07627"/>
    <w:rsid w:val="00A25E52"/>
    <w:rsid w:val="00A26820"/>
    <w:rsid w:val="00A30A89"/>
    <w:rsid w:val="00A33129"/>
    <w:rsid w:val="00A34585"/>
    <w:rsid w:val="00A34EB0"/>
    <w:rsid w:val="00A363B2"/>
    <w:rsid w:val="00A373E8"/>
    <w:rsid w:val="00A4159A"/>
    <w:rsid w:val="00A419C5"/>
    <w:rsid w:val="00A4243B"/>
    <w:rsid w:val="00A446F2"/>
    <w:rsid w:val="00A535F2"/>
    <w:rsid w:val="00A56395"/>
    <w:rsid w:val="00A57541"/>
    <w:rsid w:val="00A60E41"/>
    <w:rsid w:val="00A631DA"/>
    <w:rsid w:val="00A6340C"/>
    <w:rsid w:val="00A63DA8"/>
    <w:rsid w:val="00A66F8D"/>
    <w:rsid w:val="00A70845"/>
    <w:rsid w:val="00A76C6B"/>
    <w:rsid w:val="00A76C97"/>
    <w:rsid w:val="00A82059"/>
    <w:rsid w:val="00A82845"/>
    <w:rsid w:val="00A855E2"/>
    <w:rsid w:val="00A87621"/>
    <w:rsid w:val="00A90F48"/>
    <w:rsid w:val="00A93C42"/>
    <w:rsid w:val="00A94269"/>
    <w:rsid w:val="00A95C2D"/>
    <w:rsid w:val="00A9741C"/>
    <w:rsid w:val="00AA051B"/>
    <w:rsid w:val="00AA2338"/>
    <w:rsid w:val="00AA38FE"/>
    <w:rsid w:val="00AA3C8D"/>
    <w:rsid w:val="00AB1199"/>
    <w:rsid w:val="00AB1673"/>
    <w:rsid w:val="00AB3140"/>
    <w:rsid w:val="00AB3E0E"/>
    <w:rsid w:val="00AB41F3"/>
    <w:rsid w:val="00AB6AC6"/>
    <w:rsid w:val="00AC3BC2"/>
    <w:rsid w:val="00AC6D96"/>
    <w:rsid w:val="00AD164E"/>
    <w:rsid w:val="00AD2AC4"/>
    <w:rsid w:val="00AD3B21"/>
    <w:rsid w:val="00AD49EC"/>
    <w:rsid w:val="00AD6034"/>
    <w:rsid w:val="00AD6083"/>
    <w:rsid w:val="00AD7074"/>
    <w:rsid w:val="00AE0CA6"/>
    <w:rsid w:val="00AE251B"/>
    <w:rsid w:val="00AE382E"/>
    <w:rsid w:val="00AF1A05"/>
    <w:rsid w:val="00AF205E"/>
    <w:rsid w:val="00B0018D"/>
    <w:rsid w:val="00B01505"/>
    <w:rsid w:val="00B024B3"/>
    <w:rsid w:val="00B03849"/>
    <w:rsid w:val="00B052B7"/>
    <w:rsid w:val="00B059B4"/>
    <w:rsid w:val="00B10117"/>
    <w:rsid w:val="00B113C6"/>
    <w:rsid w:val="00B121B1"/>
    <w:rsid w:val="00B12933"/>
    <w:rsid w:val="00B1365E"/>
    <w:rsid w:val="00B1431A"/>
    <w:rsid w:val="00B17AE4"/>
    <w:rsid w:val="00B21AA2"/>
    <w:rsid w:val="00B23C47"/>
    <w:rsid w:val="00B23F98"/>
    <w:rsid w:val="00B2556C"/>
    <w:rsid w:val="00B3085D"/>
    <w:rsid w:val="00B30FEE"/>
    <w:rsid w:val="00B31F9A"/>
    <w:rsid w:val="00B322CC"/>
    <w:rsid w:val="00B368CB"/>
    <w:rsid w:val="00B37814"/>
    <w:rsid w:val="00B40B12"/>
    <w:rsid w:val="00B4380E"/>
    <w:rsid w:val="00B47734"/>
    <w:rsid w:val="00B47FA7"/>
    <w:rsid w:val="00B50368"/>
    <w:rsid w:val="00B51E22"/>
    <w:rsid w:val="00B5758A"/>
    <w:rsid w:val="00B577B3"/>
    <w:rsid w:val="00B60519"/>
    <w:rsid w:val="00B61C6C"/>
    <w:rsid w:val="00B63B5D"/>
    <w:rsid w:val="00B6536F"/>
    <w:rsid w:val="00B66559"/>
    <w:rsid w:val="00B77B51"/>
    <w:rsid w:val="00B81F91"/>
    <w:rsid w:val="00B8298A"/>
    <w:rsid w:val="00B82AAB"/>
    <w:rsid w:val="00B830DC"/>
    <w:rsid w:val="00B85E17"/>
    <w:rsid w:val="00B87F2D"/>
    <w:rsid w:val="00B91AE2"/>
    <w:rsid w:val="00B927DE"/>
    <w:rsid w:val="00B938F1"/>
    <w:rsid w:val="00B97660"/>
    <w:rsid w:val="00B97EF0"/>
    <w:rsid w:val="00BA2544"/>
    <w:rsid w:val="00BA34DB"/>
    <w:rsid w:val="00BA50B1"/>
    <w:rsid w:val="00BA5C10"/>
    <w:rsid w:val="00BA65A9"/>
    <w:rsid w:val="00BB0002"/>
    <w:rsid w:val="00BB11DB"/>
    <w:rsid w:val="00BB1C23"/>
    <w:rsid w:val="00BB37A4"/>
    <w:rsid w:val="00BB7B54"/>
    <w:rsid w:val="00BC1D49"/>
    <w:rsid w:val="00BC1E69"/>
    <w:rsid w:val="00BC1EB2"/>
    <w:rsid w:val="00BC221A"/>
    <w:rsid w:val="00BC3595"/>
    <w:rsid w:val="00BC57F3"/>
    <w:rsid w:val="00BD15B0"/>
    <w:rsid w:val="00BD54A2"/>
    <w:rsid w:val="00BD6701"/>
    <w:rsid w:val="00BD6EB5"/>
    <w:rsid w:val="00BE03D3"/>
    <w:rsid w:val="00BE083A"/>
    <w:rsid w:val="00BE19CA"/>
    <w:rsid w:val="00BE1AA8"/>
    <w:rsid w:val="00BE33FF"/>
    <w:rsid w:val="00BE3D62"/>
    <w:rsid w:val="00BF7C47"/>
    <w:rsid w:val="00BF7FE9"/>
    <w:rsid w:val="00C00881"/>
    <w:rsid w:val="00C01BCF"/>
    <w:rsid w:val="00C025F6"/>
    <w:rsid w:val="00C10F4A"/>
    <w:rsid w:val="00C1295F"/>
    <w:rsid w:val="00C1643F"/>
    <w:rsid w:val="00C16980"/>
    <w:rsid w:val="00C21ECA"/>
    <w:rsid w:val="00C221A3"/>
    <w:rsid w:val="00C22600"/>
    <w:rsid w:val="00C22DB7"/>
    <w:rsid w:val="00C2444D"/>
    <w:rsid w:val="00C3272C"/>
    <w:rsid w:val="00C33B3B"/>
    <w:rsid w:val="00C3728D"/>
    <w:rsid w:val="00C37417"/>
    <w:rsid w:val="00C4123B"/>
    <w:rsid w:val="00C4168C"/>
    <w:rsid w:val="00C44350"/>
    <w:rsid w:val="00C45964"/>
    <w:rsid w:val="00C46026"/>
    <w:rsid w:val="00C46FDB"/>
    <w:rsid w:val="00C4744A"/>
    <w:rsid w:val="00C505FE"/>
    <w:rsid w:val="00C5447C"/>
    <w:rsid w:val="00C54A07"/>
    <w:rsid w:val="00C559F0"/>
    <w:rsid w:val="00C57D36"/>
    <w:rsid w:val="00C6459F"/>
    <w:rsid w:val="00C6543B"/>
    <w:rsid w:val="00C65E9C"/>
    <w:rsid w:val="00C67A9B"/>
    <w:rsid w:val="00C76B4B"/>
    <w:rsid w:val="00C76EA1"/>
    <w:rsid w:val="00C77A01"/>
    <w:rsid w:val="00C80CD4"/>
    <w:rsid w:val="00C82B16"/>
    <w:rsid w:val="00C8348A"/>
    <w:rsid w:val="00C838B0"/>
    <w:rsid w:val="00C83BC3"/>
    <w:rsid w:val="00C843CC"/>
    <w:rsid w:val="00C85D03"/>
    <w:rsid w:val="00C90EC0"/>
    <w:rsid w:val="00C91B27"/>
    <w:rsid w:val="00C93E49"/>
    <w:rsid w:val="00C96853"/>
    <w:rsid w:val="00CA1505"/>
    <w:rsid w:val="00CA710E"/>
    <w:rsid w:val="00CA7472"/>
    <w:rsid w:val="00CA7DC4"/>
    <w:rsid w:val="00CB11B5"/>
    <w:rsid w:val="00CB157C"/>
    <w:rsid w:val="00CB39DD"/>
    <w:rsid w:val="00CB3E95"/>
    <w:rsid w:val="00CB3EAC"/>
    <w:rsid w:val="00CC16D0"/>
    <w:rsid w:val="00CC3F40"/>
    <w:rsid w:val="00CC47CD"/>
    <w:rsid w:val="00CC50D9"/>
    <w:rsid w:val="00CC5BD1"/>
    <w:rsid w:val="00CC7579"/>
    <w:rsid w:val="00CD06D1"/>
    <w:rsid w:val="00CD104A"/>
    <w:rsid w:val="00CD3474"/>
    <w:rsid w:val="00CD395C"/>
    <w:rsid w:val="00CD55CF"/>
    <w:rsid w:val="00CD7D54"/>
    <w:rsid w:val="00CE0C64"/>
    <w:rsid w:val="00CE2771"/>
    <w:rsid w:val="00CE2C44"/>
    <w:rsid w:val="00CE35CE"/>
    <w:rsid w:val="00CF327F"/>
    <w:rsid w:val="00CF3876"/>
    <w:rsid w:val="00CF5ABE"/>
    <w:rsid w:val="00CF697F"/>
    <w:rsid w:val="00D027BA"/>
    <w:rsid w:val="00D0430D"/>
    <w:rsid w:val="00D04A47"/>
    <w:rsid w:val="00D12436"/>
    <w:rsid w:val="00D14194"/>
    <w:rsid w:val="00D17001"/>
    <w:rsid w:val="00D21159"/>
    <w:rsid w:val="00D22DFD"/>
    <w:rsid w:val="00D24553"/>
    <w:rsid w:val="00D2688F"/>
    <w:rsid w:val="00D274C8"/>
    <w:rsid w:val="00D3113E"/>
    <w:rsid w:val="00D3315B"/>
    <w:rsid w:val="00D34F0B"/>
    <w:rsid w:val="00D374D3"/>
    <w:rsid w:val="00D426E1"/>
    <w:rsid w:val="00D42798"/>
    <w:rsid w:val="00D4347A"/>
    <w:rsid w:val="00D452C1"/>
    <w:rsid w:val="00D465B5"/>
    <w:rsid w:val="00D46C40"/>
    <w:rsid w:val="00D471CA"/>
    <w:rsid w:val="00D51E23"/>
    <w:rsid w:val="00D520F5"/>
    <w:rsid w:val="00D52543"/>
    <w:rsid w:val="00D533DA"/>
    <w:rsid w:val="00D53E54"/>
    <w:rsid w:val="00D562AB"/>
    <w:rsid w:val="00D56C82"/>
    <w:rsid w:val="00D57623"/>
    <w:rsid w:val="00D57FD2"/>
    <w:rsid w:val="00D602FB"/>
    <w:rsid w:val="00D61471"/>
    <w:rsid w:val="00D632EE"/>
    <w:rsid w:val="00D63433"/>
    <w:rsid w:val="00D645CE"/>
    <w:rsid w:val="00D6524F"/>
    <w:rsid w:val="00D65803"/>
    <w:rsid w:val="00D664EF"/>
    <w:rsid w:val="00D6675F"/>
    <w:rsid w:val="00D67E10"/>
    <w:rsid w:val="00D70FE7"/>
    <w:rsid w:val="00D71B46"/>
    <w:rsid w:val="00D7249F"/>
    <w:rsid w:val="00D7455F"/>
    <w:rsid w:val="00D74F2B"/>
    <w:rsid w:val="00D80BBA"/>
    <w:rsid w:val="00D81742"/>
    <w:rsid w:val="00D81825"/>
    <w:rsid w:val="00D82C14"/>
    <w:rsid w:val="00D84354"/>
    <w:rsid w:val="00D84379"/>
    <w:rsid w:val="00D86854"/>
    <w:rsid w:val="00D87BA1"/>
    <w:rsid w:val="00D90829"/>
    <w:rsid w:val="00D9674C"/>
    <w:rsid w:val="00DA2C48"/>
    <w:rsid w:val="00DA613B"/>
    <w:rsid w:val="00DA72F9"/>
    <w:rsid w:val="00DB1F63"/>
    <w:rsid w:val="00DB26E1"/>
    <w:rsid w:val="00DB3938"/>
    <w:rsid w:val="00DB3A05"/>
    <w:rsid w:val="00DB3BB7"/>
    <w:rsid w:val="00DB5080"/>
    <w:rsid w:val="00DC0089"/>
    <w:rsid w:val="00DC05A0"/>
    <w:rsid w:val="00DC2549"/>
    <w:rsid w:val="00DC32AB"/>
    <w:rsid w:val="00DC4F9E"/>
    <w:rsid w:val="00DC59D5"/>
    <w:rsid w:val="00DD09AE"/>
    <w:rsid w:val="00DD3400"/>
    <w:rsid w:val="00DD73A7"/>
    <w:rsid w:val="00DE4598"/>
    <w:rsid w:val="00DE75A8"/>
    <w:rsid w:val="00DF028F"/>
    <w:rsid w:val="00DF1FEB"/>
    <w:rsid w:val="00DF3803"/>
    <w:rsid w:val="00DF5074"/>
    <w:rsid w:val="00E0006E"/>
    <w:rsid w:val="00E01778"/>
    <w:rsid w:val="00E0225D"/>
    <w:rsid w:val="00E02581"/>
    <w:rsid w:val="00E03037"/>
    <w:rsid w:val="00E03906"/>
    <w:rsid w:val="00E058EE"/>
    <w:rsid w:val="00E10176"/>
    <w:rsid w:val="00E162E3"/>
    <w:rsid w:val="00E17FD8"/>
    <w:rsid w:val="00E20B2B"/>
    <w:rsid w:val="00E22A96"/>
    <w:rsid w:val="00E23455"/>
    <w:rsid w:val="00E24A83"/>
    <w:rsid w:val="00E31685"/>
    <w:rsid w:val="00E3327D"/>
    <w:rsid w:val="00E376C8"/>
    <w:rsid w:val="00E40BA8"/>
    <w:rsid w:val="00E50B27"/>
    <w:rsid w:val="00E51B97"/>
    <w:rsid w:val="00E558C0"/>
    <w:rsid w:val="00E5727E"/>
    <w:rsid w:val="00E61EE8"/>
    <w:rsid w:val="00E64B7D"/>
    <w:rsid w:val="00E66844"/>
    <w:rsid w:val="00E747A8"/>
    <w:rsid w:val="00E75141"/>
    <w:rsid w:val="00E7671A"/>
    <w:rsid w:val="00E76A16"/>
    <w:rsid w:val="00E7715E"/>
    <w:rsid w:val="00E80975"/>
    <w:rsid w:val="00E8389F"/>
    <w:rsid w:val="00E84196"/>
    <w:rsid w:val="00E85023"/>
    <w:rsid w:val="00E878C7"/>
    <w:rsid w:val="00E907E1"/>
    <w:rsid w:val="00E90AF1"/>
    <w:rsid w:val="00E940C5"/>
    <w:rsid w:val="00E94C97"/>
    <w:rsid w:val="00E95605"/>
    <w:rsid w:val="00E95DD0"/>
    <w:rsid w:val="00E9671D"/>
    <w:rsid w:val="00EA02F2"/>
    <w:rsid w:val="00EA172A"/>
    <w:rsid w:val="00EA3EE4"/>
    <w:rsid w:val="00EB0858"/>
    <w:rsid w:val="00EB3A47"/>
    <w:rsid w:val="00EC069A"/>
    <w:rsid w:val="00EC52E2"/>
    <w:rsid w:val="00ED14C2"/>
    <w:rsid w:val="00ED5249"/>
    <w:rsid w:val="00ED6B8D"/>
    <w:rsid w:val="00ED71A4"/>
    <w:rsid w:val="00EE2EE7"/>
    <w:rsid w:val="00EE62C6"/>
    <w:rsid w:val="00EE7518"/>
    <w:rsid w:val="00EE7587"/>
    <w:rsid w:val="00EF0429"/>
    <w:rsid w:val="00EF0AFC"/>
    <w:rsid w:val="00EF2BB9"/>
    <w:rsid w:val="00EF3C99"/>
    <w:rsid w:val="00EF4163"/>
    <w:rsid w:val="00EF417A"/>
    <w:rsid w:val="00F00ADB"/>
    <w:rsid w:val="00F02E50"/>
    <w:rsid w:val="00F0690C"/>
    <w:rsid w:val="00F069C9"/>
    <w:rsid w:val="00F07F4B"/>
    <w:rsid w:val="00F11DD7"/>
    <w:rsid w:val="00F136A3"/>
    <w:rsid w:val="00F1411E"/>
    <w:rsid w:val="00F15817"/>
    <w:rsid w:val="00F17369"/>
    <w:rsid w:val="00F2075B"/>
    <w:rsid w:val="00F24E57"/>
    <w:rsid w:val="00F253C4"/>
    <w:rsid w:val="00F2547B"/>
    <w:rsid w:val="00F2694B"/>
    <w:rsid w:val="00F31BF9"/>
    <w:rsid w:val="00F31F02"/>
    <w:rsid w:val="00F3445A"/>
    <w:rsid w:val="00F34B75"/>
    <w:rsid w:val="00F34C30"/>
    <w:rsid w:val="00F363E9"/>
    <w:rsid w:val="00F42879"/>
    <w:rsid w:val="00F43024"/>
    <w:rsid w:val="00F43275"/>
    <w:rsid w:val="00F45885"/>
    <w:rsid w:val="00F50385"/>
    <w:rsid w:val="00F50867"/>
    <w:rsid w:val="00F53DF7"/>
    <w:rsid w:val="00F55128"/>
    <w:rsid w:val="00F57463"/>
    <w:rsid w:val="00F615B0"/>
    <w:rsid w:val="00F62BD0"/>
    <w:rsid w:val="00F64403"/>
    <w:rsid w:val="00F65B83"/>
    <w:rsid w:val="00F7000C"/>
    <w:rsid w:val="00F74097"/>
    <w:rsid w:val="00F74AF0"/>
    <w:rsid w:val="00F75C39"/>
    <w:rsid w:val="00F76AD3"/>
    <w:rsid w:val="00F771FA"/>
    <w:rsid w:val="00F80CCA"/>
    <w:rsid w:val="00F80EF7"/>
    <w:rsid w:val="00F83FDE"/>
    <w:rsid w:val="00F84A0A"/>
    <w:rsid w:val="00F87A1B"/>
    <w:rsid w:val="00F87E17"/>
    <w:rsid w:val="00F93231"/>
    <w:rsid w:val="00F96751"/>
    <w:rsid w:val="00FA1A9E"/>
    <w:rsid w:val="00FA2476"/>
    <w:rsid w:val="00FA2DAA"/>
    <w:rsid w:val="00FA37D4"/>
    <w:rsid w:val="00FA74C9"/>
    <w:rsid w:val="00FB3329"/>
    <w:rsid w:val="00FB35AC"/>
    <w:rsid w:val="00FB3D5E"/>
    <w:rsid w:val="00FB7B08"/>
    <w:rsid w:val="00FC13A7"/>
    <w:rsid w:val="00FC3AB7"/>
    <w:rsid w:val="00FD023C"/>
    <w:rsid w:val="00FD0B26"/>
    <w:rsid w:val="00FD2BE5"/>
    <w:rsid w:val="00FD3BDF"/>
    <w:rsid w:val="00FD6621"/>
    <w:rsid w:val="00FE05E7"/>
    <w:rsid w:val="00FE4FFC"/>
    <w:rsid w:val="00FE5E7D"/>
    <w:rsid w:val="00FE751B"/>
    <w:rsid w:val="00FF2732"/>
    <w:rsid w:val="00FF32F9"/>
    <w:rsid w:val="00FF44EA"/>
    <w:rsid w:val="00FF5A74"/>
    <w:rsid w:val="00FF7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382F85-909F-4422-9442-E651C606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7627"/>
    <w:pPr>
      <w:keepNext/>
      <w:spacing w:before="240" w:after="60"/>
      <w:outlineLvl w:val="0"/>
    </w:pPr>
    <w:rPr>
      <w:rFonts w:ascii="Cambria" w:eastAsia="Times New Roman" w:hAnsi="Cambria" w:cs="Times New Roman"/>
      <w:b/>
      <w:bCs/>
      <w:kern w:val="32"/>
      <w:sz w:val="32"/>
      <w:szCs w:val="32"/>
      <w:lang w:val="es-EC"/>
    </w:rPr>
  </w:style>
  <w:style w:type="paragraph" w:styleId="Ttulo2">
    <w:name w:val="heading 2"/>
    <w:basedOn w:val="Normal"/>
    <w:next w:val="Normal"/>
    <w:link w:val="Ttulo2Car"/>
    <w:autoRedefine/>
    <w:uiPriority w:val="9"/>
    <w:unhideWhenUsed/>
    <w:qFormat/>
    <w:rsid w:val="00D520F5"/>
    <w:pPr>
      <w:keepNext/>
      <w:spacing w:after="0" w:line="240" w:lineRule="auto"/>
      <w:jc w:val="center"/>
      <w:outlineLvl w:val="1"/>
    </w:pPr>
    <w:rPr>
      <w:rFonts w:ascii="Arial" w:eastAsia="Times New Roman" w:hAnsi="Arial" w:cs="Arial"/>
      <w:b/>
      <w:bCs/>
      <w:iCs/>
      <w:sz w:val="18"/>
      <w:szCs w:val="1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59732A"/>
    <w:pPr>
      <w:tabs>
        <w:tab w:val="center" w:pos="4252"/>
        <w:tab w:val="right" w:pos="8504"/>
      </w:tabs>
      <w:spacing w:after="0" w:line="240" w:lineRule="auto"/>
    </w:pPr>
  </w:style>
  <w:style w:type="character" w:customStyle="1" w:styleId="EncabezadoCar">
    <w:name w:val="Encabezado Car"/>
    <w:aliases w:val="Encabezado 2 Car,encabezado Car"/>
    <w:basedOn w:val="Fuentedeprrafopredeter"/>
    <w:link w:val="Encabezado"/>
    <w:uiPriority w:val="99"/>
    <w:rsid w:val="0059732A"/>
  </w:style>
  <w:style w:type="paragraph" w:styleId="Piedepgina">
    <w:name w:val="footer"/>
    <w:basedOn w:val="Normal"/>
    <w:link w:val="PiedepginaCar"/>
    <w:uiPriority w:val="99"/>
    <w:unhideWhenUsed/>
    <w:rsid w:val="005973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732A"/>
  </w:style>
  <w:style w:type="table" w:styleId="Tablaconcuadrcula">
    <w:name w:val="Table Grid"/>
    <w:basedOn w:val="Tablanormal"/>
    <w:uiPriority w:val="59"/>
    <w:rsid w:val="00597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07627"/>
    <w:rPr>
      <w:rFonts w:ascii="Cambria" w:eastAsia="Times New Roman" w:hAnsi="Cambria" w:cs="Times New Roman"/>
      <w:b/>
      <w:bCs/>
      <w:kern w:val="32"/>
      <w:sz w:val="32"/>
      <w:szCs w:val="32"/>
      <w:lang w:val="es-EC"/>
    </w:rPr>
  </w:style>
  <w:style w:type="character" w:customStyle="1" w:styleId="Ttulo2Car">
    <w:name w:val="Título 2 Car"/>
    <w:basedOn w:val="Fuentedeprrafopredeter"/>
    <w:link w:val="Ttulo2"/>
    <w:uiPriority w:val="9"/>
    <w:rsid w:val="00D520F5"/>
    <w:rPr>
      <w:rFonts w:ascii="Arial" w:eastAsia="Times New Roman" w:hAnsi="Arial" w:cs="Arial"/>
      <w:b/>
      <w:bCs/>
      <w:iCs/>
      <w:sz w:val="18"/>
      <w:szCs w:val="18"/>
      <w:lang w:val="es-EC"/>
    </w:rPr>
  </w:style>
  <w:style w:type="paragraph" w:styleId="Textonotapie">
    <w:name w:val="footnote text"/>
    <w:basedOn w:val="Normal"/>
    <w:link w:val="TextonotapieCar"/>
    <w:uiPriority w:val="99"/>
    <w:semiHidden/>
    <w:unhideWhenUsed/>
    <w:rsid w:val="00A07627"/>
    <w:rPr>
      <w:rFonts w:ascii="Calibri" w:eastAsia="Calibri" w:hAnsi="Calibri" w:cs="Times New Roman"/>
      <w:sz w:val="20"/>
      <w:szCs w:val="20"/>
      <w:lang w:val="es-EC"/>
    </w:rPr>
  </w:style>
  <w:style w:type="character" w:customStyle="1" w:styleId="TextonotapieCar">
    <w:name w:val="Texto nota pie Car"/>
    <w:basedOn w:val="Fuentedeprrafopredeter"/>
    <w:link w:val="Textonotapie"/>
    <w:uiPriority w:val="99"/>
    <w:semiHidden/>
    <w:rsid w:val="00A07627"/>
    <w:rPr>
      <w:rFonts w:ascii="Calibri" w:eastAsia="Calibri" w:hAnsi="Calibri" w:cs="Times New Roman"/>
      <w:sz w:val="20"/>
      <w:szCs w:val="20"/>
      <w:lang w:val="es-EC"/>
    </w:rPr>
  </w:style>
  <w:style w:type="character" w:styleId="Refdenotaalpie">
    <w:name w:val="footnote reference"/>
    <w:uiPriority w:val="99"/>
    <w:semiHidden/>
    <w:unhideWhenUsed/>
    <w:rsid w:val="00A07627"/>
    <w:rPr>
      <w:vertAlign w:val="superscript"/>
    </w:rPr>
  </w:style>
  <w:style w:type="paragraph" w:styleId="Textodeglobo">
    <w:name w:val="Balloon Text"/>
    <w:basedOn w:val="Normal"/>
    <w:link w:val="TextodegloboCar"/>
    <w:uiPriority w:val="99"/>
    <w:semiHidden/>
    <w:unhideWhenUsed/>
    <w:rsid w:val="00A07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627"/>
    <w:rPr>
      <w:rFonts w:ascii="Tahoma" w:hAnsi="Tahoma" w:cs="Tahoma"/>
      <w:sz w:val="16"/>
      <w:szCs w:val="16"/>
    </w:rPr>
  </w:style>
  <w:style w:type="paragraph" w:styleId="Prrafodelista">
    <w:name w:val="List Paragraph"/>
    <w:aliases w:val="TIT 2 IND,Lista vistosa - Énfasis 11,Capítulo"/>
    <w:basedOn w:val="Normal"/>
    <w:link w:val="PrrafodelistaCar"/>
    <w:qFormat/>
    <w:rsid w:val="0012109D"/>
    <w:pPr>
      <w:ind w:left="720"/>
      <w:contextualSpacing/>
    </w:pPr>
  </w:style>
  <w:style w:type="paragraph" w:styleId="Sinespaciado">
    <w:name w:val="No Spacing"/>
    <w:link w:val="SinespaciadoCar"/>
    <w:qFormat/>
    <w:rsid w:val="006E1D02"/>
    <w:pPr>
      <w:suppressAutoHyphens/>
      <w:spacing w:after="0" w:line="240" w:lineRule="auto"/>
    </w:pPr>
    <w:rPr>
      <w:rFonts w:ascii="Times New Roman" w:eastAsia="Times New Roman" w:hAnsi="Times New Roman" w:cs="Times New Roman"/>
      <w:kern w:val="1"/>
      <w:sz w:val="24"/>
      <w:szCs w:val="24"/>
      <w:lang w:eastAsia="es-ES"/>
    </w:rPr>
  </w:style>
  <w:style w:type="character" w:styleId="Hipervnculo">
    <w:name w:val="Hyperlink"/>
    <w:rsid w:val="00D6524F"/>
    <w:rPr>
      <w:color w:val="0000FF"/>
      <w:u w:val="single"/>
    </w:rPr>
  </w:style>
  <w:style w:type="paragraph" w:customStyle="1" w:styleId="Contenidodelatabla">
    <w:name w:val="Contenido de la tabla"/>
    <w:basedOn w:val="Normal"/>
    <w:rsid w:val="00D6524F"/>
    <w:pPr>
      <w:suppressLineNumbers/>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apple-converted-space">
    <w:name w:val="apple-converted-space"/>
    <w:basedOn w:val="Fuentedeprrafopredeter"/>
    <w:rsid w:val="00D6524F"/>
  </w:style>
  <w:style w:type="character" w:customStyle="1" w:styleId="zmsearchresult">
    <w:name w:val="zmsearchresult"/>
    <w:basedOn w:val="Fuentedeprrafopredeter"/>
    <w:rsid w:val="00D6524F"/>
  </w:style>
  <w:style w:type="paragraph" w:customStyle="1" w:styleId="p4">
    <w:name w:val="p4"/>
    <w:basedOn w:val="Normal"/>
    <w:rsid w:val="00B059B4"/>
    <w:pPr>
      <w:widowControl w:val="0"/>
      <w:suppressAutoHyphens/>
      <w:autoSpaceDE w:val="0"/>
      <w:spacing w:after="0" w:line="240" w:lineRule="atLeast"/>
      <w:jc w:val="both"/>
    </w:pPr>
    <w:rPr>
      <w:rFonts w:ascii="Courier New" w:eastAsia="SimSun" w:hAnsi="Courier New" w:cs="Courier New"/>
      <w:kern w:val="2"/>
      <w:sz w:val="20"/>
      <w:szCs w:val="20"/>
      <w:lang w:eastAsia="zh-CN" w:bidi="hi-IN"/>
    </w:rPr>
  </w:style>
  <w:style w:type="character" w:customStyle="1" w:styleId="Fuentedeprrafopredeter4">
    <w:name w:val="Fuente de párrafo predeter.4"/>
    <w:rsid w:val="008866F8"/>
  </w:style>
  <w:style w:type="character" w:styleId="Refdecomentario">
    <w:name w:val="annotation reference"/>
    <w:basedOn w:val="Fuentedeprrafopredeter"/>
    <w:uiPriority w:val="99"/>
    <w:semiHidden/>
    <w:unhideWhenUsed/>
    <w:rsid w:val="002060D8"/>
    <w:rPr>
      <w:sz w:val="16"/>
      <w:szCs w:val="16"/>
    </w:rPr>
  </w:style>
  <w:style w:type="paragraph" w:styleId="Textocomentario">
    <w:name w:val="annotation text"/>
    <w:basedOn w:val="Normal"/>
    <w:link w:val="TextocomentarioCar"/>
    <w:uiPriority w:val="99"/>
    <w:unhideWhenUsed/>
    <w:rsid w:val="002060D8"/>
    <w:pPr>
      <w:spacing w:line="240" w:lineRule="auto"/>
    </w:pPr>
    <w:rPr>
      <w:sz w:val="20"/>
      <w:szCs w:val="20"/>
    </w:rPr>
  </w:style>
  <w:style w:type="character" w:customStyle="1" w:styleId="TextocomentarioCar">
    <w:name w:val="Texto comentario Car"/>
    <w:basedOn w:val="Fuentedeprrafopredeter"/>
    <w:link w:val="Textocomentario"/>
    <w:uiPriority w:val="99"/>
    <w:rsid w:val="002060D8"/>
    <w:rPr>
      <w:sz w:val="20"/>
      <w:szCs w:val="20"/>
    </w:rPr>
  </w:style>
  <w:style w:type="paragraph" w:styleId="Asuntodelcomentario">
    <w:name w:val="annotation subject"/>
    <w:basedOn w:val="Textocomentario"/>
    <w:next w:val="Textocomentario"/>
    <w:link w:val="AsuntodelcomentarioCar"/>
    <w:uiPriority w:val="99"/>
    <w:semiHidden/>
    <w:unhideWhenUsed/>
    <w:rsid w:val="002060D8"/>
    <w:rPr>
      <w:b/>
      <w:bCs/>
    </w:rPr>
  </w:style>
  <w:style w:type="character" w:customStyle="1" w:styleId="AsuntodelcomentarioCar">
    <w:name w:val="Asunto del comentario Car"/>
    <w:basedOn w:val="TextocomentarioCar"/>
    <w:link w:val="Asuntodelcomentario"/>
    <w:uiPriority w:val="99"/>
    <w:semiHidden/>
    <w:rsid w:val="002060D8"/>
    <w:rPr>
      <w:b/>
      <w:bCs/>
      <w:sz w:val="20"/>
      <w:szCs w:val="20"/>
    </w:rPr>
  </w:style>
  <w:style w:type="character" w:styleId="Textoennegrita">
    <w:name w:val="Strong"/>
    <w:basedOn w:val="Fuentedeprrafopredeter"/>
    <w:uiPriority w:val="22"/>
    <w:qFormat/>
    <w:rsid w:val="00A0726A"/>
    <w:rPr>
      <w:b/>
      <w:bCs/>
    </w:rPr>
  </w:style>
  <w:style w:type="paragraph" w:styleId="NormalWeb">
    <w:name w:val="Normal (Web)"/>
    <w:basedOn w:val="Normal"/>
    <w:uiPriority w:val="99"/>
    <w:unhideWhenUsed/>
    <w:rsid w:val="00B830D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PrrafodelistaCar">
    <w:name w:val="Párrafo de lista Car"/>
    <w:aliases w:val="TIT 2 IND Car,Lista vistosa - Énfasis 11 Car,Capítulo Car"/>
    <w:link w:val="Prrafodelista"/>
    <w:locked/>
    <w:rsid w:val="00D52543"/>
  </w:style>
  <w:style w:type="character" w:customStyle="1" w:styleId="SinespaciadoCar">
    <w:name w:val="Sin espaciado Car"/>
    <w:link w:val="Sinespaciado"/>
    <w:uiPriority w:val="1"/>
    <w:rsid w:val="00482ED6"/>
    <w:rPr>
      <w:rFonts w:ascii="Times New Roman" w:eastAsia="Times New Roman" w:hAnsi="Times New Roman" w:cs="Times New Roman"/>
      <w:kern w:val="1"/>
      <w:sz w:val="24"/>
      <w:szCs w:val="24"/>
      <w:lang w:eastAsia="es-ES"/>
    </w:rPr>
  </w:style>
  <w:style w:type="table" w:customStyle="1" w:styleId="Tablaconcuadrcula1">
    <w:name w:val="Tabla con cuadrícula1"/>
    <w:basedOn w:val="Tablanormal"/>
    <w:next w:val="Tablaconcuadrcula"/>
    <w:rsid w:val="000C6BD8"/>
    <w:pPr>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0225D"/>
    <w:rPr>
      <w:i/>
      <w:iCs/>
    </w:rPr>
  </w:style>
  <w:style w:type="numbering" w:customStyle="1" w:styleId="Estilo1">
    <w:name w:val="Estilo1"/>
    <w:uiPriority w:val="99"/>
    <w:rsid w:val="00E0225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9">
      <w:bodyDiv w:val="1"/>
      <w:marLeft w:val="0"/>
      <w:marRight w:val="0"/>
      <w:marTop w:val="0"/>
      <w:marBottom w:val="0"/>
      <w:divBdr>
        <w:top w:val="none" w:sz="0" w:space="0" w:color="auto"/>
        <w:left w:val="none" w:sz="0" w:space="0" w:color="auto"/>
        <w:bottom w:val="none" w:sz="0" w:space="0" w:color="auto"/>
        <w:right w:val="none" w:sz="0" w:space="0" w:color="auto"/>
      </w:divBdr>
    </w:div>
    <w:div w:id="75060804">
      <w:bodyDiv w:val="1"/>
      <w:marLeft w:val="0"/>
      <w:marRight w:val="0"/>
      <w:marTop w:val="0"/>
      <w:marBottom w:val="0"/>
      <w:divBdr>
        <w:top w:val="none" w:sz="0" w:space="0" w:color="auto"/>
        <w:left w:val="none" w:sz="0" w:space="0" w:color="auto"/>
        <w:bottom w:val="none" w:sz="0" w:space="0" w:color="auto"/>
        <w:right w:val="none" w:sz="0" w:space="0" w:color="auto"/>
      </w:divBdr>
    </w:div>
    <w:div w:id="165487864">
      <w:bodyDiv w:val="1"/>
      <w:marLeft w:val="0"/>
      <w:marRight w:val="0"/>
      <w:marTop w:val="0"/>
      <w:marBottom w:val="0"/>
      <w:divBdr>
        <w:top w:val="none" w:sz="0" w:space="0" w:color="auto"/>
        <w:left w:val="none" w:sz="0" w:space="0" w:color="auto"/>
        <w:bottom w:val="none" w:sz="0" w:space="0" w:color="auto"/>
        <w:right w:val="none" w:sz="0" w:space="0" w:color="auto"/>
      </w:divBdr>
    </w:div>
    <w:div w:id="202711780">
      <w:bodyDiv w:val="1"/>
      <w:marLeft w:val="0"/>
      <w:marRight w:val="0"/>
      <w:marTop w:val="0"/>
      <w:marBottom w:val="0"/>
      <w:divBdr>
        <w:top w:val="none" w:sz="0" w:space="0" w:color="auto"/>
        <w:left w:val="none" w:sz="0" w:space="0" w:color="auto"/>
        <w:bottom w:val="none" w:sz="0" w:space="0" w:color="auto"/>
        <w:right w:val="none" w:sz="0" w:space="0" w:color="auto"/>
      </w:divBdr>
    </w:div>
    <w:div w:id="223569891">
      <w:bodyDiv w:val="1"/>
      <w:marLeft w:val="0"/>
      <w:marRight w:val="0"/>
      <w:marTop w:val="0"/>
      <w:marBottom w:val="0"/>
      <w:divBdr>
        <w:top w:val="none" w:sz="0" w:space="0" w:color="auto"/>
        <w:left w:val="none" w:sz="0" w:space="0" w:color="auto"/>
        <w:bottom w:val="none" w:sz="0" w:space="0" w:color="auto"/>
        <w:right w:val="none" w:sz="0" w:space="0" w:color="auto"/>
      </w:divBdr>
    </w:div>
    <w:div w:id="370811471">
      <w:bodyDiv w:val="1"/>
      <w:marLeft w:val="0"/>
      <w:marRight w:val="0"/>
      <w:marTop w:val="0"/>
      <w:marBottom w:val="0"/>
      <w:divBdr>
        <w:top w:val="none" w:sz="0" w:space="0" w:color="auto"/>
        <w:left w:val="none" w:sz="0" w:space="0" w:color="auto"/>
        <w:bottom w:val="none" w:sz="0" w:space="0" w:color="auto"/>
        <w:right w:val="none" w:sz="0" w:space="0" w:color="auto"/>
      </w:divBdr>
    </w:div>
    <w:div w:id="386227238">
      <w:bodyDiv w:val="1"/>
      <w:marLeft w:val="0"/>
      <w:marRight w:val="0"/>
      <w:marTop w:val="0"/>
      <w:marBottom w:val="0"/>
      <w:divBdr>
        <w:top w:val="none" w:sz="0" w:space="0" w:color="auto"/>
        <w:left w:val="none" w:sz="0" w:space="0" w:color="auto"/>
        <w:bottom w:val="none" w:sz="0" w:space="0" w:color="auto"/>
        <w:right w:val="none" w:sz="0" w:space="0" w:color="auto"/>
      </w:divBdr>
    </w:div>
    <w:div w:id="388655531">
      <w:bodyDiv w:val="1"/>
      <w:marLeft w:val="0"/>
      <w:marRight w:val="0"/>
      <w:marTop w:val="0"/>
      <w:marBottom w:val="0"/>
      <w:divBdr>
        <w:top w:val="none" w:sz="0" w:space="0" w:color="auto"/>
        <w:left w:val="none" w:sz="0" w:space="0" w:color="auto"/>
        <w:bottom w:val="none" w:sz="0" w:space="0" w:color="auto"/>
        <w:right w:val="none" w:sz="0" w:space="0" w:color="auto"/>
      </w:divBdr>
    </w:div>
    <w:div w:id="477259699">
      <w:bodyDiv w:val="1"/>
      <w:marLeft w:val="0"/>
      <w:marRight w:val="0"/>
      <w:marTop w:val="0"/>
      <w:marBottom w:val="0"/>
      <w:divBdr>
        <w:top w:val="none" w:sz="0" w:space="0" w:color="auto"/>
        <w:left w:val="none" w:sz="0" w:space="0" w:color="auto"/>
        <w:bottom w:val="none" w:sz="0" w:space="0" w:color="auto"/>
        <w:right w:val="none" w:sz="0" w:space="0" w:color="auto"/>
      </w:divBdr>
    </w:div>
    <w:div w:id="572664249">
      <w:bodyDiv w:val="1"/>
      <w:marLeft w:val="0"/>
      <w:marRight w:val="0"/>
      <w:marTop w:val="0"/>
      <w:marBottom w:val="0"/>
      <w:divBdr>
        <w:top w:val="none" w:sz="0" w:space="0" w:color="auto"/>
        <w:left w:val="none" w:sz="0" w:space="0" w:color="auto"/>
        <w:bottom w:val="none" w:sz="0" w:space="0" w:color="auto"/>
        <w:right w:val="none" w:sz="0" w:space="0" w:color="auto"/>
      </w:divBdr>
    </w:div>
    <w:div w:id="579367281">
      <w:bodyDiv w:val="1"/>
      <w:marLeft w:val="0"/>
      <w:marRight w:val="0"/>
      <w:marTop w:val="0"/>
      <w:marBottom w:val="0"/>
      <w:divBdr>
        <w:top w:val="none" w:sz="0" w:space="0" w:color="auto"/>
        <w:left w:val="none" w:sz="0" w:space="0" w:color="auto"/>
        <w:bottom w:val="none" w:sz="0" w:space="0" w:color="auto"/>
        <w:right w:val="none" w:sz="0" w:space="0" w:color="auto"/>
      </w:divBdr>
    </w:div>
    <w:div w:id="737509310">
      <w:bodyDiv w:val="1"/>
      <w:marLeft w:val="0"/>
      <w:marRight w:val="0"/>
      <w:marTop w:val="0"/>
      <w:marBottom w:val="0"/>
      <w:divBdr>
        <w:top w:val="none" w:sz="0" w:space="0" w:color="auto"/>
        <w:left w:val="none" w:sz="0" w:space="0" w:color="auto"/>
        <w:bottom w:val="none" w:sz="0" w:space="0" w:color="auto"/>
        <w:right w:val="none" w:sz="0" w:space="0" w:color="auto"/>
      </w:divBdr>
    </w:div>
    <w:div w:id="801460196">
      <w:bodyDiv w:val="1"/>
      <w:marLeft w:val="0"/>
      <w:marRight w:val="0"/>
      <w:marTop w:val="0"/>
      <w:marBottom w:val="0"/>
      <w:divBdr>
        <w:top w:val="none" w:sz="0" w:space="0" w:color="auto"/>
        <w:left w:val="none" w:sz="0" w:space="0" w:color="auto"/>
        <w:bottom w:val="none" w:sz="0" w:space="0" w:color="auto"/>
        <w:right w:val="none" w:sz="0" w:space="0" w:color="auto"/>
      </w:divBdr>
    </w:div>
    <w:div w:id="850990553">
      <w:bodyDiv w:val="1"/>
      <w:marLeft w:val="0"/>
      <w:marRight w:val="0"/>
      <w:marTop w:val="0"/>
      <w:marBottom w:val="0"/>
      <w:divBdr>
        <w:top w:val="none" w:sz="0" w:space="0" w:color="auto"/>
        <w:left w:val="none" w:sz="0" w:space="0" w:color="auto"/>
        <w:bottom w:val="none" w:sz="0" w:space="0" w:color="auto"/>
        <w:right w:val="none" w:sz="0" w:space="0" w:color="auto"/>
      </w:divBdr>
      <w:divsChild>
        <w:div w:id="1157182973">
          <w:marLeft w:val="0"/>
          <w:marRight w:val="0"/>
          <w:marTop w:val="0"/>
          <w:marBottom w:val="0"/>
          <w:divBdr>
            <w:top w:val="none" w:sz="0" w:space="0" w:color="auto"/>
            <w:left w:val="none" w:sz="0" w:space="0" w:color="auto"/>
            <w:bottom w:val="none" w:sz="0" w:space="0" w:color="auto"/>
            <w:right w:val="none" w:sz="0" w:space="0" w:color="auto"/>
          </w:divBdr>
        </w:div>
        <w:div w:id="1327199643">
          <w:marLeft w:val="0"/>
          <w:marRight w:val="0"/>
          <w:marTop w:val="0"/>
          <w:marBottom w:val="0"/>
          <w:divBdr>
            <w:top w:val="none" w:sz="0" w:space="0" w:color="auto"/>
            <w:left w:val="none" w:sz="0" w:space="0" w:color="auto"/>
            <w:bottom w:val="none" w:sz="0" w:space="0" w:color="auto"/>
            <w:right w:val="none" w:sz="0" w:space="0" w:color="auto"/>
          </w:divBdr>
        </w:div>
        <w:div w:id="1808891133">
          <w:marLeft w:val="0"/>
          <w:marRight w:val="0"/>
          <w:marTop w:val="0"/>
          <w:marBottom w:val="0"/>
          <w:divBdr>
            <w:top w:val="none" w:sz="0" w:space="0" w:color="auto"/>
            <w:left w:val="none" w:sz="0" w:space="0" w:color="auto"/>
            <w:bottom w:val="none" w:sz="0" w:space="0" w:color="auto"/>
            <w:right w:val="none" w:sz="0" w:space="0" w:color="auto"/>
          </w:divBdr>
        </w:div>
        <w:div w:id="294721223">
          <w:marLeft w:val="0"/>
          <w:marRight w:val="0"/>
          <w:marTop w:val="0"/>
          <w:marBottom w:val="0"/>
          <w:divBdr>
            <w:top w:val="none" w:sz="0" w:space="0" w:color="auto"/>
            <w:left w:val="none" w:sz="0" w:space="0" w:color="auto"/>
            <w:bottom w:val="none" w:sz="0" w:space="0" w:color="auto"/>
            <w:right w:val="none" w:sz="0" w:space="0" w:color="auto"/>
          </w:divBdr>
        </w:div>
        <w:div w:id="1596093659">
          <w:marLeft w:val="0"/>
          <w:marRight w:val="0"/>
          <w:marTop w:val="0"/>
          <w:marBottom w:val="0"/>
          <w:divBdr>
            <w:top w:val="none" w:sz="0" w:space="0" w:color="auto"/>
            <w:left w:val="none" w:sz="0" w:space="0" w:color="auto"/>
            <w:bottom w:val="none" w:sz="0" w:space="0" w:color="auto"/>
            <w:right w:val="none" w:sz="0" w:space="0" w:color="auto"/>
          </w:divBdr>
        </w:div>
      </w:divsChild>
    </w:div>
    <w:div w:id="918707785">
      <w:bodyDiv w:val="1"/>
      <w:marLeft w:val="0"/>
      <w:marRight w:val="0"/>
      <w:marTop w:val="0"/>
      <w:marBottom w:val="0"/>
      <w:divBdr>
        <w:top w:val="none" w:sz="0" w:space="0" w:color="auto"/>
        <w:left w:val="none" w:sz="0" w:space="0" w:color="auto"/>
        <w:bottom w:val="none" w:sz="0" w:space="0" w:color="auto"/>
        <w:right w:val="none" w:sz="0" w:space="0" w:color="auto"/>
      </w:divBdr>
    </w:div>
    <w:div w:id="918754862">
      <w:bodyDiv w:val="1"/>
      <w:marLeft w:val="0"/>
      <w:marRight w:val="0"/>
      <w:marTop w:val="0"/>
      <w:marBottom w:val="0"/>
      <w:divBdr>
        <w:top w:val="none" w:sz="0" w:space="0" w:color="auto"/>
        <w:left w:val="none" w:sz="0" w:space="0" w:color="auto"/>
        <w:bottom w:val="none" w:sz="0" w:space="0" w:color="auto"/>
        <w:right w:val="none" w:sz="0" w:space="0" w:color="auto"/>
      </w:divBdr>
    </w:div>
    <w:div w:id="976954621">
      <w:bodyDiv w:val="1"/>
      <w:marLeft w:val="0"/>
      <w:marRight w:val="0"/>
      <w:marTop w:val="0"/>
      <w:marBottom w:val="0"/>
      <w:divBdr>
        <w:top w:val="none" w:sz="0" w:space="0" w:color="auto"/>
        <w:left w:val="none" w:sz="0" w:space="0" w:color="auto"/>
        <w:bottom w:val="none" w:sz="0" w:space="0" w:color="auto"/>
        <w:right w:val="none" w:sz="0" w:space="0" w:color="auto"/>
      </w:divBdr>
    </w:div>
    <w:div w:id="1109155900">
      <w:bodyDiv w:val="1"/>
      <w:marLeft w:val="0"/>
      <w:marRight w:val="0"/>
      <w:marTop w:val="0"/>
      <w:marBottom w:val="0"/>
      <w:divBdr>
        <w:top w:val="none" w:sz="0" w:space="0" w:color="auto"/>
        <w:left w:val="none" w:sz="0" w:space="0" w:color="auto"/>
        <w:bottom w:val="none" w:sz="0" w:space="0" w:color="auto"/>
        <w:right w:val="none" w:sz="0" w:space="0" w:color="auto"/>
      </w:divBdr>
    </w:div>
    <w:div w:id="1153986844">
      <w:bodyDiv w:val="1"/>
      <w:marLeft w:val="0"/>
      <w:marRight w:val="0"/>
      <w:marTop w:val="0"/>
      <w:marBottom w:val="0"/>
      <w:divBdr>
        <w:top w:val="none" w:sz="0" w:space="0" w:color="auto"/>
        <w:left w:val="none" w:sz="0" w:space="0" w:color="auto"/>
        <w:bottom w:val="none" w:sz="0" w:space="0" w:color="auto"/>
        <w:right w:val="none" w:sz="0" w:space="0" w:color="auto"/>
      </w:divBdr>
    </w:div>
    <w:div w:id="1154613542">
      <w:bodyDiv w:val="1"/>
      <w:marLeft w:val="0"/>
      <w:marRight w:val="0"/>
      <w:marTop w:val="0"/>
      <w:marBottom w:val="0"/>
      <w:divBdr>
        <w:top w:val="none" w:sz="0" w:space="0" w:color="auto"/>
        <w:left w:val="none" w:sz="0" w:space="0" w:color="auto"/>
        <w:bottom w:val="none" w:sz="0" w:space="0" w:color="auto"/>
        <w:right w:val="none" w:sz="0" w:space="0" w:color="auto"/>
      </w:divBdr>
    </w:div>
    <w:div w:id="1165123481">
      <w:bodyDiv w:val="1"/>
      <w:marLeft w:val="0"/>
      <w:marRight w:val="0"/>
      <w:marTop w:val="0"/>
      <w:marBottom w:val="0"/>
      <w:divBdr>
        <w:top w:val="none" w:sz="0" w:space="0" w:color="auto"/>
        <w:left w:val="none" w:sz="0" w:space="0" w:color="auto"/>
        <w:bottom w:val="none" w:sz="0" w:space="0" w:color="auto"/>
        <w:right w:val="none" w:sz="0" w:space="0" w:color="auto"/>
      </w:divBdr>
    </w:div>
    <w:div w:id="1419250680">
      <w:bodyDiv w:val="1"/>
      <w:marLeft w:val="0"/>
      <w:marRight w:val="0"/>
      <w:marTop w:val="0"/>
      <w:marBottom w:val="0"/>
      <w:divBdr>
        <w:top w:val="none" w:sz="0" w:space="0" w:color="auto"/>
        <w:left w:val="none" w:sz="0" w:space="0" w:color="auto"/>
        <w:bottom w:val="none" w:sz="0" w:space="0" w:color="auto"/>
        <w:right w:val="none" w:sz="0" w:space="0" w:color="auto"/>
      </w:divBdr>
    </w:div>
    <w:div w:id="1510025001">
      <w:bodyDiv w:val="1"/>
      <w:marLeft w:val="0"/>
      <w:marRight w:val="0"/>
      <w:marTop w:val="0"/>
      <w:marBottom w:val="0"/>
      <w:divBdr>
        <w:top w:val="none" w:sz="0" w:space="0" w:color="auto"/>
        <w:left w:val="none" w:sz="0" w:space="0" w:color="auto"/>
        <w:bottom w:val="none" w:sz="0" w:space="0" w:color="auto"/>
        <w:right w:val="none" w:sz="0" w:space="0" w:color="auto"/>
      </w:divBdr>
    </w:div>
    <w:div w:id="1616054303">
      <w:bodyDiv w:val="1"/>
      <w:marLeft w:val="0"/>
      <w:marRight w:val="0"/>
      <w:marTop w:val="0"/>
      <w:marBottom w:val="0"/>
      <w:divBdr>
        <w:top w:val="none" w:sz="0" w:space="0" w:color="auto"/>
        <w:left w:val="none" w:sz="0" w:space="0" w:color="auto"/>
        <w:bottom w:val="none" w:sz="0" w:space="0" w:color="auto"/>
        <w:right w:val="none" w:sz="0" w:space="0" w:color="auto"/>
      </w:divBdr>
    </w:div>
    <w:div w:id="1727680678">
      <w:bodyDiv w:val="1"/>
      <w:marLeft w:val="0"/>
      <w:marRight w:val="0"/>
      <w:marTop w:val="0"/>
      <w:marBottom w:val="0"/>
      <w:divBdr>
        <w:top w:val="none" w:sz="0" w:space="0" w:color="auto"/>
        <w:left w:val="none" w:sz="0" w:space="0" w:color="auto"/>
        <w:bottom w:val="none" w:sz="0" w:space="0" w:color="auto"/>
        <w:right w:val="none" w:sz="0" w:space="0" w:color="auto"/>
      </w:divBdr>
    </w:div>
    <w:div w:id="1884168638">
      <w:bodyDiv w:val="1"/>
      <w:marLeft w:val="0"/>
      <w:marRight w:val="0"/>
      <w:marTop w:val="0"/>
      <w:marBottom w:val="0"/>
      <w:divBdr>
        <w:top w:val="none" w:sz="0" w:space="0" w:color="auto"/>
        <w:left w:val="none" w:sz="0" w:space="0" w:color="auto"/>
        <w:bottom w:val="none" w:sz="0" w:space="0" w:color="auto"/>
        <w:right w:val="none" w:sz="0" w:space="0" w:color="auto"/>
      </w:divBdr>
    </w:div>
    <w:div w:id="1910652276">
      <w:bodyDiv w:val="1"/>
      <w:marLeft w:val="0"/>
      <w:marRight w:val="0"/>
      <w:marTop w:val="0"/>
      <w:marBottom w:val="0"/>
      <w:divBdr>
        <w:top w:val="none" w:sz="0" w:space="0" w:color="auto"/>
        <w:left w:val="none" w:sz="0" w:space="0" w:color="auto"/>
        <w:bottom w:val="none" w:sz="0" w:space="0" w:color="auto"/>
        <w:right w:val="none" w:sz="0" w:space="0" w:color="auto"/>
      </w:divBdr>
      <w:divsChild>
        <w:div w:id="794642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520839">
              <w:marLeft w:val="0"/>
              <w:marRight w:val="0"/>
              <w:marTop w:val="0"/>
              <w:marBottom w:val="0"/>
              <w:divBdr>
                <w:top w:val="none" w:sz="0" w:space="0" w:color="auto"/>
                <w:left w:val="none" w:sz="0" w:space="0" w:color="auto"/>
                <w:bottom w:val="none" w:sz="0" w:space="0" w:color="auto"/>
                <w:right w:val="none" w:sz="0" w:space="0" w:color="auto"/>
              </w:divBdr>
            </w:div>
            <w:div w:id="585656847">
              <w:marLeft w:val="0"/>
              <w:marRight w:val="0"/>
              <w:marTop w:val="0"/>
              <w:marBottom w:val="0"/>
              <w:divBdr>
                <w:top w:val="none" w:sz="0" w:space="0" w:color="auto"/>
                <w:left w:val="none" w:sz="0" w:space="0" w:color="auto"/>
                <w:bottom w:val="none" w:sz="0" w:space="0" w:color="auto"/>
                <w:right w:val="none" w:sz="0" w:space="0" w:color="auto"/>
              </w:divBdr>
            </w:div>
            <w:div w:id="1607736696">
              <w:marLeft w:val="0"/>
              <w:marRight w:val="0"/>
              <w:marTop w:val="0"/>
              <w:marBottom w:val="0"/>
              <w:divBdr>
                <w:top w:val="none" w:sz="0" w:space="0" w:color="auto"/>
                <w:left w:val="none" w:sz="0" w:space="0" w:color="auto"/>
                <w:bottom w:val="none" w:sz="0" w:space="0" w:color="auto"/>
                <w:right w:val="none" w:sz="0" w:space="0" w:color="auto"/>
              </w:divBdr>
            </w:div>
            <w:div w:id="329677854">
              <w:marLeft w:val="0"/>
              <w:marRight w:val="0"/>
              <w:marTop w:val="0"/>
              <w:marBottom w:val="0"/>
              <w:divBdr>
                <w:top w:val="none" w:sz="0" w:space="0" w:color="auto"/>
                <w:left w:val="none" w:sz="0" w:space="0" w:color="auto"/>
                <w:bottom w:val="none" w:sz="0" w:space="0" w:color="auto"/>
                <w:right w:val="none" w:sz="0" w:space="0" w:color="auto"/>
              </w:divBdr>
            </w:div>
            <w:div w:id="6273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abriel.diaz@inmobiliar.gob.ec" TargetMode="External"/><Relationship Id="rId4" Type="http://schemas.openxmlformats.org/officeDocument/2006/relationships/settings" Target="settings.xml"/><Relationship Id="rId9" Type="http://schemas.openxmlformats.org/officeDocument/2006/relationships/hyperlink" Target="http://www.compraspublicas.gob.e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10C1-D156-4E7F-9DAF-B39EE853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13524</Words>
  <Characters>74382</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Villarreal Cerón</dc:creator>
  <cp:lastModifiedBy>ROSSY SUAREZ</cp:lastModifiedBy>
  <cp:revision>2</cp:revision>
  <cp:lastPrinted>2018-06-08T15:30:00Z</cp:lastPrinted>
  <dcterms:created xsi:type="dcterms:W3CDTF">2018-10-16T16:23:00Z</dcterms:created>
  <dcterms:modified xsi:type="dcterms:W3CDTF">2018-10-16T16:23:00Z</dcterms:modified>
</cp:coreProperties>
</file>