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ED1" w:rsidRPr="00893244" w:rsidRDefault="00A96ED1" w:rsidP="00A96ED1">
      <w:pPr>
        <w:pStyle w:val="Encabezado"/>
        <w:tabs>
          <w:tab w:val="clear" w:pos="8504"/>
          <w:tab w:val="right" w:pos="7655"/>
        </w:tabs>
        <w:spacing w:line="276" w:lineRule="auto"/>
        <w:ind w:left="567" w:right="707"/>
        <w:jc w:val="both"/>
        <w:rPr>
          <w:rFonts w:cstheme="majorHAnsi"/>
          <w:b/>
          <w:sz w:val="22"/>
          <w:szCs w:val="22"/>
        </w:rPr>
      </w:pPr>
    </w:p>
    <w:p w:rsidR="00A96ED1" w:rsidRPr="00893244" w:rsidRDefault="00A96ED1" w:rsidP="00A96ED1">
      <w:pPr>
        <w:pStyle w:val="Encabezado"/>
        <w:tabs>
          <w:tab w:val="clear" w:pos="8504"/>
          <w:tab w:val="right" w:pos="7655"/>
        </w:tabs>
        <w:spacing w:line="276" w:lineRule="auto"/>
        <w:ind w:left="567" w:right="707"/>
        <w:jc w:val="both"/>
        <w:rPr>
          <w:rFonts w:cstheme="majorHAnsi"/>
          <w:b/>
          <w:sz w:val="22"/>
          <w:szCs w:val="22"/>
        </w:rPr>
      </w:pPr>
      <w:r w:rsidRPr="00893244">
        <w:rPr>
          <w:rFonts w:cstheme="majorHAnsi"/>
          <w:b/>
          <w:sz w:val="22"/>
          <w:szCs w:val="22"/>
        </w:rPr>
        <w:tab/>
      </w:r>
    </w:p>
    <w:p w:rsidR="00A96ED1" w:rsidRPr="00893244" w:rsidRDefault="00A96ED1" w:rsidP="00A96ED1">
      <w:pPr>
        <w:pStyle w:val="Encabezado"/>
        <w:tabs>
          <w:tab w:val="clear" w:pos="8504"/>
          <w:tab w:val="right" w:pos="7655"/>
        </w:tabs>
        <w:spacing w:line="276" w:lineRule="auto"/>
        <w:ind w:left="567" w:right="707"/>
        <w:jc w:val="both"/>
        <w:rPr>
          <w:rFonts w:cstheme="majorHAnsi"/>
          <w:b/>
          <w:color w:val="FF0000"/>
          <w:sz w:val="22"/>
          <w:szCs w:val="22"/>
        </w:rPr>
      </w:pPr>
    </w:p>
    <w:p w:rsidR="00A96ED1" w:rsidRPr="00893244" w:rsidRDefault="00A96ED1" w:rsidP="00A96ED1">
      <w:pPr>
        <w:pStyle w:val="Encabezado"/>
        <w:tabs>
          <w:tab w:val="clear" w:pos="8504"/>
          <w:tab w:val="right" w:pos="7655"/>
        </w:tabs>
        <w:spacing w:line="276" w:lineRule="auto"/>
        <w:ind w:left="567" w:right="707"/>
        <w:jc w:val="center"/>
        <w:rPr>
          <w:rFonts w:cstheme="majorHAnsi"/>
          <w:b/>
          <w:color w:val="FF0000"/>
          <w:sz w:val="22"/>
          <w:szCs w:val="22"/>
        </w:rPr>
      </w:pPr>
    </w:p>
    <w:p w:rsidR="00A96ED1" w:rsidRPr="00893244" w:rsidRDefault="00A96ED1" w:rsidP="00A96ED1">
      <w:pPr>
        <w:pStyle w:val="Encabezado"/>
        <w:tabs>
          <w:tab w:val="clear" w:pos="8504"/>
          <w:tab w:val="right" w:pos="7655"/>
        </w:tabs>
        <w:spacing w:line="276" w:lineRule="auto"/>
        <w:ind w:left="567" w:right="707"/>
        <w:jc w:val="center"/>
        <w:rPr>
          <w:rFonts w:cstheme="majorHAnsi"/>
          <w:b/>
          <w:color w:val="FF0000"/>
          <w:sz w:val="22"/>
          <w:szCs w:val="22"/>
        </w:rPr>
      </w:pPr>
    </w:p>
    <w:p w:rsidR="00A96ED1" w:rsidRPr="00893244" w:rsidRDefault="00A96ED1" w:rsidP="00A96ED1">
      <w:pPr>
        <w:pStyle w:val="Encabezado"/>
        <w:tabs>
          <w:tab w:val="clear" w:pos="8504"/>
          <w:tab w:val="right" w:pos="7655"/>
        </w:tabs>
        <w:spacing w:line="276" w:lineRule="auto"/>
        <w:ind w:left="567" w:right="707"/>
        <w:jc w:val="center"/>
        <w:rPr>
          <w:rFonts w:cstheme="majorHAnsi"/>
          <w:b/>
          <w:sz w:val="22"/>
          <w:szCs w:val="22"/>
        </w:rPr>
      </w:pPr>
      <w:r w:rsidRPr="00893244">
        <w:rPr>
          <w:rFonts w:cstheme="majorHAnsi"/>
          <w:b/>
          <w:sz w:val="22"/>
          <w:szCs w:val="22"/>
        </w:rPr>
        <w:t>PLIEGO DE ARRENDAMIENTO</w:t>
      </w:r>
    </w:p>
    <w:p w:rsidR="00A96ED1" w:rsidRPr="00893244" w:rsidRDefault="00A96ED1" w:rsidP="00A96ED1">
      <w:pPr>
        <w:pStyle w:val="Encabezado"/>
        <w:tabs>
          <w:tab w:val="clear" w:pos="8504"/>
          <w:tab w:val="right" w:pos="7655"/>
        </w:tabs>
        <w:spacing w:line="276" w:lineRule="auto"/>
        <w:ind w:left="284" w:right="707"/>
        <w:jc w:val="center"/>
        <w:rPr>
          <w:rFonts w:cstheme="majorHAnsi"/>
          <w:b/>
          <w:sz w:val="22"/>
          <w:szCs w:val="22"/>
        </w:rPr>
      </w:pPr>
      <w:r w:rsidRPr="00893244">
        <w:rPr>
          <w:rFonts w:cstheme="majorHAnsi"/>
          <w:b/>
          <w:sz w:val="22"/>
          <w:szCs w:val="22"/>
        </w:rPr>
        <w:t xml:space="preserve">CÓDIGO No. </w:t>
      </w:r>
      <w:r w:rsidRPr="00893244">
        <w:rPr>
          <w:rFonts w:cstheme="majorHAnsi"/>
          <w:b/>
          <w:noProof/>
          <w:sz w:val="22"/>
          <w:szCs w:val="22"/>
        </w:rPr>
        <w:t>PROE-INMOCZ4-50-2019</w:t>
      </w:r>
    </w:p>
    <w:p w:rsidR="00A96ED1" w:rsidRPr="00893244" w:rsidRDefault="00A96ED1" w:rsidP="00A96ED1">
      <w:pPr>
        <w:spacing w:line="276" w:lineRule="auto"/>
        <w:jc w:val="both"/>
        <w:rPr>
          <w:rFonts w:cstheme="majorHAnsi"/>
          <w:sz w:val="22"/>
          <w:szCs w:val="22"/>
        </w:rPr>
      </w:pPr>
    </w:p>
    <w:p w:rsidR="00A96ED1" w:rsidRPr="00893244" w:rsidRDefault="00A96ED1" w:rsidP="00A96ED1">
      <w:pPr>
        <w:tabs>
          <w:tab w:val="left" w:pos="7371"/>
          <w:tab w:val="left" w:pos="7513"/>
          <w:tab w:val="left" w:pos="8222"/>
        </w:tabs>
        <w:spacing w:line="276" w:lineRule="auto"/>
        <w:ind w:left="1410" w:hanging="1410"/>
        <w:jc w:val="both"/>
        <w:rPr>
          <w:rFonts w:cstheme="majorHAnsi"/>
          <w:sz w:val="22"/>
          <w:szCs w:val="22"/>
        </w:rPr>
      </w:pPr>
    </w:p>
    <w:p w:rsidR="00A96ED1" w:rsidRPr="00893244" w:rsidRDefault="00A96ED1" w:rsidP="00A96ED1">
      <w:pPr>
        <w:tabs>
          <w:tab w:val="left" w:pos="7371"/>
          <w:tab w:val="left" w:pos="7513"/>
          <w:tab w:val="left" w:pos="8222"/>
        </w:tabs>
        <w:spacing w:line="276" w:lineRule="auto"/>
        <w:ind w:left="1410" w:hanging="1410"/>
        <w:jc w:val="both"/>
        <w:rPr>
          <w:rFonts w:cstheme="majorHAnsi"/>
          <w:sz w:val="22"/>
          <w:szCs w:val="22"/>
        </w:rPr>
      </w:pPr>
    </w:p>
    <w:p w:rsidR="00A96ED1" w:rsidRPr="00893244" w:rsidRDefault="00A96ED1" w:rsidP="00A96ED1">
      <w:pPr>
        <w:tabs>
          <w:tab w:val="left" w:pos="7371"/>
          <w:tab w:val="left" w:pos="7513"/>
          <w:tab w:val="left" w:pos="8222"/>
        </w:tabs>
        <w:spacing w:line="276" w:lineRule="auto"/>
        <w:ind w:left="1410" w:hanging="1410"/>
        <w:jc w:val="both"/>
        <w:rPr>
          <w:rFonts w:cstheme="majorHAnsi"/>
          <w:sz w:val="22"/>
          <w:szCs w:val="22"/>
        </w:rPr>
      </w:pPr>
    </w:p>
    <w:p w:rsidR="00A96ED1" w:rsidRPr="00893244" w:rsidRDefault="00A96ED1" w:rsidP="00A96ED1">
      <w:pPr>
        <w:tabs>
          <w:tab w:val="left" w:pos="7371"/>
          <w:tab w:val="left" w:pos="7513"/>
          <w:tab w:val="left" w:pos="8222"/>
        </w:tabs>
        <w:spacing w:line="276" w:lineRule="auto"/>
        <w:ind w:left="1410" w:hanging="1410"/>
        <w:jc w:val="both"/>
        <w:rPr>
          <w:rFonts w:cstheme="majorHAnsi"/>
          <w:sz w:val="22"/>
          <w:szCs w:val="22"/>
        </w:rPr>
      </w:pPr>
    </w:p>
    <w:p w:rsidR="00A96ED1" w:rsidRPr="00893244" w:rsidRDefault="00A96ED1" w:rsidP="00A96ED1">
      <w:pPr>
        <w:tabs>
          <w:tab w:val="left" w:pos="7371"/>
          <w:tab w:val="left" w:pos="7513"/>
          <w:tab w:val="left" w:pos="8222"/>
        </w:tabs>
        <w:spacing w:line="276" w:lineRule="auto"/>
        <w:ind w:left="1410" w:hanging="1410"/>
        <w:jc w:val="both"/>
        <w:rPr>
          <w:rFonts w:cstheme="majorHAnsi"/>
          <w:b/>
          <w:sz w:val="22"/>
          <w:szCs w:val="22"/>
        </w:rPr>
      </w:pPr>
    </w:p>
    <w:p w:rsidR="00A96ED1" w:rsidRPr="00893244" w:rsidRDefault="00A96ED1" w:rsidP="00A96ED1">
      <w:pPr>
        <w:tabs>
          <w:tab w:val="left" w:pos="7371"/>
          <w:tab w:val="left" w:pos="7513"/>
          <w:tab w:val="left" w:pos="8222"/>
        </w:tabs>
        <w:spacing w:line="276" w:lineRule="auto"/>
        <w:ind w:left="1410" w:hanging="1410"/>
        <w:jc w:val="both"/>
        <w:rPr>
          <w:rFonts w:cstheme="majorHAnsi"/>
          <w:b/>
          <w:sz w:val="22"/>
          <w:szCs w:val="22"/>
        </w:rPr>
      </w:pPr>
    </w:p>
    <w:p w:rsidR="00A96ED1" w:rsidRPr="00893244" w:rsidRDefault="00A96ED1" w:rsidP="00A96ED1">
      <w:pPr>
        <w:jc w:val="both"/>
        <w:rPr>
          <w:rFonts w:eastAsia="Times New Roman" w:cs="Arial"/>
          <w:sz w:val="22"/>
          <w:szCs w:val="22"/>
          <w:lang w:eastAsia="es-EC"/>
        </w:rPr>
      </w:pPr>
      <w:r w:rsidRPr="00893244">
        <w:rPr>
          <w:rFonts w:cstheme="majorHAnsi"/>
          <w:b/>
          <w:sz w:val="22"/>
          <w:szCs w:val="22"/>
        </w:rPr>
        <w:t xml:space="preserve">OBJETO: </w:t>
      </w:r>
      <w:r w:rsidRPr="00893244">
        <w:rPr>
          <w:rFonts w:cs="Arial"/>
          <w:sz w:val="22"/>
          <w:szCs w:val="22"/>
        </w:rPr>
        <w:t xml:space="preserve">DAR EN ARRENDAMIENTO </w:t>
      </w:r>
      <w:r w:rsidRPr="00893244">
        <w:rPr>
          <w:rFonts w:eastAsia="Times New Roman" w:cs="Arial"/>
          <w:sz w:val="22"/>
          <w:szCs w:val="22"/>
          <w:lang w:eastAsia="es-EC"/>
        </w:rPr>
        <w:t>LA PLANTA DE HIELO EN MARQUETAS DEL PUERTO PESQUERO ARTESANAL DE SAN MATEO, PROVINCIA DE MANABÍ.</w:t>
      </w:r>
    </w:p>
    <w:p w:rsidR="00A96ED1" w:rsidRPr="00893244" w:rsidRDefault="00A96ED1" w:rsidP="00A96ED1">
      <w:pPr>
        <w:jc w:val="both"/>
        <w:rPr>
          <w:rFonts w:eastAsia="Times New Roman" w:cstheme="majorHAnsi"/>
          <w:sz w:val="22"/>
          <w:szCs w:val="22"/>
          <w:lang w:eastAsia="es-EC"/>
        </w:rPr>
      </w:pPr>
    </w:p>
    <w:p w:rsidR="00A96ED1" w:rsidRPr="00893244" w:rsidRDefault="00A96ED1" w:rsidP="00A96ED1">
      <w:pPr>
        <w:jc w:val="both"/>
        <w:rPr>
          <w:rFonts w:cstheme="majorHAnsi"/>
          <w:sz w:val="22"/>
          <w:szCs w:val="22"/>
        </w:rPr>
      </w:pPr>
    </w:p>
    <w:p w:rsidR="00A96ED1" w:rsidRPr="00893244" w:rsidRDefault="00A96ED1" w:rsidP="00A96ED1">
      <w:pPr>
        <w:jc w:val="both"/>
        <w:rPr>
          <w:rFonts w:eastAsia="Times New Roman" w:cs="Arial"/>
          <w:sz w:val="22"/>
          <w:szCs w:val="22"/>
          <w:lang w:eastAsia="es-EC"/>
        </w:rPr>
      </w:pPr>
    </w:p>
    <w:p w:rsidR="00A96ED1" w:rsidRPr="00893244" w:rsidRDefault="00A96ED1" w:rsidP="00A96ED1">
      <w:pPr>
        <w:jc w:val="both"/>
        <w:rPr>
          <w:rFonts w:eastAsia="Times New Roman" w:cs="Arial"/>
          <w:sz w:val="22"/>
          <w:szCs w:val="22"/>
          <w:lang w:eastAsia="es-EC"/>
        </w:rPr>
      </w:pPr>
    </w:p>
    <w:p w:rsidR="00A96ED1" w:rsidRPr="00893244" w:rsidRDefault="00A96ED1" w:rsidP="00A96ED1">
      <w:pPr>
        <w:jc w:val="both"/>
        <w:rPr>
          <w:rFonts w:eastAsia="Times New Roman" w:cstheme="majorHAnsi"/>
          <w:sz w:val="22"/>
          <w:szCs w:val="22"/>
          <w:lang w:eastAsia="es-EC"/>
        </w:rPr>
      </w:pPr>
    </w:p>
    <w:p w:rsidR="00A96ED1" w:rsidRPr="00893244" w:rsidRDefault="00A96ED1" w:rsidP="00A96ED1">
      <w:pPr>
        <w:jc w:val="both"/>
        <w:rPr>
          <w:rFonts w:cs="Arial"/>
          <w:sz w:val="22"/>
          <w:szCs w:val="22"/>
        </w:rPr>
      </w:pPr>
    </w:p>
    <w:p w:rsidR="00A96ED1" w:rsidRPr="00893244" w:rsidRDefault="00A96ED1" w:rsidP="00A96ED1">
      <w:pPr>
        <w:jc w:val="both"/>
        <w:rPr>
          <w:rFonts w:eastAsia="Times New Roman" w:cstheme="majorHAnsi"/>
          <w:sz w:val="22"/>
          <w:szCs w:val="22"/>
          <w:lang w:eastAsia="es-EC"/>
        </w:rPr>
      </w:pPr>
    </w:p>
    <w:p w:rsidR="00A96ED1" w:rsidRPr="00893244" w:rsidRDefault="00A96ED1" w:rsidP="00A96ED1">
      <w:pPr>
        <w:jc w:val="both"/>
        <w:rPr>
          <w:rFonts w:eastAsia="Times New Roman" w:cstheme="majorHAnsi"/>
          <w:sz w:val="22"/>
          <w:szCs w:val="22"/>
          <w:lang w:eastAsia="es-EC"/>
        </w:rPr>
      </w:pPr>
    </w:p>
    <w:p w:rsidR="00A96ED1" w:rsidRPr="00893244" w:rsidRDefault="00A96ED1" w:rsidP="00A96ED1">
      <w:pPr>
        <w:tabs>
          <w:tab w:val="left" w:pos="7371"/>
          <w:tab w:val="left" w:pos="7513"/>
          <w:tab w:val="left" w:pos="8222"/>
        </w:tabs>
        <w:spacing w:line="276" w:lineRule="auto"/>
        <w:ind w:left="1418" w:hanging="1418"/>
        <w:jc w:val="both"/>
        <w:rPr>
          <w:rFonts w:cstheme="majorHAnsi"/>
          <w:b/>
          <w:sz w:val="22"/>
          <w:szCs w:val="22"/>
        </w:rPr>
      </w:pPr>
    </w:p>
    <w:p w:rsidR="00A96ED1" w:rsidRPr="00893244" w:rsidRDefault="00A96ED1" w:rsidP="00A96ED1">
      <w:pPr>
        <w:tabs>
          <w:tab w:val="left" w:pos="7371"/>
          <w:tab w:val="left" w:pos="7513"/>
          <w:tab w:val="left" w:pos="8222"/>
        </w:tabs>
        <w:spacing w:line="276" w:lineRule="auto"/>
        <w:ind w:left="1418" w:hanging="1418"/>
        <w:jc w:val="both"/>
        <w:rPr>
          <w:rFonts w:cstheme="majorHAnsi"/>
          <w:sz w:val="22"/>
          <w:szCs w:val="22"/>
        </w:rPr>
      </w:pPr>
      <w:r w:rsidRPr="00893244">
        <w:rPr>
          <w:rFonts w:cstheme="majorHAnsi"/>
          <w:b/>
          <w:sz w:val="22"/>
          <w:szCs w:val="22"/>
        </w:rPr>
        <w:t>PROVINCIA:</w:t>
      </w:r>
      <w:r w:rsidRPr="00893244">
        <w:rPr>
          <w:rFonts w:cstheme="majorHAnsi"/>
          <w:b/>
          <w:noProof/>
          <w:sz w:val="22"/>
          <w:szCs w:val="22"/>
        </w:rPr>
        <w:t xml:space="preserve">    </w:t>
      </w:r>
      <w:r w:rsidRPr="00893244">
        <w:rPr>
          <w:rFonts w:cstheme="majorHAnsi"/>
          <w:noProof/>
          <w:sz w:val="22"/>
          <w:szCs w:val="22"/>
        </w:rPr>
        <w:t>MANABÍ</w:t>
      </w:r>
      <w:r w:rsidRPr="00893244">
        <w:rPr>
          <w:rFonts w:cstheme="majorHAnsi"/>
          <w:b/>
          <w:noProof/>
          <w:sz w:val="22"/>
          <w:szCs w:val="22"/>
        </w:rPr>
        <w:tab/>
        <w:t xml:space="preserve"> </w:t>
      </w:r>
    </w:p>
    <w:p w:rsidR="00A96ED1" w:rsidRPr="00893244" w:rsidRDefault="00A96ED1" w:rsidP="00A96ED1">
      <w:pPr>
        <w:tabs>
          <w:tab w:val="left" w:pos="7371"/>
          <w:tab w:val="left" w:pos="7513"/>
          <w:tab w:val="left" w:pos="8222"/>
        </w:tabs>
        <w:spacing w:line="276" w:lineRule="auto"/>
        <w:ind w:left="993" w:hanging="993"/>
        <w:jc w:val="both"/>
        <w:rPr>
          <w:rFonts w:cstheme="majorHAnsi"/>
          <w:b/>
          <w:sz w:val="22"/>
          <w:szCs w:val="22"/>
        </w:rPr>
      </w:pPr>
    </w:p>
    <w:p w:rsidR="00A96ED1" w:rsidRPr="00893244" w:rsidRDefault="00A96ED1" w:rsidP="00A96ED1">
      <w:pPr>
        <w:tabs>
          <w:tab w:val="left" w:pos="7371"/>
          <w:tab w:val="left" w:pos="7513"/>
          <w:tab w:val="left" w:pos="8222"/>
        </w:tabs>
        <w:spacing w:line="276" w:lineRule="auto"/>
        <w:ind w:left="1418" w:hanging="1418"/>
        <w:jc w:val="both"/>
        <w:rPr>
          <w:rFonts w:cstheme="majorHAnsi"/>
          <w:b/>
          <w:sz w:val="22"/>
          <w:szCs w:val="22"/>
        </w:rPr>
      </w:pPr>
      <w:r w:rsidRPr="00893244">
        <w:rPr>
          <w:rFonts w:cstheme="majorHAnsi"/>
          <w:b/>
          <w:sz w:val="22"/>
          <w:szCs w:val="22"/>
        </w:rPr>
        <w:t>CIUDAD:</w:t>
      </w:r>
      <w:r w:rsidRPr="00893244">
        <w:rPr>
          <w:rFonts w:cstheme="majorHAnsi"/>
          <w:b/>
          <w:sz w:val="22"/>
          <w:szCs w:val="22"/>
        </w:rPr>
        <w:tab/>
      </w:r>
      <w:r w:rsidRPr="00893244">
        <w:rPr>
          <w:rFonts w:cstheme="majorHAnsi"/>
          <w:sz w:val="22"/>
          <w:szCs w:val="22"/>
        </w:rPr>
        <w:t xml:space="preserve"> SAN MATEO</w:t>
      </w:r>
    </w:p>
    <w:p w:rsidR="00A96ED1" w:rsidRPr="00893244" w:rsidRDefault="00A96ED1" w:rsidP="00A96ED1">
      <w:pPr>
        <w:tabs>
          <w:tab w:val="left" w:pos="5592"/>
        </w:tabs>
        <w:spacing w:line="276" w:lineRule="auto"/>
        <w:ind w:left="993" w:hanging="993"/>
        <w:jc w:val="both"/>
        <w:rPr>
          <w:rFonts w:cstheme="majorHAnsi"/>
          <w:b/>
          <w:sz w:val="22"/>
          <w:szCs w:val="22"/>
        </w:rPr>
      </w:pPr>
      <w:r w:rsidRPr="00893244">
        <w:rPr>
          <w:rFonts w:cstheme="majorHAnsi"/>
          <w:b/>
          <w:sz w:val="22"/>
          <w:szCs w:val="22"/>
        </w:rPr>
        <w:tab/>
      </w:r>
      <w:r w:rsidRPr="00893244">
        <w:rPr>
          <w:rFonts w:cstheme="majorHAnsi"/>
          <w:b/>
          <w:sz w:val="22"/>
          <w:szCs w:val="22"/>
        </w:rPr>
        <w:tab/>
      </w:r>
    </w:p>
    <w:p w:rsidR="00A96ED1" w:rsidRPr="00893244" w:rsidRDefault="00A96ED1" w:rsidP="00A96ED1">
      <w:pPr>
        <w:tabs>
          <w:tab w:val="left" w:pos="1418"/>
          <w:tab w:val="left" w:pos="7371"/>
          <w:tab w:val="left" w:pos="7513"/>
          <w:tab w:val="left" w:pos="8222"/>
        </w:tabs>
        <w:spacing w:line="276" w:lineRule="auto"/>
        <w:ind w:left="1418" w:hanging="1418"/>
        <w:jc w:val="both"/>
        <w:rPr>
          <w:rFonts w:cstheme="majorHAnsi"/>
          <w:b/>
          <w:sz w:val="22"/>
          <w:szCs w:val="22"/>
        </w:rPr>
      </w:pPr>
      <w:r w:rsidRPr="00893244">
        <w:rPr>
          <w:rFonts w:cstheme="majorHAnsi"/>
          <w:b/>
          <w:sz w:val="22"/>
          <w:szCs w:val="22"/>
        </w:rPr>
        <w:t xml:space="preserve">UBICACIÓN:   </w:t>
      </w:r>
      <w:r w:rsidRPr="00893244">
        <w:rPr>
          <w:rFonts w:cstheme="majorHAnsi"/>
          <w:b/>
          <w:sz w:val="22"/>
          <w:szCs w:val="22"/>
        </w:rPr>
        <w:tab/>
      </w:r>
      <w:r w:rsidRPr="00893244">
        <w:rPr>
          <w:rFonts w:cstheme="majorHAnsi"/>
          <w:sz w:val="22"/>
          <w:szCs w:val="22"/>
        </w:rPr>
        <w:t>PUERTO PESQUERO ARTESANAL SAN MATEO.</w:t>
      </w:r>
    </w:p>
    <w:p w:rsidR="00A96ED1" w:rsidRPr="00893244" w:rsidRDefault="00A96ED1" w:rsidP="00A96ED1">
      <w:pPr>
        <w:tabs>
          <w:tab w:val="left" w:pos="7371"/>
          <w:tab w:val="left" w:pos="7513"/>
          <w:tab w:val="left" w:pos="8222"/>
        </w:tabs>
        <w:spacing w:line="276" w:lineRule="auto"/>
        <w:ind w:left="993" w:hanging="993"/>
        <w:jc w:val="both"/>
        <w:rPr>
          <w:rFonts w:cstheme="majorHAnsi"/>
          <w:b/>
          <w:sz w:val="22"/>
          <w:szCs w:val="22"/>
        </w:rPr>
      </w:pPr>
    </w:p>
    <w:p w:rsidR="00A96ED1" w:rsidRPr="00893244" w:rsidRDefault="00A96ED1" w:rsidP="00A96ED1">
      <w:pPr>
        <w:tabs>
          <w:tab w:val="left" w:pos="7371"/>
          <w:tab w:val="left" w:pos="7513"/>
          <w:tab w:val="left" w:pos="8222"/>
        </w:tabs>
        <w:spacing w:line="276" w:lineRule="auto"/>
        <w:ind w:left="993" w:hanging="993"/>
        <w:jc w:val="both"/>
        <w:rPr>
          <w:rFonts w:cstheme="majorHAnsi"/>
          <w:b/>
          <w:sz w:val="22"/>
          <w:szCs w:val="22"/>
        </w:rPr>
      </w:pPr>
    </w:p>
    <w:p w:rsidR="00A96ED1" w:rsidRPr="00893244" w:rsidRDefault="00A96ED1" w:rsidP="00A96ED1">
      <w:pPr>
        <w:tabs>
          <w:tab w:val="left" w:pos="7371"/>
          <w:tab w:val="left" w:pos="7513"/>
          <w:tab w:val="left" w:pos="8222"/>
        </w:tabs>
        <w:spacing w:line="276" w:lineRule="auto"/>
        <w:ind w:left="993" w:hanging="993"/>
        <w:jc w:val="both"/>
        <w:rPr>
          <w:rFonts w:cstheme="majorHAnsi"/>
          <w:b/>
          <w:sz w:val="22"/>
          <w:szCs w:val="22"/>
        </w:rPr>
      </w:pPr>
    </w:p>
    <w:p w:rsidR="00A96ED1" w:rsidRPr="00893244" w:rsidRDefault="00A96ED1" w:rsidP="00A96ED1">
      <w:pPr>
        <w:tabs>
          <w:tab w:val="left" w:pos="7371"/>
          <w:tab w:val="left" w:pos="7513"/>
          <w:tab w:val="left" w:pos="8222"/>
        </w:tabs>
        <w:spacing w:line="276" w:lineRule="auto"/>
        <w:ind w:left="993" w:hanging="993"/>
        <w:jc w:val="both"/>
        <w:rPr>
          <w:rFonts w:cstheme="majorHAnsi"/>
          <w:b/>
          <w:sz w:val="22"/>
          <w:szCs w:val="22"/>
        </w:rPr>
      </w:pPr>
    </w:p>
    <w:p w:rsidR="00D83326" w:rsidRPr="00893244" w:rsidRDefault="00D83326" w:rsidP="00D83326">
      <w:pPr>
        <w:tabs>
          <w:tab w:val="left" w:pos="7371"/>
          <w:tab w:val="left" w:pos="7513"/>
          <w:tab w:val="left" w:pos="8222"/>
        </w:tabs>
        <w:spacing w:line="276" w:lineRule="auto"/>
        <w:rPr>
          <w:rFonts w:cstheme="majorHAnsi"/>
          <w:b/>
          <w:sz w:val="22"/>
          <w:szCs w:val="22"/>
        </w:rPr>
      </w:pPr>
      <w:r>
        <w:rPr>
          <w:rFonts w:cstheme="majorHAnsi"/>
          <w:b/>
          <w:sz w:val="22"/>
          <w:szCs w:val="22"/>
        </w:rPr>
        <w:t xml:space="preserve">JARAMIJÓ,  DICIEMBRE </w:t>
      </w:r>
      <w:r w:rsidRPr="00893244">
        <w:rPr>
          <w:rFonts w:cstheme="majorHAnsi"/>
          <w:b/>
          <w:sz w:val="22"/>
          <w:szCs w:val="22"/>
        </w:rPr>
        <w:t xml:space="preserve"> DE 2019</w:t>
      </w:r>
    </w:p>
    <w:p w:rsidR="00A96ED1" w:rsidRPr="00893244" w:rsidRDefault="00A96ED1" w:rsidP="00A96ED1">
      <w:pPr>
        <w:tabs>
          <w:tab w:val="left" w:pos="7371"/>
          <w:tab w:val="left" w:pos="7513"/>
          <w:tab w:val="left" w:pos="8222"/>
        </w:tabs>
        <w:spacing w:line="276" w:lineRule="auto"/>
        <w:ind w:left="993" w:hanging="993"/>
        <w:jc w:val="both"/>
        <w:rPr>
          <w:rFonts w:cstheme="majorHAnsi"/>
          <w:b/>
          <w:sz w:val="22"/>
          <w:szCs w:val="22"/>
        </w:rPr>
      </w:pPr>
    </w:p>
    <w:p w:rsidR="00A96ED1" w:rsidRPr="00893244" w:rsidRDefault="00A96ED1" w:rsidP="00A96ED1">
      <w:pPr>
        <w:tabs>
          <w:tab w:val="left" w:pos="7371"/>
          <w:tab w:val="left" w:pos="7513"/>
          <w:tab w:val="left" w:pos="8222"/>
        </w:tabs>
        <w:spacing w:line="276" w:lineRule="auto"/>
        <w:ind w:left="993" w:hanging="993"/>
        <w:jc w:val="both"/>
        <w:rPr>
          <w:rFonts w:cstheme="majorHAnsi"/>
          <w:b/>
          <w:sz w:val="22"/>
          <w:szCs w:val="22"/>
        </w:rPr>
      </w:pPr>
    </w:p>
    <w:p w:rsidR="00A96ED1" w:rsidRPr="00893244" w:rsidRDefault="00A96ED1" w:rsidP="00A96ED1">
      <w:pPr>
        <w:tabs>
          <w:tab w:val="left" w:pos="7371"/>
          <w:tab w:val="left" w:pos="7513"/>
          <w:tab w:val="left" w:pos="8222"/>
        </w:tabs>
        <w:spacing w:line="276" w:lineRule="auto"/>
        <w:ind w:left="993" w:hanging="993"/>
        <w:jc w:val="both"/>
        <w:rPr>
          <w:rFonts w:cstheme="majorHAnsi"/>
          <w:b/>
          <w:sz w:val="22"/>
          <w:szCs w:val="22"/>
        </w:rPr>
      </w:pPr>
    </w:p>
    <w:p w:rsidR="00A96ED1" w:rsidRPr="00893244" w:rsidRDefault="00A96ED1" w:rsidP="00A96ED1">
      <w:pPr>
        <w:tabs>
          <w:tab w:val="left" w:pos="7371"/>
          <w:tab w:val="left" w:pos="7513"/>
          <w:tab w:val="left" w:pos="8222"/>
        </w:tabs>
        <w:spacing w:line="276" w:lineRule="auto"/>
        <w:ind w:left="993" w:hanging="993"/>
        <w:jc w:val="both"/>
        <w:rPr>
          <w:rFonts w:cstheme="majorHAnsi"/>
          <w:b/>
          <w:sz w:val="22"/>
          <w:szCs w:val="22"/>
        </w:rPr>
      </w:pPr>
    </w:p>
    <w:p w:rsidR="00A96ED1" w:rsidRPr="00893244" w:rsidRDefault="00A96ED1" w:rsidP="00A96ED1">
      <w:pPr>
        <w:tabs>
          <w:tab w:val="left" w:pos="7371"/>
          <w:tab w:val="left" w:pos="7513"/>
          <w:tab w:val="left" w:pos="8222"/>
        </w:tabs>
        <w:spacing w:line="276" w:lineRule="auto"/>
        <w:ind w:left="993" w:hanging="993"/>
        <w:jc w:val="both"/>
        <w:rPr>
          <w:rFonts w:cstheme="majorHAnsi"/>
          <w:b/>
          <w:sz w:val="22"/>
          <w:szCs w:val="22"/>
        </w:rPr>
      </w:pPr>
    </w:p>
    <w:p w:rsidR="00A96ED1" w:rsidRPr="00893244" w:rsidRDefault="00A96ED1" w:rsidP="00A96ED1">
      <w:pPr>
        <w:tabs>
          <w:tab w:val="left" w:pos="7371"/>
          <w:tab w:val="left" w:pos="7513"/>
          <w:tab w:val="left" w:pos="8222"/>
        </w:tabs>
        <w:spacing w:line="276" w:lineRule="auto"/>
        <w:ind w:left="993" w:hanging="993"/>
        <w:jc w:val="both"/>
        <w:rPr>
          <w:rFonts w:cstheme="majorHAnsi"/>
          <w:b/>
          <w:sz w:val="22"/>
          <w:szCs w:val="22"/>
        </w:rPr>
      </w:pPr>
    </w:p>
    <w:p w:rsidR="00D83326" w:rsidRDefault="00D83326" w:rsidP="00D83326">
      <w:pPr>
        <w:tabs>
          <w:tab w:val="left" w:pos="7371"/>
          <w:tab w:val="left" w:pos="7513"/>
          <w:tab w:val="left" w:pos="8222"/>
        </w:tabs>
        <w:spacing w:line="276" w:lineRule="auto"/>
        <w:rPr>
          <w:rFonts w:cstheme="majorHAnsi"/>
          <w:b/>
          <w:sz w:val="22"/>
          <w:szCs w:val="22"/>
        </w:rPr>
      </w:pPr>
    </w:p>
    <w:p w:rsidR="00A96ED1" w:rsidRPr="00893244" w:rsidRDefault="00A96ED1" w:rsidP="00A96ED1">
      <w:pPr>
        <w:spacing w:line="276" w:lineRule="auto"/>
        <w:jc w:val="center"/>
        <w:rPr>
          <w:rFonts w:cstheme="majorHAnsi"/>
          <w:b/>
          <w:sz w:val="22"/>
          <w:szCs w:val="22"/>
        </w:rPr>
      </w:pPr>
      <w:r w:rsidRPr="00893244">
        <w:rPr>
          <w:rFonts w:cstheme="majorHAnsi"/>
          <w:b/>
          <w:sz w:val="22"/>
          <w:szCs w:val="22"/>
        </w:rPr>
        <w:lastRenderedPageBreak/>
        <w:t>CONVOCATORIA</w:t>
      </w:r>
    </w:p>
    <w:p w:rsidR="00A96ED1" w:rsidRPr="00893244" w:rsidRDefault="00A96ED1" w:rsidP="00A96ED1">
      <w:pPr>
        <w:spacing w:line="276" w:lineRule="auto"/>
        <w:jc w:val="center"/>
        <w:rPr>
          <w:rFonts w:cstheme="majorHAnsi"/>
          <w:b/>
          <w:sz w:val="22"/>
          <w:szCs w:val="22"/>
        </w:rPr>
      </w:pPr>
    </w:p>
    <w:p w:rsidR="00A96ED1" w:rsidRPr="00893244" w:rsidRDefault="00A96ED1" w:rsidP="00A96ED1">
      <w:pPr>
        <w:jc w:val="both"/>
        <w:rPr>
          <w:rFonts w:eastAsia="MV Boli" w:cs="Arial"/>
          <w:bCs/>
          <w:color w:val="000000"/>
          <w:sz w:val="22"/>
          <w:szCs w:val="22"/>
          <w:lang w:val="es-EC"/>
        </w:rPr>
      </w:pPr>
      <w:r w:rsidRPr="00893244">
        <w:rPr>
          <w:rFonts w:cstheme="majorHAnsi"/>
          <w:bCs/>
          <w:spacing w:val="3"/>
          <w:sz w:val="22"/>
          <w:szCs w:val="22"/>
        </w:rPr>
        <w:t>De conformidad con lo que dispone la Ley Orgánica del Sistema Nacional de Contratación Pública, y su Reglamento General, que regula el procedimiento de Arrendamiento de Bienes Inmuebles, se convoca a las personas naturales o jurídicas, nacionales o extranjeras, legalmente capaces para contratar, a fin de que presenten sus ofertas para</w:t>
      </w:r>
      <w:r w:rsidRPr="00893244">
        <w:rPr>
          <w:rFonts w:cs="Arial"/>
          <w:sz w:val="22"/>
          <w:szCs w:val="22"/>
        </w:rPr>
        <w:t xml:space="preserve"> DAR EN ARRENDAMIENTO </w:t>
      </w:r>
      <w:r w:rsidRPr="00893244">
        <w:rPr>
          <w:rFonts w:eastAsia="Times New Roman" w:cs="Arial"/>
          <w:sz w:val="22"/>
          <w:szCs w:val="22"/>
          <w:lang w:eastAsia="es-EC"/>
        </w:rPr>
        <w:t xml:space="preserve">LA PLANTA DE HIELO EN MARQUETAS DEL PUERTO PESQUERO ARTESANAL DE </w:t>
      </w:r>
      <w:r w:rsidR="00D83326">
        <w:rPr>
          <w:rFonts w:eastAsia="Times New Roman" w:cs="Arial"/>
          <w:sz w:val="22"/>
          <w:szCs w:val="22"/>
          <w:lang w:eastAsia="es-EC"/>
        </w:rPr>
        <w:t>SAN MATEO, PROVINCIA DE MANABÍ</w:t>
      </w:r>
      <w:r w:rsidRPr="00893244">
        <w:rPr>
          <w:rFonts w:eastAsia="Times New Roman" w:cs="Arial"/>
          <w:sz w:val="22"/>
          <w:szCs w:val="22"/>
          <w:lang w:eastAsia="es-EC"/>
        </w:rPr>
        <w:t xml:space="preserve">, </w:t>
      </w:r>
      <w:r w:rsidRPr="00893244">
        <w:rPr>
          <w:rFonts w:cstheme="majorHAnsi"/>
          <w:bCs/>
          <w:spacing w:val="3"/>
          <w:sz w:val="22"/>
          <w:szCs w:val="22"/>
        </w:rPr>
        <w:t>de acuerdo a las siguientes especificaciones:</w:t>
      </w:r>
    </w:p>
    <w:p w:rsidR="00A96ED1" w:rsidRPr="00893244" w:rsidRDefault="00A96ED1" w:rsidP="00A96ED1">
      <w:pPr>
        <w:tabs>
          <w:tab w:val="left" w:pos="7371"/>
          <w:tab w:val="left" w:pos="7513"/>
          <w:tab w:val="left" w:pos="8222"/>
        </w:tabs>
        <w:spacing w:line="276" w:lineRule="auto"/>
        <w:jc w:val="both"/>
        <w:rPr>
          <w:rFonts w:cstheme="majorHAnsi"/>
          <w:bCs/>
          <w:spacing w:val="3"/>
          <w:sz w:val="22"/>
          <w:szCs w:val="22"/>
        </w:rPr>
      </w:pPr>
    </w:p>
    <w:tbl>
      <w:tblPr>
        <w:tblStyle w:val="Tablaconcuadrcula"/>
        <w:tblW w:w="5000" w:type="pct"/>
        <w:tblLook w:val="04A0" w:firstRow="1" w:lastRow="0" w:firstColumn="1" w:lastColumn="0" w:noHBand="0" w:noVBand="1"/>
      </w:tblPr>
      <w:tblGrid>
        <w:gridCol w:w="1539"/>
        <w:gridCol w:w="4573"/>
        <w:gridCol w:w="2602"/>
      </w:tblGrid>
      <w:tr w:rsidR="00A96ED1" w:rsidRPr="00893244" w:rsidTr="00A96ED1">
        <w:tc>
          <w:tcPr>
            <w:tcW w:w="883" w:type="pct"/>
            <w:vAlign w:val="center"/>
          </w:tcPr>
          <w:p w:rsidR="00A96ED1" w:rsidRPr="00893244" w:rsidRDefault="00A96ED1" w:rsidP="00A96ED1">
            <w:pPr>
              <w:pStyle w:val="Prrafodelista"/>
              <w:ind w:left="0"/>
              <w:jc w:val="center"/>
              <w:rPr>
                <w:rFonts w:cs="Arial"/>
                <w:b/>
                <w:lang w:val="es-EC"/>
              </w:rPr>
            </w:pPr>
            <w:r w:rsidRPr="00893244">
              <w:rPr>
                <w:rFonts w:cs="Arial"/>
                <w:b/>
                <w:lang w:val="es-EC"/>
              </w:rPr>
              <w:t>INMUEBLE</w:t>
            </w:r>
          </w:p>
        </w:tc>
        <w:tc>
          <w:tcPr>
            <w:tcW w:w="2624" w:type="pct"/>
            <w:vAlign w:val="center"/>
          </w:tcPr>
          <w:p w:rsidR="00A96ED1" w:rsidRPr="00893244" w:rsidRDefault="00A96ED1" w:rsidP="00A96ED1">
            <w:pPr>
              <w:pStyle w:val="Prrafodelista"/>
              <w:ind w:left="0"/>
              <w:jc w:val="center"/>
              <w:rPr>
                <w:rFonts w:cs="Arial"/>
                <w:b/>
                <w:lang w:val="es-EC"/>
              </w:rPr>
            </w:pPr>
            <w:r w:rsidRPr="00893244">
              <w:rPr>
                <w:rFonts w:cs="Arial"/>
                <w:b/>
                <w:lang w:val="es-EC"/>
              </w:rPr>
              <w:t>DECRIPCIÓN</w:t>
            </w:r>
          </w:p>
        </w:tc>
        <w:tc>
          <w:tcPr>
            <w:tcW w:w="1494" w:type="pct"/>
            <w:vAlign w:val="center"/>
          </w:tcPr>
          <w:p w:rsidR="00A96ED1" w:rsidRPr="00893244" w:rsidRDefault="00A96ED1" w:rsidP="00A96ED1">
            <w:pPr>
              <w:pStyle w:val="Prrafodelista"/>
              <w:ind w:left="0"/>
              <w:jc w:val="center"/>
              <w:rPr>
                <w:rFonts w:cs="Arial"/>
                <w:b/>
                <w:lang w:val="es-EC"/>
              </w:rPr>
            </w:pPr>
            <w:r w:rsidRPr="00893244">
              <w:rPr>
                <w:rFonts w:cs="Arial"/>
                <w:b/>
                <w:lang w:val="es-EC"/>
              </w:rPr>
              <w:t>ÁREA M2 A ARRENDAR</w:t>
            </w:r>
          </w:p>
        </w:tc>
      </w:tr>
      <w:tr w:rsidR="00A96ED1" w:rsidRPr="00893244" w:rsidTr="00A96ED1">
        <w:trPr>
          <w:trHeight w:val="382"/>
        </w:trPr>
        <w:tc>
          <w:tcPr>
            <w:tcW w:w="883" w:type="pct"/>
            <w:vAlign w:val="center"/>
          </w:tcPr>
          <w:p w:rsidR="00A96ED1" w:rsidRPr="00893244" w:rsidRDefault="00A96ED1" w:rsidP="00A96ED1">
            <w:pPr>
              <w:pStyle w:val="Prrafodelista"/>
              <w:tabs>
                <w:tab w:val="left" w:pos="1215"/>
              </w:tabs>
              <w:ind w:left="0"/>
              <w:jc w:val="center"/>
              <w:rPr>
                <w:rFonts w:cs="Arial"/>
                <w:b/>
                <w:lang w:val="es-EC"/>
              </w:rPr>
            </w:pPr>
            <w:r w:rsidRPr="00893244">
              <w:rPr>
                <w:rFonts w:cs="Arial"/>
                <w:lang w:val="es-EC"/>
              </w:rPr>
              <w:t>PPA SAN MATEO</w:t>
            </w:r>
          </w:p>
        </w:tc>
        <w:tc>
          <w:tcPr>
            <w:tcW w:w="2624" w:type="pct"/>
            <w:vAlign w:val="center"/>
          </w:tcPr>
          <w:p w:rsidR="00A96ED1" w:rsidRPr="00893244" w:rsidRDefault="00A96ED1" w:rsidP="00A96ED1">
            <w:pPr>
              <w:pStyle w:val="Prrafodelista"/>
              <w:ind w:left="0"/>
              <w:jc w:val="center"/>
              <w:rPr>
                <w:rFonts w:cs="Arial"/>
                <w:b/>
                <w:lang w:val="es-EC"/>
              </w:rPr>
            </w:pPr>
            <w:r w:rsidRPr="00893244">
              <w:rPr>
                <w:rFonts w:cs="Arial"/>
                <w:b/>
                <w:lang w:val="es-EC"/>
              </w:rPr>
              <w:t>PLANTA DE HIELO EN MARQUETAS</w:t>
            </w:r>
          </w:p>
        </w:tc>
        <w:tc>
          <w:tcPr>
            <w:tcW w:w="1494" w:type="pct"/>
            <w:vAlign w:val="center"/>
          </w:tcPr>
          <w:p w:rsidR="00A96ED1" w:rsidRPr="00893244" w:rsidRDefault="00A96ED1" w:rsidP="00A96ED1">
            <w:pPr>
              <w:pStyle w:val="Prrafodelista"/>
              <w:ind w:left="0"/>
              <w:jc w:val="center"/>
              <w:rPr>
                <w:rFonts w:cs="Arial"/>
                <w:b/>
                <w:lang w:val="es-EC"/>
              </w:rPr>
            </w:pPr>
            <w:r w:rsidRPr="00893244">
              <w:rPr>
                <w:rFonts w:cs="Arial"/>
                <w:lang w:val="es-EC"/>
              </w:rPr>
              <w:t>448,13 m2</w:t>
            </w:r>
          </w:p>
        </w:tc>
      </w:tr>
    </w:tbl>
    <w:p w:rsidR="00A96ED1" w:rsidRPr="00893244" w:rsidRDefault="00A96ED1" w:rsidP="00A96ED1">
      <w:pPr>
        <w:tabs>
          <w:tab w:val="left" w:pos="7371"/>
          <w:tab w:val="left" w:pos="7513"/>
          <w:tab w:val="left" w:pos="8222"/>
        </w:tabs>
        <w:spacing w:line="276" w:lineRule="auto"/>
        <w:jc w:val="both"/>
        <w:rPr>
          <w:rFonts w:cstheme="majorHAnsi"/>
          <w:noProof/>
          <w:spacing w:val="-2"/>
          <w:sz w:val="22"/>
          <w:szCs w:val="22"/>
          <w:lang w:eastAsia="en-US"/>
        </w:rPr>
      </w:pPr>
    </w:p>
    <w:p w:rsidR="00A96ED1" w:rsidRPr="00893244" w:rsidRDefault="00A96ED1" w:rsidP="00A96ED1">
      <w:pPr>
        <w:tabs>
          <w:tab w:val="left" w:pos="7371"/>
          <w:tab w:val="left" w:pos="7513"/>
          <w:tab w:val="left" w:pos="8222"/>
        </w:tabs>
        <w:spacing w:line="276" w:lineRule="auto"/>
        <w:jc w:val="both"/>
        <w:rPr>
          <w:rFonts w:eastAsia="Times New Roman" w:cstheme="majorHAnsi"/>
          <w:b/>
          <w:color w:val="FF0000"/>
          <w:sz w:val="22"/>
          <w:szCs w:val="22"/>
        </w:rPr>
      </w:pPr>
      <w:r w:rsidRPr="00893244">
        <w:rPr>
          <w:rFonts w:cstheme="majorHAnsi"/>
          <w:noProof/>
          <w:spacing w:val="-2"/>
          <w:sz w:val="22"/>
          <w:szCs w:val="22"/>
          <w:lang w:eastAsia="en-US"/>
        </w:rPr>
        <w:t>El arrendamiento incluye el derecho a utilizar la vía de acceso al predio.</w:t>
      </w:r>
    </w:p>
    <w:p w:rsidR="00A96ED1" w:rsidRPr="00893244" w:rsidRDefault="00A96ED1" w:rsidP="00A96ED1">
      <w:pPr>
        <w:spacing w:line="288" w:lineRule="auto"/>
        <w:jc w:val="both"/>
        <w:rPr>
          <w:rFonts w:eastAsia="Times New Roman" w:cstheme="majorHAnsi"/>
          <w:b/>
          <w:sz w:val="22"/>
          <w:szCs w:val="22"/>
        </w:rPr>
      </w:pPr>
    </w:p>
    <w:p w:rsidR="00A96ED1" w:rsidRPr="00893244" w:rsidRDefault="00A96ED1" w:rsidP="00A96ED1">
      <w:pPr>
        <w:pStyle w:val="Prrafodelista"/>
        <w:spacing w:after="0" w:line="240" w:lineRule="auto"/>
        <w:ind w:left="0"/>
        <w:jc w:val="both"/>
        <w:rPr>
          <w:rFonts w:cs="Arial"/>
        </w:rPr>
      </w:pPr>
      <w:r w:rsidRPr="00893244">
        <w:rPr>
          <w:rFonts w:eastAsia="Times New Roman" w:cstheme="majorHAnsi"/>
          <w:b/>
        </w:rPr>
        <w:t xml:space="preserve">PLAZO DEL CONTRATO DE ARRENDAMIENTO: </w:t>
      </w:r>
      <w:r w:rsidRPr="00893244">
        <w:rPr>
          <w:rFonts w:cs="Arial"/>
        </w:rPr>
        <w:t xml:space="preserve">El plazo de duración del contrato será por cinco (5) años, contados a partir de la suscripción del mismo. </w:t>
      </w:r>
    </w:p>
    <w:p w:rsidR="00A96ED1" w:rsidRPr="00893244" w:rsidRDefault="00A96ED1" w:rsidP="00A96ED1">
      <w:pPr>
        <w:pStyle w:val="Prrafodelista"/>
        <w:spacing w:after="0" w:line="240" w:lineRule="auto"/>
        <w:ind w:left="0"/>
        <w:jc w:val="both"/>
        <w:rPr>
          <w:rFonts w:cs="Arial"/>
        </w:rPr>
      </w:pPr>
    </w:p>
    <w:p w:rsidR="00A96ED1" w:rsidRPr="00893244" w:rsidRDefault="00A96ED1" w:rsidP="00A96ED1">
      <w:pPr>
        <w:pStyle w:val="Prrafodelista"/>
        <w:spacing w:after="0" w:line="240" w:lineRule="auto"/>
        <w:ind w:left="0"/>
        <w:jc w:val="both"/>
        <w:rPr>
          <w:rFonts w:cs="Arial"/>
        </w:rPr>
      </w:pPr>
      <w:r w:rsidRPr="00893244">
        <w:rPr>
          <w:rFonts w:cs="Arial"/>
        </w:rPr>
        <w:t>En caso de renovación del contrato, éste podrá ser renovado por un período menor o igual al establecido por acuerdo escrito entre las partes, para lo cual, previo a la terminación del contrato por el cumplimiento del plazo establecido, cualquiera de las Partes que deseara renovarlo, deberá solicitarlo a la otra por lo menos con TREINTA (30) DÍAS DE ANTICIPACIÓN A LA FECHA DE TERMINACIÓN DEL CONTRATO, siendo suficiente prueba legal de la renovación, la aceptación por escrito de la contraparte.</w:t>
      </w:r>
    </w:p>
    <w:p w:rsidR="00A96ED1" w:rsidRPr="00893244" w:rsidRDefault="00A96ED1" w:rsidP="00A96ED1">
      <w:pPr>
        <w:pStyle w:val="Prrafodelista"/>
        <w:spacing w:after="0" w:line="240" w:lineRule="auto"/>
        <w:ind w:left="0"/>
        <w:jc w:val="both"/>
        <w:rPr>
          <w:rFonts w:cs="Arial"/>
        </w:rPr>
      </w:pPr>
    </w:p>
    <w:p w:rsidR="00A96ED1" w:rsidRPr="00893244" w:rsidRDefault="00A96ED1" w:rsidP="00A96ED1">
      <w:pPr>
        <w:pStyle w:val="Prrafodelista"/>
        <w:spacing w:after="0" w:line="240" w:lineRule="auto"/>
        <w:ind w:left="0"/>
        <w:jc w:val="both"/>
        <w:rPr>
          <w:rFonts w:cs="Arial"/>
        </w:rPr>
      </w:pPr>
      <w:r w:rsidRPr="00893244">
        <w:rPr>
          <w:rFonts w:eastAsia="SimSun-ExtB" w:cs="Arial"/>
        </w:rPr>
        <w:t xml:space="preserve">En caso de celebrar un </w:t>
      </w:r>
      <w:proofErr w:type="spellStart"/>
      <w:r w:rsidRPr="00893244">
        <w:rPr>
          <w:rFonts w:eastAsia="SimSun-ExtB" w:cs="Arial"/>
        </w:rPr>
        <w:t>Adendum</w:t>
      </w:r>
      <w:proofErr w:type="spellEnd"/>
      <w:r w:rsidRPr="00893244">
        <w:rPr>
          <w:rFonts w:eastAsia="SimSun-ExtB" w:cs="Arial"/>
        </w:rPr>
        <w:t xml:space="preserve"> a este contrato por cualquier estipulación que hubieren acordado las partes, la Adenda se la celebrará única y exclusivamente por instrumento privado. Este contrato y sus adendas surtirán plenos efectos legales desde su suscripción, sin perjuicio de su correspondiente inscripción</w:t>
      </w:r>
    </w:p>
    <w:p w:rsidR="00A96ED1" w:rsidRPr="00893244" w:rsidRDefault="00A96ED1" w:rsidP="00A96ED1">
      <w:pPr>
        <w:pStyle w:val="Prrafodelista"/>
        <w:spacing w:after="0" w:line="240" w:lineRule="auto"/>
        <w:ind w:left="0"/>
        <w:jc w:val="both"/>
        <w:rPr>
          <w:rFonts w:eastAsia="Times New Roman" w:cstheme="majorHAnsi"/>
          <w:b/>
        </w:rPr>
      </w:pPr>
    </w:p>
    <w:p w:rsidR="00A96ED1" w:rsidRPr="00893244" w:rsidRDefault="00A96ED1" w:rsidP="00A96ED1">
      <w:pPr>
        <w:suppressAutoHyphens/>
        <w:jc w:val="both"/>
        <w:textAlignment w:val="baseline"/>
        <w:rPr>
          <w:rFonts w:cs="Arial"/>
          <w:color w:val="000000" w:themeColor="text1"/>
          <w:spacing w:val="-2"/>
          <w:sz w:val="22"/>
          <w:szCs w:val="22"/>
        </w:rPr>
      </w:pPr>
      <w:r w:rsidRPr="00893244">
        <w:rPr>
          <w:rFonts w:eastAsia="Times New Roman" w:cstheme="majorHAnsi"/>
          <w:b/>
          <w:sz w:val="22"/>
          <w:szCs w:val="22"/>
        </w:rPr>
        <w:t xml:space="preserve">CANON MÍNIMO DE ARRENDAMIENTO (BASE): </w:t>
      </w:r>
      <w:r w:rsidRPr="00893244">
        <w:rPr>
          <w:rFonts w:cs="Arial"/>
          <w:spacing w:val="-2"/>
          <w:sz w:val="22"/>
          <w:szCs w:val="22"/>
        </w:rPr>
        <w:t>Se establece como canon base de arrendamiento mensual, la cantidad de $1.044,14 (MIL CUARENTA Y CUATRO  DÓLARES DE LOS ESTADOS UNIDOS DE AMÉRICA CON 14/100</w:t>
      </w:r>
      <w:r w:rsidRPr="00893244">
        <w:rPr>
          <w:rFonts w:cs="Arial"/>
          <w:color w:val="000000" w:themeColor="text1"/>
          <w:spacing w:val="-2"/>
          <w:sz w:val="22"/>
          <w:szCs w:val="22"/>
        </w:rPr>
        <w:t>) más IVA.</w:t>
      </w:r>
    </w:p>
    <w:p w:rsidR="00A96ED1" w:rsidRPr="00893244" w:rsidRDefault="00A96ED1" w:rsidP="00A96ED1">
      <w:pPr>
        <w:suppressAutoHyphens/>
        <w:jc w:val="both"/>
        <w:textAlignment w:val="baseline"/>
        <w:rPr>
          <w:rFonts w:cs="Arial"/>
          <w:spacing w:val="-2"/>
          <w:sz w:val="22"/>
          <w:szCs w:val="22"/>
        </w:rPr>
      </w:pPr>
    </w:p>
    <w:p w:rsidR="00A96ED1" w:rsidRPr="00893244" w:rsidRDefault="00A96ED1" w:rsidP="00A96ED1">
      <w:pPr>
        <w:pStyle w:val="Prrafodelista"/>
        <w:suppressAutoHyphens/>
        <w:spacing w:after="0" w:line="240" w:lineRule="auto"/>
        <w:ind w:left="0"/>
        <w:jc w:val="both"/>
        <w:textAlignment w:val="baseline"/>
        <w:rPr>
          <w:rFonts w:cs="Arial"/>
          <w:spacing w:val="-2"/>
        </w:rPr>
      </w:pPr>
      <w:r w:rsidRPr="00893244">
        <w:rPr>
          <w:rFonts w:cs="Arial"/>
          <w:spacing w:val="-2"/>
        </w:rPr>
        <w:t>Se entenderá como canon base al valor definido por esta Cartera de Estado sobre el cual se receptará la oferta. Cabe recalcar que no será válida ninguna oferta económica menor al valor antes establecido, de manera mensual.</w:t>
      </w:r>
    </w:p>
    <w:p w:rsidR="00A96ED1" w:rsidRPr="00893244" w:rsidRDefault="00A96ED1" w:rsidP="00A96ED1">
      <w:pPr>
        <w:suppressAutoHyphens/>
        <w:jc w:val="both"/>
        <w:textAlignment w:val="baseline"/>
        <w:rPr>
          <w:rFonts w:cs="Arial"/>
          <w:spacing w:val="-2"/>
          <w:sz w:val="22"/>
          <w:szCs w:val="22"/>
          <w:lang w:val="es-ES"/>
        </w:rPr>
      </w:pPr>
    </w:p>
    <w:p w:rsidR="00A96ED1" w:rsidRPr="00893244" w:rsidRDefault="00A96ED1" w:rsidP="00A96ED1">
      <w:pPr>
        <w:pStyle w:val="Prrafodelista"/>
        <w:tabs>
          <w:tab w:val="left" w:pos="3120"/>
        </w:tabs>
        <w:suppressAutoHyphens/>
        <w:spacing w:after="0" w:line="240" w:lineRule="auto"/>
        <w:ind w:left="0"/>
        <w:jc w:val="both"/>
        <w:textAlignment w:val="baseline"/>
        <w:rPr>
          <w:rFonts w:eastAsia="Times New Roman" w:cstheme="majorHAnsi"/>
          <w:b/>
          <w:lang w:val="es-ES_tradnl"/>
        </w:rPr>
      </w:pPr>
    </w:p>
    <w:p w:rsidR="00A96ED1" w:rsidRPr="00893244" w:rsidRDefault="00A96ED1" w:rsidP="00A96ED1">
      <w:pPr>
        <w:pStyle w:val="Sinespaciado"/>
        <w:jc w:val="both"/>
        <w:rPr>
          <w:rFonts w:asciiTheme="minorHAnsi" w:hAnsiTheme="minorHAnsi"/>
          <w:b/>
          <w:sz w:val="22"/>
          <w:szCs w:val="22"/>
        </w:rPr>
      </w:pPr>
      <w:r w:rsidRPr="00893244">
        <w:rPr>
          <w:rFonts w:asciiTheme="minorHAnsi" w:hAnsiTheme="minorHAnsi" w:cstheme="majorHAnsi"/>
          <w:b/>
          <w:sz w:val="22"/>
          <w:szCs w:val="22"/>
        </w:rPr>
        <w:t xml:space="preserve">SOBRE LA FORMA DE PAGO: </w:t>
      </w:r>
      <w:r w:rsidRPr="00893244">
        <w:rPr>
          <w:rFonts w:asciiTheme="minorHAnsi" w:hAnsiTheme="minorHAnsi"/>
          <w:b/>
          <w:sz w:val="22"/>
          <w:szCs w:val="22"/>
        </w:rPr>
        <w:t xml:space="preserve">Mediante Registro Oficial No. 194 Martes 06 de Marzo de 2018-9 </w:t>
      </w:r>
    </w:p>
    <w:p w:rsidR="00A96ED1" w:rsidRPr="00893244" w:rsidRDefault="00A96ED1" w:rsidP="00A96ED1">
      <w:pPr>
        <w:pStyle w:val="Sinespaciado"/>
        <w:jc w:val="both"/>
        <w:rPr>
          <w:rFonts w:asciiTheme="minorHAnsi" w:hAnsiTheme="minorHAnsi"/>
          <w:b/>
          <w:sz w:val="22"/>
          <w:szCs w:val="22"/>
        </w:rPr>
      </w:pPr>
      <w:r w:rsidRPr="00893244">
        <w:rPr>
          <w:rFonts w:asciiTheme="minorHAnsi" w:hAnsiTheme="minorHAnsi"/>
          <w:b/>
          <w:sz w:val="22"/>
          <w:szCs w:val="22"/>
        </w:rPr>
        <w:t>No. INMOBILIAR-DGSGI-2018-001</w:t>
      </w:r>
    </w:p>
    <w:p w:rsidR="00A96ED1" w:rsidRPr="00893244" w:rsidRDefault="00A96ED1" w:rsidP="00A96ED1">
      <w:pPr>
        <w:pStyle w:val="Sinespaciado"/>
        <w:jc w:val="both"/>
        <w:rPr>
          <w:rFonts w:asciiTheme="minorHAnsi" w:hAnsiTheme="minorHAnsi"/>
          <w:b/>
          <w:sz w:val="22"/>
          <w:szCs w:val="22"/>
        </w:rPr>
      </w:pPr>
    </w:p>
    <w:p w:rsidR="00A96ED1" w:rsidRPr="00893244" w:rsidRDefault="00A96ED1" w:rsidP="00A96ED1">
      <w:pPr>
        <w:jc w:val="both"/>
        <w:rPr>
          <w:rFonts w:cs="Arial"/>
          <w:i/>
          <w:sz w:val="22"/>
          <w:szCs w:val="22"/>
        </w:rPr>
      </w:pPr>
      <w:r w:rsidRPr="00893244">
        <w:rPr>
          <w:rFonts w:cs="Arial"/>
          <w:b/>
          <w:sz w:val="22"/>
          <w:szCs w:val="22"/>
        </w:rPr>
        <w:lastRenderedPageBreak/>
        <w:t xml:space="preserve">Articulo 28.- Obtención de Recursos.- </w:t>
      </w:r>
      <w:r w:rsidRPr="00893244">
        <w:rPr>
          <w:rFonts w:cs="Arial"/>
          <w:i/>
          <w:sz w:val="22"/>
          <w:szCs w:val="22"/>
        </w:rPr>
        <w:t>La obtención de recursos será mediante la cancelación en efectivo mediante deposito o transferencia en la cuenta del Servicio de Gestión Inmobiliaria del Sector Público, INMOBILIAR; el canon de arrendamiento, dentro del plazo establecido en el contrato.</w:t>
      </w:r>
    </w:p>
    <w:p w:rsidR="00A96ED1" w:rsidRPr="00893244" w:rsidRDefault="00A96ED1" w:rsidP="00A96ED1">
      <w:pPr>
        <w:jc w:val="both"/>
        <w:rPr>
          <w:rFonts w:cs="Arial"/>
          <w:i/>
          <w:sz w:val="22"/>
          <w:szCs w:val="22"/>
        </w:rPr>
      </w:pPr>
    </w:p>
    <w:p w:rsidR="00A96ED1" w:rsidRPr="00893244" w:rsidRDefault="00A96ED1" w:rsidP="00A96ED1">
      <w:pPr>
        <w:pStyle w:val="Prrafodelista"/>
        <w:spacing w:after="0" w:line="240" w:lineRule="auto"/>
        <w:ind w:left="0"/>
        <w:jc w:val="both"/>
        <w:rPr>
          <w:rFonts w:cs="Arial"/>
          <w:spacing w:val="-2"/>
        </w:rPr>
      </w:pPr>
      <w:r w:rsidRPr="00893244">
        <w:rPr>
          <w:rFonts w:cs="Arial"/>
          <w:spacing w:val="-2"/>
        </w:rPr>
        <w:t>El canon fijado será cancelado mensualmente por EL ARRENDATARIO, de manera total anticipadamente dentro de los cinco (5) primeros días de cada mes.</w:t>
      </w:r>
    </w:p>
    <w:p w:rsidR="00A96ED1" w:rsidRPr="00893244" w:rsidRDefault="00A96ED1" w:rsidP="00A96ED1">
      <w:pPr>
        <w:pStyle w:val="Prrafodelista"/>
        <w:spacing w:after="0" w:line="240" w:lineRule="auto"/>
        <w:ind w:left="0"/>
        <w:jc w:val="both"/>
        <w:rPr>
          <w:rFonts w:cs="Arial"/>
          <w:spacing w:val="-2"/>
        </w:rPr>
      </w:pPr>
    </w:p>
    <w:p w:rsidR="00A96ED1" w:rsidRPr="00893244" w:rsidRDefault="00A96ED1" w:rsidP="00A96ED1">
      <w:pPr>
        <w:pStyle w:val="Prrafodelista"/>
        <w:spacing w:after="0" w:line="240" w:lineRule="auto"/>
        <w:ind w:left="0"/>
        <w:jc w:val="both"/>
        <w:rPr>
          <w:rFonts w:cs="Arial"/>
          <w:spacing w:val="-2"/>
        </w:rPr>
      </w:pPr>
      <w:r w:rsidRPr="00893244">
        <w:rPr>
          <w:rFonts w:cs="Arial"/>
          <w:spacing w:val="-2"/>
        </w:rPr>
        <w:t xml:space="preserve">El pago del canon mensual de arrendamiento, se realizará mediante depósito a la Cuenta Corriente Nro. 770110-1 del Banco del Pacífico, con código 470202, a nombre de Coordinación Zonal 4 – INMOBILIAR; en caso de que el mencionado pago se realice por transferencia bancaria EL ARRENDATARIO asume el valor de la transacción establecido por la entidad bancaria. </w:t>
      </w:r>
    </w:p>
    <w:p w:rsidR="00A96ED1" w:rsidRPr="00893244" w:rsidRDefault="00A96ED1" w:rsidP="00A96ED1">
      <w:pPr>
        <w:pStyle w:val="Prrafodelista"/>
        <w:spacing w:after="0" w:line="240" w:lineRule="auto"/>
        <w:ind w:left="0"/>
        <w:jc w:val="both"/>
        <w:rPr>
          <w:rFonts w:cs="Arial"/>
          <w:spacing w:val="-2"/>
        </w:rPr>
      </w:pPr>
    </w:p>
    <w:p w:rsidR="00A96ED1" w:rsidRPr="00893244" w:rsidRDefault="00A96ED1" w:rsidP="00A96ED1">
      <w:pPr>
        <w:pStyle w:val="Prrafodelista"/>
        <w:spacing w:after="0" w:line="240" w:lineRule="auto"/>
        <w:ind w:left="0"/>
        <w:jc w:val="both"/>
        <w:rPr>
          <w:rFonts w:cs="Arial"/>
          <w:spacing w:val="-2"/>
        </w:rPr>
      </w:pPr>
      <w:r w:rsidRPr="00893244">
        <w:rPr>
          <w:rFonts w:cs="Arial"/>
          <w:spacing w:val="-2"/>
        </w:rPr>
        <w:t xml:space="preserve">EL ARRENDATARIO deberá remitir el comprobante de depósito o de transferencia de manera obligatoria a la Coordinación Zonal 4 – INMOBILIAR, a través del Administrador del Contrato y al correo electrónico arriendoscz4@inmobiliar.gob.ec el comprobante de depósito o de transferencia del canon de arrendamiento, así como los pagos que pesen sobre el inmueble. </w:t>
      </w:r>
    </w:p>
    <w:p w:rsidR="00A96ED1" w:rsidRPr="00893244" w:rsidRDefault="00A96ED1" w:rsidP="00A96ED1">
      <w:pPr>
        <w:pStyle w:val="Prrafodelista"/>
        <w:spacing w:after="0" w:line="240" w:lineRule="auto"/>
        <w:ind w:left="0"/>
        <w:jc w:val="both"/>
        <w:rPr>
          <w:rFonts w:cs="Arial"/>
          <w:spacing w:val="-2"/>
        </w:rPr>
      </w:pPr>
    </w:p>
    <w:p w:rsidR="00A96ED1" w:rsidRPr="00893244" w:rsidRDefault="00A96ED1" w:rsidP="00A96ED1">
      <w:pPr>
        <w:pStyle w:val="Prrafodelista"/>
        <w:spacing w:after="0" w:line="240" w:lineRule="auto"/>
        <w:ind w:left="0"/>
        <w:jc w:val="both"/>
        <w:rPr>
          <w:rFonts w:cs="Arial"/>
          <w:spacing w:val="-2"/>
        </w:rPr>
      </w:pPr>
      <w:r w:rsidRPr="00893244">
        <w:rPr>
          <w:rFonts w:cs="Arial"/>
          <w:spacing w:val="-2"/>
        </w:rPr>
        <w:t xml:space="preserve">Los comprobantes de depósito o depósitos o transferencias bancarias, deberán contener la identificación clara y precisa lo siguiente: identificación del ARRENDATARIO y mes/es de pago realizados. Los referidos documentos serán único comprobante de que EL ARRENDATARIO se encuentran al día en el cumplimiento de sus obligaciones de pago. </w:t>
      </w:r>
    </w:p>
    <w:p w:rsidR="00A96ED1" w:rsidRPr="00893244" w:rsidRDefault="00A96ED1" w:rsidP="00A96ED1">
      <w:pPr>
        <w:pStyle w:val="Prrafodelista"/>
        <w:spacing w:after="0" w:line="240" w:lineRule="auto"/>
        <w:ind w:left="0"/>
        <w:jc w:val="both"/>
        <w:rPr>
          <w:rFonts w:cs="Arial"/>
          <w:spacing w:val="-2"/>
        </w:rPr>
      </w:pPr>
    </w:p>
    <w:p w:rsidR="00A96ED1" w:rsidRPr="00893244" w:rsidRDefault="00A96ED1" w:rsidP="00A96ED1">
      <w:pPr>
        <w:pStyle w:val="Prrafodelista"/>
        <w:spacing w:after="0" w:line="240" w:lineRule="auto"/>
        <w:ind w:left="0"/>
        <w:jc w:val="both"/>
        <w:rPr>
          <w:rFonts w:cs="Arial"/>
          <w:spacing w:val="-2"/>
        </w:rPr>
      </w:pPr>
      <w:r w:rsidRPr="00893244">
        <w:rPr>
          <w:rFonts w:cs="Arial"/>
          <w:spacing w:val="-2"/>
        </w:rPr>
        <w:t>No se receptarán depósitos o transferencias parciales, salvo que el ARRENDATARIO mediante escrito motivadamente justifique su incumplimiento. De producirse incumplimiento en lo señalado, y de verificarse que el Arrendatario se encuentra impago en dos cánones de arrendamiento, INMOBILIAR iniciará el trámite de terminación unilateral del contrato y al cobro  de los valores adeudados.</w:t>
      </w:r>
    </w:p>
    <w:p w:rsidR="00A96ED1" w:rsidRPr="00893244" w:rsidRDefault="00A96ED1" w:rsidP="00A96ED1">
      <w:pPr>
        <w:pStyle w:val="Prrafodelista"/>
        <w:spacing w:after="0" w:line="240" w:lineRule="auto"/>
        <w:ind w:left="0"/>
        <w:jc w:val="both"/>
        <w:rPr>
          <w:rFonts w:cs="Arial"/>
          <w:spacing w:val="-2"/>
        </w:rPr>
      </w:pPr>
    </w:p>
    <w:p w:rsidR="00A96ED1" w:rsidRPr="00893244" w:rsidRDefault="00A96ED1" w:rsidP="00A96ED1">
      <w:pPr>
        <w:ind w:right="-142"/>
        <w:jc w:val="both"/>
        <w:rPr>
          <w:rFonts w:cs="Arial"/>
          <w:sz w:val="22"/>
          <w:szCs w:val="22"/>
        </w:rPr>
      </w:pPr>
      <w:r w:rsidRPr="00893244">
        <w:rPr>
          <w:rFonts w:eastAsia="Times New Roman" w:cstheme="majorHAnsi"/>
          <w:b/>
          <w:sz w:val="22"/>
          <w:szCs w:val="22"/>
        </w:rPr>
        <w:t>GARANTÍA: EL</w:t>
      </w:r>
      <w:r w:rsidRPr="00893244">
        <w:rPr>
          <w:rFonts w:cs="Arial"/>
          <w:sz w:val="22"/>
          <w:szCs w:val="22"/>
        </w:rPr>
        <w:t xml:space="preserve"> ARRENDATARIO, entregará antes de la suscripción del contrato, en concepto de garantía la suma equivalente a un canon arrendaticio mensual sin IVA, por el valor que se adjudique en el proceso de arrendamiento, mediante depósito a la Cuenta Corriente Nro. 770110-1 del Banco del Pacífico, con código 470202; o, una garantía del 5% del valor total del contrato si la cuantía sea mayor a multiplicar el coeficiente 0,000002 por el Presupuesto Inicial del Estado del correspondiente ejercicio económico. Este valor garantizará el fiel cumplimiento de todas y cada una de las obligaciones del contrato, así también se podrá utilizar para cubrir los posibles daños causados por el ARRENDATARIO al inmueble o por retrasos en el pago del canon de arrendamiento.</w:t>
      </w:r>
    </w:p>
    <w:p w:rsidR="00A96ED1" w:rsidRPr="00893244" w:rsidRDefault="00A96ED1" w:rsidP="00A96ED1">
      <w:pPr>
        <w:ind w:right="-142"/>
        <w:jc w:val="both"/>
        <w:rPr>
          <w:rFonts w:cs="Arial"/>
          <w:sz w:val="22"/>
          <w:szCs w:val="22"/>
        </w:rPr>
      </w:pPr>
    </w:p>
    <w:p w:rsidR="00A96ED1" w:rsidRPr="00893244" w:rsidRDefault="00A96ED1" w:rsidP="00A96ED1">
      <w:pPr>
        <w:ind w:right="-142"/>
        <w:jc w:val="both"/>
        <w:rPr>
          <w:rFonts w:cs="Arial"/>
          <w:sz w:val="22"/>
          <w:szCs w:val="22"/>
        </w:rPr>
      </w:pPr>
      <w:r w:rsidRPr="00893244">
        <w:rPr>
          <w:rFonts w:cs="Arial"/>
          <w:sz w:val="22"/>
          <w:szCs w:val="22"/>
        </w:rPr>
        <w:t>De ninguna manera el ARRENDATARIO podrá solicitar que se atribuya este valor, como una parte o como un canon completo de arriendo durante la vigencia del contrato, y bajo ningún concepto devengará interés alguno a su favor.</w:t>
      </w:r>
    </w:p>
    <w:p w:rsidR="00A96ED1" w:rsidRPr="00893244" w:rsidRDefault="00A96ED1" w:rsidP="00A96ED1">
      <w:pPr>
        <w:ind w:right="-142"/>
        <w:jc w:val="both"/>
        <w:rPr>
          <w:rFonts w:cs="Arial"/>
          <w:sz w:val="22"/>
          <w:szCs w:val="22"/>
        </w:rPr>
      </w:pPr>
    </w:p>
    <w:p w:rsidR="00A96ED1" w:rsidRPr="00893244" w:rsidRDefault="00A96ED1" w:rsidP="00A96ED1">
      <w:pPr>
        <w:ind w:right="-142"/>
        <w:jc w:val="both"/>
        <w:rPr>
          <w:rFonts w:cs="Arial"/>
          <w:sz w:val="22"/>
          <w:szCs w:val="22"/>
        </w:rPr>
      </w:pPr>
      <w:r w:rsidRPr="00893244">
        <w:rPr>
          <w:rFonts w:cs="Arial"/>
          <w:sz w:val="22"/>
          <w:szCs w:val="22"/>
        </w:rPr>
        <w:t xml:space="preserve">De existir cualquier deterioro que no corresponda al uso normal del espacio dado en arrendamiento, el ARRENDADOR utilizará el valor de la garantía para resarcir los daños y volver al estado en que le fueron entregados al ARRENDATARIO, sin perjuicio de que en el evento de </w:t>
      </w:r>
      <w:r w:rsidRPr="00893244">
        <w:rPr>
          <w:rFonts w:cs="Arial"/>
          <w:sz w:val="22"/>
          <w:szCs w:val="22"/>
        </w:rPr>
        <w:lastRenderedPageBreak/>
        <w:t>que dicho monto no alcanzaré para cubrir los daños ocasionados, el ARRENDADOR pueda exigir al ARRENDATARIO la diferencia del valor que se requiera para subsanar los desperfectos.</w:t>
      </w:r>
    </w:p>
    <w:p w:rsidR="00A96ED1" w:rsidRPr="00893244" w:rsidRDefault="00A96ED1" w:rsidP="00A96ED1">
      <w:pPr>
        <w:ind w:right="-142"/>
        <w:jc w:val="both"/>
        <w:rPr>
          <w:rFonts w:cs="Arial"/>
          <w:sz w:val="22"/>
          <w:szCs w:val="22"/>
        </w:rPr>
      </w:pPr>
    </w:p>
    <w:p w:rsidR="00A96ED1" w:rsidRPr="00893244" w:rsidRDefault="00A96ED1" w:rsidP="00A96ED1">
      <w:pPr>
        <w:ind w:right="-142"/>
        <w:jc w:val="both"/>
        <w:rPr>
          <w:rFonts w:cs="Arial"/>
          <w:sz w:val="22"/>
          <w:szCs w:val="22"/>
        </w:rPr>
      </w:pPr>
      <w:r w:rsidRPr="00893244">
        <w:rPr>
          <w:rFonts w:cs="Arial"/>
          <w:sz w:val="22"/>
          <w:szCs w:val="22"/>
        </w:rPr>
        <w:t xml:space="preserve">A la terminación del contrato y verificado que el ARRENDATARIO se encuentran al día y sin </w:t>
      </w:r>
      <w:proofErr w:type="spellStart"/>
      <w:r w:rsidRPr="00893244">
        <w:rPr>
          <w:rFonts w:cs="Arial"/>
          <w:sz w:val="22"/>
          <w:szCs w:val="22"/>
        </w:rPr>
        <w:t>deuda</w:t>
      </w:r>
      <w:proofErr w:type="spellEnd"/>
      <w:r w:rsidRPr="00893244">
        <w:rPr>
          <w:rFonts w:cs="Arial"/>
          <w:sz w:val="22"/>
          <w:szCs w:val="22"/>
        </w:rPr>
        <w:t xml:space="preserve"> alguna de sus obligaciones contractuales, el ARRENDADOR devolverá al ARRENDATARIO la garantía recibida, ya sea la equivalente a un canon o la del 5% prevista en la Ley Orgánica del Sistema Nacional de Contratación Pública, previa presentación del Acta de Entrega Recepción por devolución del inmueble y del oficio solicitando la devolución; caso contrario, el ARRENDADOR podrá imputar los valores pendientes de pago a la garantía entregada por el ARRENDATARIO.</w:t>
      </w:r>
    </w:p>
    <w:p w:rsidR="00A96ED1" w:rsidRPr="00893244" w:rsidRDefault="00A96ED1" w:rsidP="00A96ED1">
      <w:pPr>
        <w:ind w:right="-142"/>
        <w:jc w:val="both"/>
        <w:rPr>
          <w:rFonts w:eastAsia="Times New Roman" w:cstheme="majorHAnsi"/>
          <w:b/>
          <w:sz w:val="22"/>
          <w:szCs w:val="22"/>
        </w:rPr>
      </w:pPr>
    </w:p>
    <w:p w:rsidR="00A96ED1" w:rsidRPr="00893244" w:rsidRDefault="00A96ED1" w:rsidP="00A96ED1">
      <w:pPr>
        <w:pStyle w:val="Prrafodelista"/>
        <w:spacing w:after="0"/>
        <w:ind w:left="0"/>
        <w:jc w:val="both"/>
        <w:rPr>
          <w:rFonts w:cstheme="majorHAnsi"/>
        </w:rPr>
      </w:pPr>
      <w:r w:rsidRPr="00893244">
        <w:rPr>
          <w:rFonts w:eastAsia="Times New Roman" w:cstheme="majorHAnsi"/>
          <w:b/>
          <w:lang w:eastAsia="es-ES"/>
        </w:rPr>
        <w:t xml:space="preserve">BASES DEL CONCURSO: </w:t>
      </w:r>
      <w:r w:rsidRPr="00893244">
        <w:rPr>
          <w:rFonts w:cstheme="majorHAnsi"/>
        </w:rPr>
        <w:t>El oferente podrá revisar los pliegos en el Sistema Oficial de Contratación Pública – SOCE.</w:t>
      </w:r>
    </w:p>
    <w:p w:rsidR="00A96ED1" w:rsidRPr="00893244" w:rsidRDefault="00A96ED1" w:rsidP="00A96ED1">
      <w:pPr>
        <w:pStyle w:val="Prrafodelista"/>
        <w:spacing w:after="0"/>
        <w:ind w:left="0"/>
        <w:jc w:val="both"/>
        <w:rPr>
          <w:rFonts w:cstheme="majorHAnsi"/>
        </w:rPr>
      </w:pPr>
    </w:p>
    <w:p w:rsidR="00A96ED1" w:rsidRPr="00893244" w:rsidRDefault="00A96ED1" w:rsidP="00A96ED1">
      <w:pPr>
        <w:pStyle w:val="Prrafodelista"/>
        <w:spacing w:after="0"/>
        <w:ind w:left="0"/>
        <w:jc w:val="both"/>
        <w:rPr>
          <w:rFonts w:eastAsia="Times New Roman" w:cstheme="majorHAnsi"/>
          <w:b/>
          <w:lang w:eastAsia="es-ES"/>
        </w:rPr>
      </w:pPr>
      <w:r w:rsidRPr="00893244">
        <w:rPr>
          <w:rFonts w:cstheme="majorHAnsi"/>
        </w:rPr>
        <w:t>Para la etapa de preguntas y aclaraciones el oferente podrá realizar sus preguntas y solicitar aclaraciones hasta la fecha límite establecida en el Cronograma del proceso, que se encuentra publicado en el Sistema Oficial de Contratación Pública – SOCE.</w:t>
      </w:r>
    </w:p>
    <w:p w:rsidR="00893244" w:rsidRDefault="00A96ED1" w:rsidP="00893244">
      <w:pPr>
        <w:pStyle w:val="Prrafodelista"/>
        <w:spacing w:after="0"/>
        <w:ind w:left="0"/>
        <w:jc w:val="both"/>
        <w:rPr>
          <w:rFonts w:cstheme="majorHAnsi"/>
          <w:b/>
        </w:rPr>
      </w:pPr>
      <w:r w:rsidRPr="00893244">
        <w:rPr>
          <w:rFonts w:cstheme="majorHAnsi"/>
          <w:b/>
        </w:rPr>
        <w:t>EL CRONOGRAMA QUE REGIRÁ EL PROCESO SERÁ EL SIGUIENTE:</w:t>
      </w:r>
    </w:p>
    <w:tbl>
      <w:tblPr>
        <w:tblW w:w="8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6"/>
        <w:gridCol w:w="2211"/>
        <w:gridCol w:w="1536"/>
      </w:tblGrid>
      <w:tr w:rsidR="00893244" w:rsidRPr="00AF44BF" w:rsidTr="00F05C1D">
        <w:trPr>
          <w:trHeight w:val="225"/>
          <w:jc w:val="center"/>
        </w:trPr>
        <w:tc>
          <w:tcPr>
            <w:tcW w:w="4646" w:type="dxa"/>
            <w:tcBorders>
              <w:top w:val="single" w:sz="4" w:space="0" w:color="auto"/>
              <w:left w:val="single" w:sz="4" w:space="0" w:color="auto"/>
              <w:bottom w:val="single" w:sz="4" w:space="0" w:color="auto"/>
              <w:right w:val="single" w:sz="4" w:space="0" w:color="auto"/>
            </w:tcBorders>
            <w:vAlign w:val="center"/>
            <w:hideMark/>
          </w:tcPr>
          <w:p w:rsidR="00893244" w:rsidRPr="00AF44BF" w:rsidRDefault="00893244" w:rsidP="00F05C1D">
            <w:pPr>
              <w:pStyle w:val="Prrafodelista"/>
              <w:spacing w:line="288" w:lineRule="auto"/>
              <w:ind w:left="360"/>
              <w:rPr>
                <w:rFonts w:asciiTheme="majorHAnsi" w:hAnsiTheme="majorHAnsi" w:cstheme="majorHAnsi"/>
                <w:b/>
                <w:bCs/>
              </w:rPr>
            </w:pPr>
            <w:r w:rsidRPr="00AF44BF">
              <w:rPr>
                <w:rFonts w:asciiTheme="majorHAnsi" w:hAnsiTheme="majorHAnsi" w:cstheme="majorHAnsi"/>
                <w:b/>
                <w:bCs/>
              </w:rPr>
              <w:t>Concepto</w:t>
            </w:r>
          </w:p>
        </w:tc>
        <w:tc>
          <w:tcPr>
            <w:tcW w:w="2211" w:type="dxa"/>
            <w:tcBorders>
              <w:top w:val="single" w:sz="4" w:space="0" w:color="auto"/>
              <w:left w:val="single" w:sz="4" w:space="0" w:color="auto"/>
              <w:bottom w:val="single" w:sz="4" w:space="0" w:color="auto"/>
              <w:right w:val="single" w:sz="4" w:space="0" w:color="auto"/>
            </w:tcBorders>
            <w:vAlign w:val="center"/>
            <w:hideMark/>
          </w:tcPr>
          <w:p w:rsidR="00893244" w:rsidRPr="00AF44BF" w:rsidRDefault="00893244" w:rsidP="00F05C1D">
            <w:pPr>
              <w:spacing w:line="288" w:lineRule="auto"/>
              <w:jc w:val="both"/>
              <w:rPr>
                <w:rFonts w:asciiTheme="majorHAnsi" w:hAnsiTheme="majorHAnsi" w:cstheme="majorHAnsi"/>
                <w:b/>
                <w:bCs/>
                <w:sz w:val="22"/>
                <w:szCs w:val="22"/>
              </w:rPr>
            </w:pPr>
            <w:r w:rsidRPr="00AF44BF">
              <w:rPr>
                <w:rFonts w:asciiTheme="majorHAnsi" w:hAnsiTheme="majorHAnsi" w:cstheme="majorHAnsi"/>
                <w:b/>
                <w:bCs/>
                <w:sz w:val="22"/>
                <w:szCs w:val="22"/>
              </w:rPr>
              <w:t>Día</w:t>
            </w:r>
          </w:p>
        </w:tc>
        <w:tc>
          <w:tcPr>
            <w:tcW w:w="1536" w:type="dxa"/>
            <w:tcBorders>
              <w:top w:val="single" w:sz="4" w:space="0" w:color="auto"/>
              <w:left w:val="single" w:sz="4" w:space="0" w:color="auto"/>
              <w:bottom w:val="single" w:sz="4" w:space="0" w:color="auto"/>
              <w:right w:val="single" w:sz="4" w:space="0" w:color="auto"/>
            </w:tcBorders>
            <w:vAlign w:val="center"/>
            <w:hideMark/>
          </w:tcPr>
          <w:p w:rsidR="00893244" w:rsidRPr="00AF44BF" w:rsidRDefault="00893244" w:rsidP="00F05C1D">
            <w:pPr>
              <w:spacing w:line="288" w:lineRule="auto"/>
              <w:jc w:val="both"/>
              <w:rPr>
                <w:rFonts w:asciiTheme="majorHAnsi" w:hAnsiTheme="majorHAnsi" w:cstheme="majorHAnsi"/>
                <w:b/>
                <w:bCs/>
                <w:sz w:val="22"/>
                <w:szCs w:val="22"/>
              </w:rPr>
            </w:pPr>
            <w:r w:rsidRPr="00AF44BF">
              <w:rPr>
                <w:rFonts w:asciiTheme="majorHAnsi" w:hAnsiTheme="majorHAnsi" w:cstheme="majorHAnsi"/>
                <w:b/>
                <w:bCs/>
                <w:sz w:val="22"/>
                <w:szCs w:val="22"/>
              </w:rPr>
              <w:t>Hora</w:t>
            </w:r>
          </w:p>
        </w:tc>
      </w:tr>
      <w:tr w:rsidR="00893244" w:rsidRPr="00AF44BF" w:rsidTr="00F05C1D">
        <w:trPr>
          <w:trHeight w:val="225"/>
          <w:jc w:val="center"/>
        </w:trPr>
        <w:tc>
          <w:tcPr>
            <w:tcW w:w="4646" w:type="dxa"/>
            <w:tcBorders>
              <w:top w:val="single" w:sz="4" w:space="0" w:color="auto"/>
              <w:left w:val="single" w:sz="4" w:space="0" w:color="auto"/>
              <w:bottom w:val="single" w:sz="4" w:space="0" w:color="auto"/>
              <w:right w:val="single" w:sz="4" w:space="0" w:color="auto"/>
            </w:tcBorders>
            <w:vAlign w:val="center"/>
            <w:hideMark/>
          </w:tcPr>
          <w:p w:rsidR="00893244" w:rsidRPr="00AF44BF" w:rsidRDefault="00893244" w:rsidP="00F05C1D">
            <w:pPr>
              <w:spacing w:line="288" w:lineRule="auto"/>
              <w:jc w:val="both"/>
              <w:rPr>
                <w:rFonts w:asciiTheme="majorHAnsi" w:hAnsiTheme="majorHAnsi" w:cstheme="majorHAnsi"/>
                <w:bCs/>
                <w:color w:val="FF0000"/>
                <w:sz w:val="22"/>
                <w:szCs w:val="22"/>
              </w:rPr>
            </w:pPr>
            <w:r w:rsidRPr="00AF44BF">
              <w:rPr>
                <w:rFonts w:asciiTheme="majorHAnsi" w:hAnsiTheme="majorHAnsi" w:cstheme="majorHAnsi"/>
                <w:sz w:val="22"/>
                <w:szCs w:val="22"/>
              </w:rPr>
              <w:t>Fecha de publicación</w:t>
            </w:r>
          </w:p>
        </w:tc>
        <w:tc>
          <w:tcPr>
            <w:tcW w:w="2211" w:type="dxa"/>
            <w:tcBorders>
              <w:top w:val="single" w:sz="4" w:space="0" w:color="auto"/>
              <w:left w:val="single" w:sz="4" w:space="0" w:color="auto"/>
              <w:bottom w:val="single" w:sz="4" w:space="0" w:color="auto"/>
              <w:right w:val="single" w:sz="4" w:space="0" w:color="auto"/>
            </w:tcBorders>
            <w:hideMark/>
          </w:tcPr>
          <w:p w:rsidR="00893244" w:rsidRPr="00AF44BF" w:rsidRDefault="00D83326" w:rsidP="00F05C1D">
            <w:pPr>
              <w:spacing w:line="288" w:lineRule="auto"/>
              <w:jc w:val="both"/>
              <w:rPr>
                <w:rFonts w:asciiTheme="majorHAnsi" w:hAnsiTheme="majorHAnsi" w:cstheme="majorHAnsi"/>
                <w:bCs/>
                <w:sz w:val="22"/>
                <w:szCs w:val="22"/>
              </w:rPr>
            </w:pPr>
            <w:r>
              <w:rPr>
                <w:rFonts w:asciiTheme="majorHAnsi" w:hAnsiTheme="majorHAnsi" w:cstheme="majorHAnsi"/>
                <w:bCs/>
                <w:sz w:val="22"/>
                <w:szCs w:val="22"/>
              </w:rPr>
              <w:t>11/Dicie</w:t>
            </w:r>
            <w:r w:rsidR="00893244">
              <w:rPr>
                <w:rFonts w:asciiTheme="majorHAnsi" w:hAnsiTheme="majorHAnsi" w:cstheme="majorHAnsi"/>
                <w:bCs/>
                <w:sz w:val="22"/>
                <w:szCs w:val="22"/>
              </w:rPr>
              <w:t>mbre</w:t>
            </w:r>
            <w:r w:rsidR="00893244" w:rsidRPr="00AF44BF">
              <w:rPr>
                <w:rFonts w:asciiTheme="majorHAnsi" w:hAnsiTheme="majorHAnsi" w:cstheme="majorHAnsi"/>
                <w:bCs/>
                <w:sz w:val="22"/>
                <w:szCs w:val="22"/>
              </w:rPr>
              <w:t>/2019</w:t>
            </w:r>
          </w:p>
        </w:tc>
        <w:tc>
          <w:tcPr>
            <w:tcW w:w="1536" w:type="dxa"/>
            <w:tcBorders>
              <w:top w:val="single" w:sz="4" w:space="0" w:color="auto"/>
              <w:left w:val="single" w:sz="4" w:space="0" w:color="auto"/>
              <w:bottom w:val="single" w:sz="4" w:space="0" w:color="auto"/>
              <w:right w:val="single" w:sz="4" w:space="0" w:color="auto"/>
            </w:tcBorders>
            <w:hideMark/>
          </w:tcPr>
          <w:p w:rsidR="00893244" w:rsidRPr="00AF44BF" w:rsidRDefault="00D83326" w:rsidP="00F05C1D">
            <w:pPr>
              <w:spacing w:line="288" w:lineRule="auto"/>
              <w:jc w:val="both"/>
              <w:rPr>
                <w:rFonts w:asciiTheme="majorHAnsi" w:hAnsiTheme="majorHAnsi" w:cstheme="majorHAnsi"/>
                <w:bCs/>
                <w:sz w:val="22"/>
                <w:szCs w:val="22"/>
              </w:rPr>
            </w:pPr>
            <w:r>
              <w:rPr>
                <w:rFonts w:asciiTheme="majorHAnsi" w:hAnsiTheme="majorHAnsi" w:cstheme="majorHAnsi"/>
                <w:bCs/>
                <w:sz w:val="22"/>
                <w:szCs w:val="22"/>
              </w:rPr>
              <w:t>18</w:t>
            </w:r>
            <w:r w:rsidR="00893244" w:rsidRPr="00AF44BF">
              <w:rPr>
                <w:rFonts w:asciiTheme="majorHAnsi" w:hAnsiTheme="majorHAnsi" w:cstheme="majorHAnsi"/>
                <w:bCs/>
                <w:sz w:val="22"/>
                <w:szCs w:val="22"/>
              </w:rPr>
              <w:t>H00</w:t>
            </w:r>
          </w:p>
        </w:tc>
      </w:tr>
      <w:tr w:rsidR="00893244" w:rsidRPr="00AF44BF" w:rsidTr="00F05C1D">
        <w:trPr>
          <w:trHeight w:val="225"/>
          <w:jc w:val="center"/>
        </w:trPr>
        <w:tc>
          <w:tcPr>
            <w:tcW w:w="4646" w:type="dxa"/>
            <w:tcBorders>
              <w:top w:val="single" w:sz="4" w:space="0" w:color="auto"/>
              <w:left w:val="single" w:sz="4" w:space="0" w:color="auto"/>
              <w:bottom w:val="single" w:sz="4" w:space="0" w:color="auto"/>
              <w:right w:val="single" w:sz="4" w:space="0" w:color="auto"/>
            </w:tcBorders>
            <w:vAlign w:val="center"/>
            <w:hideMark/>
          </w:tcPr>
          <w:p w:rsidR="00893244" w:rsidRPr="00AF44BF" w:rsidRDefault="00893244" w:rsidP="00F05C1D">
            <w:pPr>
              <w:spacing w:line="288" w:lineRule="auto"/>
              <w:jc w:val="both"/>
              <w:rPr>
                <w:rFonts w:asciiTheme="majorHAnsi" w:hAnsiTheme="majorHAnsi" w:cstheme="majorHAnsi"/>
                <w:bCs/>
                <w:color w:val="FF0000"/>
                <w:sz w:val="22"/>
                <w:szCs w:val="22"/>
              </w:rPr>
            </w:pPr>
            <w:r w:rsidRPr="00AF44BF">
              <w:rPr>
                <w:rFonts w:asciiTheme="majorHAnsi" w:hAnsiTheme="majorHAnsi" w:cstheme="majorHAnsi"/>
                <w:sz w:val="22"/>
                <w:szCs w:val="22"/>
              </w:rPr>
              <w:t>Fecha límite de audiencia de preguntas y aclaraciones</w:t>
            </w:r>
          </w:p>
        </w:tc>
        <w:tc>
          <w:tcPr>
            <w:tcW w:w="2211" w:type="dxa"/>
            <w:tcBorders>
              <w:top w:val="single" w:sz="4" w:space="0" w:color="auto"/>
              <w:left w:val="single" w:sz="4" w:space="0" w:color="auto"/>
              <w:bottom w:val="single" w:sz="4" w:space="0" w:color="auto"/>
              <w:right w:val="single" w:sz="4" w:space="0" w:color="auto"/>
            </w:tcBorders>
          </w:tcPr>
          <w:p w:rsidR="00893244" w:rsidRPr="00AF44BF" w:rsidRDefault="00D83326" w:rsidP="00F05C1D">
            <w:pPr>
              <w:rPr>
                <w:rFonts w:asciiTheme="majorHAnsi" w:hAnsiTheme="majorHAnsi" w:cstheme="majorHAnsi"/>
                <w:sz w:val="22"/>
                <w:szCs w:val="22"/>
              </w:rPr>
            </w:pPr>
            <w:r>
              <w:rPr>
                <w:rFonts w:asciiTheme="majorHAnsi" w:hAnsiTheme="majorHAnsi" w:cstheme="majorHAnsi"/>
                <w:bCs/>
                <w:sz w:val="22"/>
                <w:szCs w:val="22"/>
              </w:rPr>
              <w:t>12</w:t>
            </w:r>
            <w:r w:rsidR="00893244" w:rsidRPr="00AF44BF">
              <w:rPr>
                <w:rFonts w:asciiTheme="majorHAnsi" w:hAnsiTheme="majorHAnsi" w:cstheme="majorHAnsi"/>
                <w:bCs/>
                <w:sz w:val="22"/>
                <w:szCs w:val="22"/>
              </w:rPr>
              <w:t>/</w:t>
            </w:r>
            <w:r w:rsidR="00893244">
              <w:rPr>
                <w:rFonts w:asciiTheme="majorHAnsi" w:hAnsiTheme="majorHAnsi" w:cstheme="majorHAnsi"/>
                <w:bCs/>
                <w:sz w:val="22"/>
                <w:szCs w:val="22"/>
              </w:rPr>
              <w:t>Dic</w:t>
            </w:r>
            <w:r w:rsidR="00893244" w:rsidRPr="00AF44BF">
              <w:rPr>
                <w:rFonts w:asciiTheme="majorHAnsi" w:hAnsiTheme="majorHAnsi" w:cstheme="majorHAnsi"/>
                <w:bCs/>
                <w:sz w:val="22"/>
                <w:szCs w:val="22"/>
              </w:rPr>
              <w:t>iembre/2019</w:t>
            </w:r>
          </w:p>
        </w:tc>
        <w:tc>
          <w:tcPr>
            <w:tcW w:w="1536" w:type="dxa"/>
            <w:tcBorders>
              <w:top w:val="single" w:sz="4" w:space="0" w:color="auto"/>
              <w:left w:val="single" w:sz="4" w:space="0" w:color="auto"/>
              <w:bottom w:val="single" w:sz="4" w:space="0" w:color="auto"/>
              <w:right w:val="single" w:sz="4" w:space="0" w:color="auto"/>
            </w:tcBorders>
          </w:tcPr>
          <w:p w:rsidR="00893244" w:rsidRPr="00AF44BF" w:rsidRDefault="00893244" w:rsidP="00F05C1D">
            <w:pPr>
              <w:spacing w:line="288" w:lineRule="auto"/>
              <w:jc w:val="both"/>
              <w:rPr>
                <w:rFonts w:asciiTheme="majorHAnsi" w:hAnsiTheme="majorHAnsi" w:cstheme="majorHAnsi"/>
                <w:bCs/>
                <w:sz w:val="22"/>
                <w:szCs w:val="22"/>
              </w:rPr>
            </w:pPr>
            <w:r w:rsidRPr="00AF44BF">
              <w:rPr>
                <w:rFonts w:asciiTheme="majorHAnsi" w:hAnsiTheme="majorHAnsi" w:cstheme="majorHAnsi"/>
                <w:bCs/>
                <w:sz w:val="22"/>
                <w:szCs w:val="22"/>
              </w:rPr>
              <w:t>16H00</w:t>
            </w:r>
          </w:p>
        </w:tc>
      </w:tr>
      <w:tr w:rsidR="00893244" w:rsidRPr="00AF44BF" w:rsidTr="00F05C1D">
        <w:trPr>
          <w:trHeight w:val="225"/>
          <w:jc w:val="center"/>
        </w:trPr>
        <w:tc>
          <w:tcPr>
            <w:tcW w:w="4646" w:type="dxa"/>
            <w:tcBorders>
              <w:top w:val="single" w:sz="4" w:space="0" w:color="auto"/>
              <w:left w:val="single" w:sz="4" w:space="0" w:color="auto"/>
              <w:bottom w:val="single" w:sz="4" w:space="0" w:color="auto"/>
              <w:right w:val="single" w:sz="4" w:space="0" w:color="auto"/>
            </w:tcBorders>
            <w:vAlign w:val="center"/>
            <w:hideMark/>
          </w:tcPr>
          <w:p w:rsidR="00893244" w:rsidRPr="00AF44BF" w:rsidRDefault="00893244" w:rsidP="00F05C1D">
            <w:pPr>
              <w:spacing w:line="288" w:lineRule="auto"/>
              <w:jc w:val="both"/>
              <w:rPr>
                <w:rFonts w:asciiTheme="majorHAnsi" w:hAnsiTheme="majorHAnsi" w:cstheme="majorHAnsi"/>
                <w:bCs/>
                <w:color w:val="FF0000"/>
                <w:sz w:val="22"/>
                <w:szCs w:val="22"/>
              </w:rPr>
            </w:pPr>
            <w:r w:rsidRPr="00AF44BF">
              <w:rPr>
                <w:rFonts w:asciiTheme="majorHAnsi" w:hAnsiTheme="majorHAnsi" w:cstheme="majorHAnsi"/>
                <w:sz w:val="22"/>
                <w:szCs w:val="22"/>
              </w:rPr>
              <w:t>Fecha límite de entrega de ofertas</w:t>
            </w:r>
          </w:p>
        </w:tc>
        <w:tc>
          <w:tcPr>
            <w:tcW w:w="2211" w:type="dxa"/>
            <w:tcBorders>
              <w:top w:val="single" w:sz="4" w:space="0" w:color="auto"/>
              <w:left w:val="single" w:sz="4" w:space="0" w:color="auto"/>
              <w:bottom w:val="single" w:sz="4" w:space="0" w:color="auto"/>
              <w:right w:val="single" w:sz="4" w:space="0" w:color="auto"/>
            </w:tcBorders>
          </w:tcPr>
          <w:p w:rsidR="00893244" w:rsidRPr="00AF44BF" w:rsidRDefault="00D83326" w:rsidP="00F05C1D">
            <w:pPr>
              <w:rPr>
                <w:rFonts w:asciiTheme="majorHAnsi" w:hAnsiTheme="majorHAnsi" w:cstheme="majorHAnsi"/>
                <w:sz w:val="22"/>
                <w:szCs w:val="22"/>
              </w:rPr>
            </w:pPr>
            <w:r>
              <w:rPr>
                <w:rFonts w:asciiTheme="majorHAnsi" w:hAnsiTheme="majorHAnsi" w:cstheme="majorHAnsi"/>
                <w:bCs/>
                <w:sz w:val="22"/>
                <w:szCs w:val="22"/>
              </w:rPr>
              <w:t>1</w:t>
            </w:r>
            <w:r w:rsidR="00893244">
              <w:rPr>
                <w:rFonts w:asciiTheme="majorHAnsi" w:hAnsiTheme="majorHAnsi" w:cstheme="majorHAnsi"/>
                <w:bCs/>
                <w:sz w:val="22"/>
                <w:szCs w:val="22"/>
              </w:rPr>
              <w:t>3</w:t>
            </w:r>
            <w:r w:rsidR="00893244" w:rsidRPr="00AF44BF">
              <w:rPr>
                <w:rFonts w:asciiTheme="majorHAnsi" w:hAnsiTheme="majorHAnsi" w:cstheme="majorHAnsi"/>
                <w:bCs/>
                <w:sz w:val="22"/>
                <w:szCs w:val="22"/>
              </w:rPr>
              <w:t>/</w:t>
            </w:r>
            <w:r w:rsidR="00893244">
              <w:rPr>
                <w:rFonts w:asciiTheme="majorHAnsi" w:hAnsiTheme="majorHAnsi" w:cstheme="majorHAnsi"/>
                <w:bCs/>
                <w:sz w:val="22"/>
                <w:szCs w:val="22"/>
              </w:rPr>
              <w:t>Dici</w:t>
            </w:r>
            <w:r w:rsidR="00893244" w:rsidRPr="00AF44BF">
              <w:rPr>
                <w:rFonts w:asciiTheme="majorHAnsi" w:hAnsiTheme="majorHAnsi" w:cstheme="majorHAnsi"/>
                <w:bCs/>
                <w:sz w:val="22"/>
                <w:szCs w:val="22"/>
              </w:rPr>
              <w:t>embre/2019</w:t>
            </w:r>
          </w:p>
        </w:tc>
        <w:tc>
          <w:tcPr>
            <w:tcW w:w="1536" w:type="dxa"/>
            <w:tcBorders>
              <w:top w:val="single" w:sz="4" w:space="0" w:color="auto"/>
              <w:left w:val="single" w:sz="4" w:space="0" w:color="auto"/>
              <w:bottom w:val="single" w:sz="4" w:space="0" w:color="auto"/>
              <w:right w:val="single" w:sz="4" w:space="0" w:color="auto"/>
            </w:tcBorders>
          </w:tcPr>
          <w:p w:rsidR="00893244" w:rsidRPr="00AF44BF" w:rsidRDefault="00893244" w:rsidP="00F05C1D">
            <w:pPr>
              <w:spacing w:line="288" w:lineRule="auto"/>
              <w:jc w:val="both"/>
              <w:rPr>
                <w:rFonts w:asciiTheme="majorHAnsi" w:hAnsiTheme="majorHAnsi" w:cstheme="majorHAnsi"/>
                <w:bCs/>
                <w:sz w:val="22"/>
                <w:szCs w:val="22"/>
              </w:rPr>
            </w:pPr>
            <w:r w:rsidRPr="00AF44BF">
              <w:rPr>
                <w:rFonts w:asciiTheme="majorHAnsi" w:hAnsiTheme="majorHAnsi" w:cstheme="majorHAnsi"/>
                <w:bCs/>
                <w:sz w:val="22"/>
                <w:szCs w:val="22"/>
              </w:rPr>
              <w:t>12H00</w:t>
            </w:r>
          </w:p>
        </w:tc>
      </w:tr>
      <w:tr w:rsidR="00893244" w:rsidRPr="00AF44BF" w:rsidTr="00F05C1D">
        <w:trPr>
          <w:trHeight w:val="225"/>
          <w:jc w:val="center"/>
        </w:trPr>
        <w:tc>
          <w:tcPr>
            <w:tcW w:w="4646" w:type="dxa"/>
            <w:tcBorders>
              <w:top w:val="single" w:sz="4" w:space="0" w:color="auto"/>
              <w:left w:val="single" w:sz="4" w:space="0" w:color="auto"/>
              <w:bottom w:val="single" w:sz="4" w:space="0" w:color="auto"/>
              <w:right w:val="single" w:sz="4" w:space="0" w:color="auto"/>
            </w:tcBorders>
            <w:vAlign w:val="center"/>
            <w:hideMark/>
          </w:tcPr>
          <w:p w:rsidR="00893244" w:rsidRPr="00AF44BF" w:rsidRDefault="00893244" w:rsidP="00F05C1D">
            <w:pPr>
              <w:spacing w:line="288" w:lineRule="auto"/>
              <w:jc w:val="both"/>
              <w:rPr>
                <w:rFonts w:asciiTheme="majorHAnsi" w:hAnsiTheme="majorHAnsi" w:cstheme="majorHAnsi"/>
                <w:sz w:val="22"/>
                <w:szCs w:val="22"/>
              </w:rPr>
            </w:pPr>
            <w:r w:rsidRPr="00AF44BF">
              <w:rPr>
                <w:rFonts w:asciiTheme="majorHAnsi" w:hAnsiTheme="majorHAnsi" w:cstheme="majorHAnsi"/>
                <w:sz w:val="22"/>
                <w:szCs w:val="22"/>
              </w:rPr>
              <w:t>Fecha de apertura de ofertas</w:t>
            </w:r>
          </w:p>
        </w:tc>
        <w:tc>
          <w:tcPr>
            <w:tcW w:w="2211" w:type="dxa"/>
            <w:tcBorders>
              <w:top w:val="single" w:sz="4" w:space="0" w:color="auto"/>
              <w:left w:val="single" w:sz="4" w:space="0" w:color="auto"/>
              <w:bottom w:val="single" w:sz="4" w:space="0" w:color="auto"/>
              <w:right w:val="single" w:sz="4" w:space="0" w:color="auto"/>
            </w:tcBorders>
          </w:tcPr>
          <w:p w:rsidR="00893244" w:rsidRPr="00AF44BF" w:rsidRDefault="00D83326" w:rsidP="00F05C1D">
            <w:pPr>
              <w:rPr>
                <w:rFonts w:asciiTheme="majorHAnsi" w:hAnsiTheme="majorHAnsi" w:cstheme="majorHAnsi"/>
                <w:sz w:val="22"/>
                <w:szCs w:val="22"/>
              </w:rPr>
            </w:pPr>
            <w:r>
              <w:rPr>
                <w:rFonts w:asciiTheme="majorHAnsi" w:hAnsiTheme="majorHAnsi" w:cstheme="majorHAnsi"/>
                <w:bCs/>
                <w:sz w:val="22"/>
                <w:szCs w:val="22"/>
              </w:rPr>
              <w:t>1</w:t>
            </w:r>
            <w:r w:rsidR="00893244">
              <w:rPr>
                <w:rFonts w:asciiTheme="majorHAnsi" w:hAnsiTheme="majorHAnsi" w:cstheme="majorHAnsi"/>
                <w:bCs/>
                <w:sz w:val="22"/>
                <w:szCs w:val="22"/>
              </w:rPr>
              <w:t>3/Dic</w:t>
            </w:r>
            <w:r w:rsidR="00893244" w:rsidRPr="00AF44BF">
              <w:rPr>
                <w:rFonts w:asciiTheme="majorHAnsi" w:hAnsiTheme="majorHAnsi" w:cstheme="majorHAnsi"/>
                <w:bCs/>
                <w:sz w:val="22"/>
                <w:szCs w:val="22"/>
              </w:rPr>
              <w:t>iembre/2019</w:t>
            </w:r>
          </w:p>
        </w:tc>
        <w:tc>
          <w:tcPr>
            <w:tcW w:w="1536" w:type="dxa"/>
            <w:tcBorders>
              <w:top w:val="single" w:sz="4" w:space="0" w:color="auto"/>
              <w:left w:val="single" w:sz="4" w:space="0" w:color="auto"/>
              <w:bottom w:val="single" w:sz="4" w:space="0" w:color="auto"/>
              <w:right w:val="single" w:sz="4" w:space="0" w:color="auto"/>
            </w:tcBorders>
          </w:tcPr>
          <w:p w:rsidR="00893244" w:rsidRPr="00AF44BF" w:rsidRDefault="00893244" w:rsidP="00F05C1D">
            <w:pPr>
              <w:spacing w:line="288" w:lineRule="auto"/>
              <w:jc w:val="both"/>
              <w:rPr>
                <w:rFonts w:asciiTheme="majorHAnsi" w:hAnsiTheme="majorHAnsi" w:cstheme="majorHAnsi"/>
                <w:sz w:val="22"/>
                <w:szCs w:val="22"/>
              </w:rPr>
            </w:pPr>
            <w:r w:rsidRPr="00AF44BF">
              <w:rPr>
                <w:rFonts w:asciiTheme="majorHAnsi" w:hAnsiTheme="majorHAnsi" w:cstheme="majorHAnsi"/>
                <w:bCs/>
                <w:sz w:val="22"/>
                <w:szCs w:val="22"/>
              </w:rPr>
              <w:t>15H30</w:t>
            </w:r>
          </w:p>
        </w:tc>
      </w:tr>
      <w:tr w:rsidR="00893244" w:rsidRPr="00AF44BF" w:rsidTr="00F05C1D">
        <w:trPr>
          <w:trHeight w:val="225"/>
          <w:jc w:val="center"/>
        </w:trPr>
        <w:tc>
          <w:tcPr>
            <w:tcW w:w="4646" w:type="dxa"/>
            <w:tcBorders>
              <w:top w:val="single" w:sz="4" w:space="0" w:color="auto"/>
              <w:left w:val="single" w:sz="4" w:space="0" w:color="auto"/>
              <w:bottom w:val="single" w:sz="4" w:space="0" w:color="auto"/>
              <w:right w:val="single" w:sz="4" w:space="0" w:color="auto"/>
            </w:tcBorders>
            <w:vAlign w:val="center"/>
            <w:hideMark/>
          </w:tcPr>
          <w:p w:rsidR="00893244" w:rsidRPr="00AF44BF" w:rsidRDefault="00893244" w:rsidP="00F05C1D">
            <w:pPr>
              <w:spacing w:line="288" w:lineRule="auto"/>
              <w:jc w:val="both"/>
              <w:rPr>
                <w:rFonts w:asciiTheme="majorHAnsi" w:hAnsiTheme="majorHAnsi" w:cstheme="majorHAnsi"/>
                <w:sz w:val="22"/>
                <w:szCs w:val="22"/>
              </w:rPr>
            </w:pPr>
            <w:r w:rsidRPr="00AF44BF">
              <w:rPr>
                <w:rFonts w:asciiTheme="majorHAnsi" w:hAnsiTheme="majorHAnsi" w:cstheme="majorHAnsi"/>
                <w:sz w:val="22"/>
                <w:szCs w:val="22"/>
              </w:rPr>
              <w:t>*Fecha límite para solicitar convalidación de errores</w:t>
            </w:r>
          </w:p>
        </w:tc>
        <w:tc>
          <w:tcPr>
            <w:tcW w:w="2211" w:type="dxa"/>
            <w:tcBorders>
              <w:top w:val="single" w:sz="4" w:space="0" w:color="auto"/>
              <w:left w:val="single" w:sz="4" w:space="0" w:color="auto"/>
              <w:bottom w:val="single" w:sz="4" w:space="0" w:color="auto"/>
              <w:right w:val="single" w:sz="4" w:space="0" w:color="auto"/>
            </w:tcBorders>
          </w:tcPr>
          <w:p w:rsidR="00893244" w:rsidRPr="00AF44BF" w:rsidRDefault="001C601F" w:rsidP="00F05C1D">
            <w:pPr>
              <w:rPr>
                <w:rFonts w:asciiTheme="majorHAnsi" w:hAnsiTheme="majorHAnsi" w:cstheme="majorHAnsi"/>
                <w:sz w:val="22"/>
                <w:szCs w:val="22"/>
              </w:rPr>
            </w:pPr>
            <w:r>
              <w:rPr>
                <w:rFonts w:asciiTheme="majorHAnsi" w:hAnsiTheme="majorHAnsi" w:cstheme="majorHAnsi"/>
                <w:bCs/>
                <w:sz w:val="22"/>
                <w:szCs w:val="22"/>
              </w:rPr>
              <w:t>16</w:t>
            </w:r>
            <w:bookmarkStart w:id="0" w:name="_GoBack"/>
            <w:bookmarkEnd w:id="0"/>
            <w:r w:rsidR="00893244" w:rsidRPr="00AF44BF">
              <w:rPr>
                <w:rFonts w:asciiTheme="majorHAnsi" w:hAnsiTheme="majorHAnsi" w:cstheme="majorHAnsi"/>
                <w:bCs/>
                <w:sz w:val="22"/>
                <w:szCs w:val="22"/>
              </w:rPr>
              <w:t>/</w:t>
            </w:r>
            <w:r w:rsidR="00893244">
              <w:rPr>
                <w:rFonts w:asciiTheme="majorHAnsi" w:hAnsiTheme="majorHAnsi" w:cstheme="majorHAnsi"/>
                <w:bCs/>
                <w:sz w:val="22"/>
                <w:szCs w:val="22"/>
              </w:rPr>
              <w:t>Dici</w:t>
            </w:r>
            <w:r w:rsidR="00893244" w:rsidRPr="00AF44BF">
              <w:rPr>
                <w:rFonts w:asciiTheme="majorHAnsi" w:hAnsiTheme="majorHAnsi" w:cstheme="majorHAnsi"/>
                <w:bCs/>
                <w:sz w:val="22"/>
                <w:szCs w:val="22"/>
              </w:rPr>
              <w:t>embre/2019</w:t>
            </w:r>
          </w:p>
        </w:tc>
        <w:tc>
          <w:tcPr>
            <w:tcW w:w="1536" w:type="dxa"/>
            <w:tcBorders>
              <w:top w:val="single" w:sz="4" w:space="0" w:color="auto"/>
              <w:left w:val="single" w:sz="4" w:space="0" w:color="auto"/>
              <w:bottom w:val="single" w:sz="4" w:space="0" w:color="auto"/>
              <w:right w:val="single" w:sz="4" w:space="0" w:color="auto"/>
            </w:tcBorders>
          </w:tcPr>
          <w:p w:rsidR="00893244" w:rsidRPr="00AF44BF" w:rsidRDefault="00893244" w:rsidP="00F05C1D">
            <w:pPr>
              <w:spacing w:line="288" w:lineRule="auto"/>
              <w:jc w:val="both"/>
              <w:rPr>
                <w:rFonts w:asciiTheme="majorHAnsi" w:hAnsiTheme="majorHAnsi" w:cstheme="majorHAnsi"/>
                <w:sz w:val="22"/>
                <w:szCs w:val="22"/>
              </w:rPr>
            </w:pPr>
            <w:r w:rsidRPr="00AF44BF">
              <w:rPr>
                <w:rFonts w:asciiTheme="majorHAnsi" w:hAnsiTheme="majorHAnsi" w:cstheme="majorHAnsi"/>
                <w:bCs/>
                <w:sz w:val="22"/>
                <w:szCs w:val="22"/>
              </w:rPr>
              <w:t>17H00</w:t>
            </w:r>
          </w:p>
        </w:tc>
      </w:tr>
      <w:tr w:rsidR="00893244" w:rsidRPr="00AF44BF" w:rsidTr="00F05C1D">
        <w:trPr>
          <w:trHeight w:val="225"/>
          <w:jc w:val="center"/>
        </w:trPr>
        <w:tc>
          <w:tcPr>
            <w:tcW w:w="4646" w:type="dxa"/>
            <w:tcBorders>
              <w:top w:val="single" w:sz="4" w:space="0" w:color="auto"/>
              <w:left w:val="single" w:sz="4" w:space="0" w:color="auto"/>
              <w:bottom w:val="single" w:sz="4" w:space="0" w:color="auto"/>
              <w:right w:val="single" w:sz="4" w:space="0" w:color="auto"/>
            </w:tcBorders>
            <w:vAlign w:val="center"/>
            <w:hideMark/>
          </w:tcPr>
          <w:p w:rsidR="00893244" w:rsidRPr="00AF44BF" w:rsidRDefault="00893244" w:rsidP="00F05C1D">
            <w:pPr>
              <w:spacing w:line="288" w:lineRule="auto"/>
              <w:jc w:val="both"/>
              <w:rPr>
                <w:rFonts w:asciiTheme="majorHAnsi" w:hAnsiTheme="majorHAnsi" w:cstheme="majorHAnsi"/>
                <w:sz w:val="22"/>
                <w:szCs w:val="22"/>
              </w:rPr>
            </w:pPr>
            <w:r w:rsidRPr="00AF44BF">
              <w:rPr>
                <w:rFonts w:asciiTheme="majorHAnsi" w:hAnsiTheme="majorHAnsi" w:cstheme="majorHAnsi"/>
                <w:sz w:val="22"/>
                <w:szCs w:val="22"/>
              </w:rPr>
              <w:t>*Fecha límite para convalidar errores</w:t>
            </w:r>
          </w:p>
        </w:tc>
        <w:tc>
          <w:tcPr>
            <w:tcW w:w="2211" w:type="dxa"/>
            <w:tcBorders>
              <w:top w:val="single" w:sz="4" w:space="0" w:color="auto"/>
              <w:left w:val="single" w:sz="4" w:space="0" w:color="auto"/>
              <w:bottom w:val="single" w:sz="4" w:space="0" w:color="auto"/>
              <w:right w:val="single" w:sz="4" w:space="0" w:color="auto"/>
            </w:tcBorders>
          </w:tcPr>
          <w:p w:rsidR="00893244" w:rsidRPr="00AF44BF" w:rsidRDefault="00D83326" w:rsidP="00F05C1D">
            <w:pPr>
              <w:rPr>
                <w:rFonts w:asciiTheme="majorHAnsi" w:hAnsiTheme="majorHAnsi" w:cstheme="majorHAnsi"/>
                <w:sz w:val="22"/>
                <w:szCs w:val="22"/>
              </w:rPr>
            </w:pPr>
            <w:r>
              <w:rPr>
                <w:rFonts w:asciiTheme="majorHAnsi" w:hAnsiTheme="majorHAnsi" w:cstheme="majorHAnsi"/>
                <w:bCs/>
                <w:sz w:val="22"/>
                <w:szCs w:val="22"/>
              </w:rPr>
              <w:t>18</w:t>
            </w:r>
            <w:r w:rsidR="00893244" w:rsidRPr="00AF44BF">
              <w:rPr>
                <w:rFonts w:asciiTheme="majorHAnsi" w:hAnsiTheme="majorHAnsi" w:cstheme="majorHAnsi"/>
                <w:bCs/>
                <w:sz w:val="22"/>
                <w:szCs w:val="22"/>
              </w:rPr>
              <w:t>/Diciembre/2019</w:t>
            </w:r>
          </w:p>
        </w:tc>
        <w:tc>
          <w:tcPr>
            <w:tcW w:w="1536" w:type="dxa"/>
            <w:tcBorders>
              <w:top w:val="single" w:sz="4" w:space="0" w:color="auto"/>
              <w:left w:val="single" w:sz="4" w:space="0" w:color="auto"/>
              <w:bottom w:val="single" w:sz="4" w:space="0" w:color="auto"/>
              <w:right w:val="single" w:sz="4" w:space="0" w:color="auto"/>
            </w:tcBorders>
          </w:tcPr>
          <w:p w:rsidR="00893244" w:rsidRPr="00AF44BF" w:rsidRDefault="00893244" w:rsidP="00F05C1D">
            <w:pPr>
              <w:spacing w:line="288" w:lineRule="auto"/>
              <w:jc w:val="both"/>
              <w:rPr>
                <w:rFonts w:asciiTheme="majorHAnsi" w:hAnsiTheme="majorHAnsi" w:cstheme="majorHAnsi"/>
                <w:sz w:val="22"/>
                <w:szCs w:val="22"/>
              </w:rPr>
            </w:pPr>
            <w:r w:rsidRPr="00AF44BF">
              <w:rPr>
                <w:rFonts w:asciiTheme="majorHAnsi" w:hAnsiTheme="majorHAnsi" w:cstheme="majorHAnsi"/>
                <w:bCs/>
                <w:sz w:val="22"/>
                <w:szCs w:val="22"/>
              </w:rPr>
              <w:t>17H00</w:t>
            </w:r>
          </w:p>
        </w:tc>
      </w:tr>
      <w:tr w:rsidR="00893244" w:rsidRPr="00AF44BF" w:rsidTr="00F05C1D">
        <w:trPr>
          <w:trHeight w:val="225"/>
          <w:jc w:val="center"/>
        </w:trPr>
        <w:tc>
          <w:tcPr>
            <w:tcW w:w="4646" w:type="dxa"/>
            <w:tcBorders>
              <w:top w:val="single" w:sz="4" w:space="0" w:color="auto"/>
              <w:left w:val="single" w:sz="4" w:space="0" w:color="auto"/>
              <w:bottom w:val="single" w:sz="4" w:space="0" w:color="auto"/>
              <w:right w:val="single" w:sz="4" w:space="0" w:color="auto"/>
            </w:tcBorders>
            <w:vAlign w:val="center"/>
            <w:hideMark/>
          </w:tcPr>
          <w:p w:rsidR="00893244" w:rsidRPr="00AF44BF" w:rsidRDefault="00893244" w:rsidP="00F05C1D">
            <w:pPr>
              <w:spacing w:line="288" w:lineRule="auto"/>
              <w:jc w:val="both"/>
              <w:rPr>
                <w:rFonts w:asciiTheme="majorHAnsi" w:hAnsiTheme="majorHAnsi" w:cstheme="majorHAnsi"/>
                <w:sz w:val="22"/>
                <w:szCs w:val="22"/>
              </w:rPr>
            </w:pPr>
            <w:r w:rsidRPr="00AF44BF">
              <w:rPr>
                <w:rFonts w:asciiTheme="majorHAnsi" w:hAnsiTheme="majorHAnsi" w:cstheme="majorHAnsi"/>
                <w:sz w:val="22"/>
                <w:szCs w:val="22"/>
              </w:rPr>
              <w:t xml:space="preserve">**Fecha límite de audiencia de empate de ofertas </w:t>
            </w:r>
          </w:p>
        </w:tc>
        <w:tc>
          <w:tcPr>
            <w:tcW w:w="2211" w:type="dxa"/>
            <w:tcBorders>
              <w:top w:val="single" w:sz="4" w:space="0" w:color="auto"/>
              <w:left w:val="single" w:sz="4" w:space="0" w:color="auto"/>
              <w:bottom w:val="single" w:sz="4" w:space="0" w:color="auto"/>
              <w:right w:val="single" w:sz="4" w:space="0" w:color="auto"/>
            </w:tcBorders>
          </w:tcPr>
          <w:p w:rsidR="00893244" w:rsidRPr="00AF44BF" w:rsidRDefault="00D83326" w:rsidP="00F05C1D">
            <w:pPr>
              <w:rPr>
                <w:rFonts w:asciiTheme="majorHAnsi" w:hAnsiTheme="majorHAnsi" w:cstheme="majorHAnsi"/>
                <w:sz w:val="22"/>
                <w:szCs w:val="22"/>
              </w:rPr>
            </w:pPr>
            <w:r>
              <w:rPr>
                <w:rFonts w:asciiTheme="majorHAnsi" w:hAnsiTheme="majorHAnsi" w:cstheme="majorHAnsi"/>
                <w:bCs/>
                <w:sz w:val="22"/>
                <w:szCs w:val="22"/>
              </w:rPr>
              <w:t>19</w:t>
            </w:r>
            <w:r w:rsidR="00893244" w:rsidRPr="00AF44BF">
              <w:rPr>
                <w:rFonts w:asciiTheme="majorHAnsi" w:hAnsiTheme="majorHAnsi" w:cstheme="majorHAnsi"/>
                <w:bCs/>
                <w:sz w:val="22"/>
                <w:szCs w:val="22"/>
              </w:rPr>
              <w:t>/Diciembre/2019</w:t>
            </w:r>
          </w:p>
        </w:tc>
        <w:tc>
          <w:tcPr>
            <w:tcW w:w="1536" w:type="dxa"/>
            <w:tcBorders>
              <w:top w:val="single" w:sz="4" w:space="0" w:color="auto"/>
              <w:left w:val="single" w:sz="4" w:space="0" w:color="auto"/>
              <w:bottom w:val="single" w:sz="4" w:space="0" w:color="auto"/>
              <w:right w:val="single" w:sz="4" w:space="0" w:color="auto"/>
            </w:tcBorders>
          </w:tcPr>
          <w:p w:rsidR="00893244" w:rsidRPr="00AF44BF" w:rsidRDefault="00893244" w:rsidP="00F05C1D">
            <w:pPr>
              <w:spacing w:line="288" w:lineRule="auto"/>
              <w:jc w:val="both"/>
              <w:rPr>
                <w:rFonts w:asciiTheme="majorHAnsi" w:hAnsiTheme="majorHAnsi" w:cstheme="majorHAnsi"/>
                <w:sz w:val="22"/>
                <w:szCs w:val="22"/>
              </w:rPr>
            </w:pPr>
            <w:r w:rsidRPr="00AF44BF">
              <w:rPr>
                <w:rFonts w:asciiTheme="majorHAnsi" w:hAnsiTheme="majorHAnsi" w:cstheme="majorHAnsi"/>
                <w:bCs/>
                <w:sz w:val="22"/>
                <w:szCs w:val="22"/>
              </w:rPr>
              <w:t>17H00</w:t>
            </w:r>
          </w:p>
        </w:tc>
      </w:tr>
      <w:tr w:rsidR="00893244" w:rsidRPr="00AF44BF" w:rsidTr="00F05C1D">
        <w:trPr>
          <w:trHeight w:val="225"/>
          <w:jc w:val="center"/>
        </w:trPr>
        <w:tc>
          <w:tcPr>
            <w:tcW w:w="4646" w:type="dxa"/>
            <w:tcBorders>
              <w:top w:val="single" w:sz="4" w:space="0" w:color="auto"/>
              <w:left w:val="single" w:sz="4" w:space="0" w:color="auto"/>
              <w:bottom w:val="single" w:sz="4" w:space="0" w:color="auto"/>
              <w:right w:val="single" w:sz="4" w:space="0" w:color="auto"/>
            </w:tcBorders>
            <w:vAlign w:val="center"/>
            <w:hideMark/>
          </w:tcPr>
          <w:p w:rsidR="00893244" w:rsidRPr="00AF44BF" w:rsidRDefault="00893244" w:rsidP="00F05C1D">
            <w:pPr>
              <w:spacing w:line="288" w:lineRule="auto"/>
              <w:jc w:val="both"/>
              <w:rPr>
                <w:rFonts w:asciiTheme="majorHAnsi" w:hAnsiTheme="majorHAnsi" w:cstheme="majorHAnsi"/>
                <w:sz w:val="22"/>
                <w:szCs w:val="22"/>
              </w:rPr>
            </w:pPr>
            <w:r w:rsidRPr="00AF44BF">
              <w:rPr>
                <w:rFonts w:asciiTheme="majorHAnsi" w:hAnsiTheme="majorHAnsi" w:cstheme="majorHAnsi"/>
                <w:sz w:val="22"/>
                <w:szCs w:val="22"/>
              </w:rPr>
              <w:t>Fecha estimada de adjudicación</w:t>
            </w:r>
          </w:p>
        </w:tc>
        <w:tc>
          <w:tcPr>
            <w:tcW w:w="2211" w:type="dxa"/>
            <w:tcBorders>
              <w:top w:val="single" w:sz="4" w:space="0" w:color="auto"/>
              <w:left w:val="single" w:sz="4" w:space="0" w:color="auto"/>
              <w:bottom w:val="single" w:sz="4" w:space="0" w:color="auto"/>
              <w:right w:val="single" w:sz="4" w:space="0" w:color="auto"/>
            </w:tcBorders>
          </w:tcPr>
          <w:p w:rsidR="00893244" w:rsidRPr="00AF44BF" w:rsidRDefault="00D83326" w:rsidP="00F05C1D">
            <w:pPr>
              <w:rPr>
                <w:rFonts w:asciiTheme="majorHAnsi" w:hAnsiTheme="majorHAnsi" w:cstheme="majorHAnsi"/>
                <w:sz w:val="22"/>
                <w:szCs w:val="22"/>
              </w:rPr>
            </w:pPr>
            <w:r>
              <w:rPr>
                <w:rFonts w:asciiTheme="majorHAnsi" w:hAnsiTheme="majorHAnsi" w:cstheme="majorHAnsi"/>
                <w:bCs/>
                <w:sz w:val="22"/>
                <w:szCs w:val="22"/>
              </w:rPr>
              <w:t>20</w:t>
            </w:r>
            <w:r w:rsidR="00893244" w:rsidRPr="00AF44BF">
              <w:rPr>
                <w:rFonts w:asciiTheme="majorHAnsi" w:hAnsiTheme="majorHAnsi" w:cstheme="majorHAnsi"/>
                <w:bCs/>
                <w:sz w:val="22"/>
                <w:szCs w:val="22"/>
              </w:rPr>
              <w:t>/Diciembre/2019</w:t>
            </w:r>
          </w:p>
        </w:tc>
        <w:tc>
          <w:tcPr>
            <w:tcW w:w="1536" w:type="dxa"/>
            <w:tcBorders>
              <w:top w:val="single" w:sz="4" w:space="0" w:color="auto"/>
              <w:left w:val="single" w:sz="4" w:space="0" w:color="auto"/>
              <w:bottom w:val="single" w:sz="4" w:space="0" w:color="auto"/>
              <w:right w:val="single" w:sz="4" w:space="0" w:color="auto"/>
            </w:tcBorders>
          </w:tcPr>
          <w:p w:rsidR="00893244" w:rsidRPr="00AF44BF" w:rsidRDefault="00893244" w:rsidP="00F05C1D">
            <w:pPr>
              <w:spacing w:line="288" w:lineRule="auto"/>
              <w:jc w:val="both"/>
              <w:rPr>
                <w:rFonts w:asciiTheme="majorHAnsi" w:hAnsiTheme="majorHAnsi" w:cstheme="majorHAnsi"/>
                <w:sz w:val="22"/>
                <w:szCs w:val="22"/>
              </w:rPr>
            </w:pPr>
            <w:r w:rsidRPr="00AF44BF">
              <w:rPr>
                <w:rFonts w:asciiTheme="majorHAnsi" w:hAnsiTheme="majorHAnsi" w:cstheme="majorHAnsi"/>
                <w:bCs/>
                <w:sz w:val="22"/>
                <w:szCs w:val="22"/>
              </w:rPr>
              <w:t>17H00</w:t>
            </w:r>
          </w:p>
        </w:tc>
      </w:tr>
    </w:tbl>
    <w:p w:rsidR="00893244" w:rsidRDefault="00893244" w:rsidP="00893244">
      <w:pPr>
        <w:pStyle w:val="Prrafodelista"/>
        <w:spacing w:after="0"/>
        <w:ind w:left="0"/>
        <w:jc w:val="both"/>
        <w:rPr>
          <w:rFonts w:cstheme="majorHAnsi"/>
          <w:b/>
        </w:rPr>
      </w:pPr>
    </w:p>
    <w:p w:rsidR="00A96ED1" w:rsidRPr="00893244" w:rsidRDefault="00893244" w:rsidP="00893244">
      <w:pPr>
        <w:pStyle w:val="Prrafodelista"/>
        <w:spacing w:after="0"/>
        <w:ind w:left="0"/>
        <w:jc w:val="both"/>
        <w:rPr>
          <w:rFonts w:cstheme="majorHAnsi"/>
        </w:rPr>
      </w:pPr>
      <w:r w:rsidRPr="00893244">
        <w:rPr>
          <w:rFonts w:cstheme="majorHAnsi"/>
        </w:rPr>
        <w:t xml:space="preserve"> </w:t>
      </w:r>
      <w:r w:rsidR="00A96ED1" w:rsidRPr="00893244">
        <w:rPr>
          <w:rFonts w:cstheme="majorHAnsi"/>
        </w:rPr>
        <w:t xml:space="preserve">*En caso de ser necesario un término para la convalidación de errores se realizará de acuerdo a las fechas establecidas en el cronograma. </w:t>
      </w:r>
    </w:p>
    <w:p w:rsidR="00A96ED1" w:rsidRDefault="00A96ED1" w:rsidP="00A96ED1">
      <w:pPr>
        <w:spacing w:line="276" w:lineRule="auto"/>
        <w:rPr>
          <w:rFonts w:cstheme="majorHAnsi"/>
          <w:sz w:val="22"/>
          <w:szCs w:val="22"/>
        </w:rPr>
      </w:pPr>
      <w:r w:rsidRPr="00893244">
        <w:rPr>
          <w:rFonts w:cstheme="majorHAnsi"/>
          <w:sz w:val="22"/>
          <w:szCs w:val="22"/>
        </w:rPr>
        <w:t>** En caso de ser necesario la audiencia de empate de ofertas, la misma se realizará de acuerdo a la fecha establecida en el cronograma.</w:t>
      </w:r>
    </w:p>
    <w:p w:rsidR="00D83326" w:rsidRDefault="00D83326" w:rsidP="00A96ED1">
      <w:pPr>
        <w:spacing w:line="276" w:lineRule="auto"/>
        <w:rPr>
          <w:rFonts w:cstheme="majorHAnsi"/>
          <w:sz w:val="22"/>
          <w:szCs w:val="22"/>
        </w:rPr>
      </w:pPr>
    </w:p>
    <w:p w:rsidR="00D83326" w:rsidRDefault="00D83326" w:rsidP="00A96ED1">
      <w:pPr>
        <w:spacing w:line="276" w:lineRule="auto"/>
        <w:rPr>
          <w:rFonts w:cstheme="majorHAnsi"/>
          <w:sz w:val="22"/>
          <w:szCs w:val="22"/>
        </w:rPr>
      </w:pPr>
    </w:p>
    <w:p w:rsidR="00D83326" w:rsidRPr="00893244" w:rsidRDefault="00D83326" w:rsidP="00A96ED1">
      <w:pPr>
        <w:spacing w:line="276" w:lineRule="auto"/>
        <w:rPr>
          <w:rFonts w:cstheme="majorHAnsi"/>
          <w:sz w:val="22"/>
          <w:szCs w:val="22"/>
        </w:rPr>
      </w:pPr>
    </w:p>
    <w:p w:rsidR="00A96ED1" w:rsidRPr="00893244" w:rsidRDefault="00A96ED1" w:rsidP="00A96ED1">
      <w:pPr>
        <w:spacing w:line="276" w:lineRule="auto"/>
        <w:ind w:right="-285"/>
        <w:jc w:val="center"/>
        <w:rPr>
          <w:rFonts w:eastAsia="Times New Roman" w:cstheme="majorHAnsi"/>
          <w:sz w:val="22"/>
          <w:szCs w:val="22"/>
        </w:rPr>
      </w:pPr>
      <w:r w:rsidRPr="00893244">
        <w:rPr>
          <w:rFonts w:eastAsia="Times New Roman" w:cstheme="majorHAnsi"/>
          <w:sz w:val="22"/>
          <w:szCs w:val="22"/>
        </w:rPr>
        <w:t xml:space="preserve">Abg. </w:t>
      </w:r>
      <w:r w:rsidR="00D83326">
        <w:rPr>
          <w:rFonts w:eastAsia="Times New Roman" w:cstheme="majorHAnsi"/>
          <w:sz w:val="22"/>
          <w:szCs w:val="22"/>
        </w:rPr>
        <w:t>María Belén Mendoza Borja</w:t>
      </w:r>
      <w:r w:rsidR="00893244">
        <w:rPr>
          <w:rFonts w:eastAsia="Times New Roman" w:cstheme="majorHAnsi"/>
          <w:sz w:val="22"/>
          <w:szCs w:val="22"/>
        </w:rPr>
        <w:t xml:space="preserve"> </w:t>
      </w:r>
    </w:p>
    <w:p w:rsidR="00A96ED1" w:rsidRPr="00893244" w:rsidRDefault="00A96ED1" w:rsidP="00A96ED1">
      <w:pPr>
        <w:spacing w:line="276" w:lineRule="auto"/>
        <w:ind w:right="-285"/>
        <w:jc w:val="center"/>
        <w:rPr>
          <w:rFonts w:eastAsia="Times New Roman" w:cstheme="majorHAnsi"/>
          <w:b/>
          <w:sz w:val="22"/>
          <w:szCs w:val="22"/>
        </w:rPr>
      </w:pPr>
      <w:r w:rsidRPr="00893244">
        <w:rPr>
          <w:rFonts w:eastAsia="Times New Roman" w:cstheme="majorHAnsi"/>
          <w:b/>
          <w:sz w:val="22"/>
          <w:szCs w:val="22"/>
        </w:rPr>
        <w:t>COORDINADORA ZONAL 4</w:t>
      </w:r>
      <w:r w:rsidR="00D83326">
        <w:rPr>
          <w:rFonts w:eastAsia="Times New Roman" w:cstheme="majorHAnsi"/>
          <w:b/>
          <w:sz w:val="22"/>
          <w:szCs w:val="22"/>
        </w:rPr>
        <w:t xml:space="preserve">, </w:t>
      </w:r>
    </w:p>
    <w:p w:rsidR="00A96ED1" w:rsidRPr="00893244" w:rsidRDefault="00A96ED1" w:rsidP="00A96ED1">
      <w:pPr>
        <w:spacing w:line="276" w:lineRule="auto"/>
        <w:ind w:right="-285"/>
        <w:jc w:val="center"/>
        <w:rPr>
          <w:rFonts w:eastAsia="Times New Roman" w:cstheme="majorHAnsi"/>
          <w:b/>
          <w:sz w:val="22"/>
          <w:szCs w:val="22"/>
        </w:rPr>
      </w:pPr>
      <w:r w:rsidRPr="00893244">
        <w:rPr>
          <w:rFonts w:eastAsia="Times New Roman" w:cstheme="majorHAnsi"/>
          <w:b/>
          <w:sz w:val="22"/>
          <w:szCs w:val="22"/>
        </w:rPr>
        <w:t xml:space="preserve">SERVICIO DE GESTIÓN INMOBILIARIA DEL SECTOR PÚBLICO </w:t>
      </w:r>
    </w:p>
    <w:p w:rsidR="00A96ED1" w:rsidRPr="00893244" w:rsidRDefault="00A96ED1" w:rsidP="00A96ED1">
      <w:pPr>
        <w:rPr>
          <w:sz w:val="22"/>
          <w:szCs w:val="22"/>
        </w:rPr>
      </w:pPr>
    </w:p>
    <w:p w:rsidR="00A96ED1" w:rsidRPr="00893244" w:rsidRDefault="00A96ED1" w:rsidP="00A96ED1">
      <w:pPr>
        <w:jc w:val="both"/>
        <w:rPr>
          <w:rFonts w:cstheme="majorHAnsi"/>
          <w:sz w:val="22"/>
          <w:szCs w:val="22"/>
        </w:rPr>
      </w:pPr>
      <w:r w:rsidRPr="00893244">
        <w:rPr>
          <w:rFonts w:cstheme="majorHAnsi"/>
          <w:sz w:val="22"/>
          <w:szCs w:val="22"/>
        </w:rPr>
        <w:t xml:space="preserve">TÉRMINOS DE REFERENCIA </w:t>
      </w:r>
    </w:p>
    <w:p w:rsidR="00A96ED1" w:rsidRPr="00893244" w:rsidRDefault="00A96ED1" w:rsidP="00A96ED1">
      <w:pPr>
        <w:jc w:val="both"/>
        <w:rPr>
          <w:rFonts w:cstheme="majorHAnsi"/>
          <w:sz w:val="22"/>
          <w:szCs w:val="22"/>
        </w:rPr>
      </w:pPr>
    </w:p>
    <w:p w:rsidR="00A96ED1" w:rsidRPr="00893244" w:rsidRDefault="00A96ED1" w:rsidP="00A96ED1">
      <w:pPr>
        <w:jc w:val="both"/>
        <w:rPr>
          <w:rFonts w:eastAsia="Times New Roman" w:cs="Arial"/>
          <w:sz w:val="22"/>
          <w:szCs w:val="22"/>
          <w:lang w:eastAsia="es-EC"/>
        </w:rPr>
      </w:pPr>
      <w:r w:rsidRPr="00893244">
        <w:rPr>
          <w:rFonts w:cs="Arial"/>
          <w:sz w:val="22"/>
          <w:szCs w:val="22"/>
        </w:rPr>
        <w:t xml:space="preserve">DAR EN ARRENDAMIENTO </w:t>
      </w:r>
      <w:r w:rsidRPr="00893244">
        <w:rPr>
          <w:rFonts w:eastAsia="Times New Roman" w:cs="Arial"/>
          <w:sz w:val="22"/>
          <w:szCs w:val="22"/>
          <w:lang w:eastAsia="es-EC"/>
        </w:rPr>
        <w:t>LA PLANTA DE HIELO EN MARQUETAS DEL PUERTO PESQUERO ARTESANAL DE SAN MATEO, PROVINCIA DE MANABÍ.</w:t>
      </w:r>
    </w:p>
    <w:p w:rsidR="00A96ED1" w:rsidRPr="00893244" w:rsidRDefault="00A96ED1" w:rsidP="00A96ED1">
      <w:pPr>
        <w:pStyle w:val="Ttulo"/>
        <w:spacing w:after="0" w:line="288" w:lineRule="auto"/>
        <w:rPr>
          <w:rFonts w:asciiTheme="minorHAnsi" w:hAnsiTheme="minorHAnsi" w:cstheme="majorHAnsi"/>
          <w:sz w:val="22"/>
          <w:szCs w:val="22"/>
          <w:lang w:val="es-ES_tradnl"/>
        </w:rPr>
      </w:pPr>
    </w:p>
    <w:p w:rsidR="00A96ED1" w:rsidRPr="00893244" w:rsidRDefault="00A96ED1" w:rsidP="00A96ED1">
      <w:pPr>
        <w:rPr>
          <w:sz w:val="22"/>
          <w:szCs w:val="22"/>
        </w:rPr>
      </w:pPr>
    </w:p>
    <w:p w:rsidR="00A96ED1" w:rsidRPr="00893244" w:rsidRDefault="00A96ED1" w:rsidP="00A96ED1">
      <w:pPr>
        <w:pStyle w:val="Prrafodelista"/>
        <w:numPr>
          <w:ilvl w:val="0"/>
          <w:numId w:val="32"/>
        </w:numPr>
        <w:spacing w:after="0" w:line="240" w:lineRule="auto"/>
        <w:jc w:val="both"/>
        <w:rPr>
          <w:rFonts w:cs="Arial"/>
          <w:b/>
        </w:rPr>
      </w:pPr>
      <w:r w:rsidRPr="00893244">
        <w:rPr>
          <w:rFonts w:cs="Arial"/>
          <w:b/>
        </w:rPr>
        <w:t xml:space="preserve">  ANTECEDENTES</w:t>
      </w:r>
    </w:p>
    <w:p w:rsidR="00A96ED1" w:rsidRPr="00893244" w:rsidRDefault="00A96ED1" w:rsidP="00A96ED1">
      <w:pPr>
        <w:pStyle w:val="Prrafodelista"/>
        <w:spacing w:after="0" w:line="240" w:lineRule="auto"/>
        <w:ind w:left="360"/>
        <w:jc w:val="both"/>
        <w:rPr>
          <w:rFonts w:cs="Arial"/>
          <w:b/>
        </w:rPr>
      </w:pPr>
    </w:p>
    <w:p w:rsidR="00A96ED1" w:rsidRPr="00893244" w:rsidRDefault="00A96ED1" w:rsidP="00A96ED1">
      <w:pPr>
        <w:pStyle w:val="Prrafodelista"/>
        <w:numPr>
          <w:ilvl w:val="1"/>
          <w:numId w:val="32"/>
        </w:numPr>
        <w:autoSpaceDE w:val="0"/>
        <w:autoSpaceDN w:val="0"/>
        <w:adjustRightInd w:val="0"/>
        <w:ind w:left="0" w:firstLine="0"/>
        <w:jc w:val="both"/>
        <w:rPr>
          <w:rFonts w:cs="Arial"/>
          <w:b/>
          <w:i/>
        </w:rPr>
      </w:pPr>
      <w:r w:rsidRPr="00893244">
        <w:rPr>
          <w:rFonts w:cs="Arial"/>
          <w:b/>
        </w:rPr>
        <w:t xml:space="preserve">  La Constitución de la República Del Ecuador, publicada en el Registro Oficial No. 449 de 20 de octubre de 2008, manda: </w:t>
      </w:r>
    </w:p>
    <w:p w:rsidR="00A96ED1" w:rsidRPr="00893244" w:rsidRDefault="00A96ED1" w:rsidP="00A96ED1">
      <w:pPr>
        <w:jc w:val="both"/>
        <w:rPr>
          <w:rFonts w:cs="Arial"/>
          <w:i/>
          <w:sz w:val="22"/>
          <w:szCs w:val="22"/>
        </w:rPr>
      </w:pPr>
      <w:r w:rsidRPr="00893244">
        <w:rPr>
          <w:rFonts w:cs="Arial"/>
          <w:i/>
          <w:sz w:val="22"/>
          <w:szCs w:val="22"/>
        </w:rPr>
        <w:t>“</w:t>
      </w:r>
      <w:r w:rsidRPr="00893244">
        <w:rPr>
          <w:rFonts w:cs="Arial"/>
          <w:b/>
          <w:i/>
          <w:sz w:val="22"/>
          <w:szCs w:val="22"/>
        </w:rPr>
        <w:t>Art. 83.-</w:t>
      </w:r>
      <w:r w:rsidRPr="00893244">
        <w:rPr>
          <w:rFonts w:cs="Arial"/>
          <w:i/>
          <w:sz w:val="22"/>
          <w:szCs w:val="22"/>
        </w:rPr>
        <w:t xml:space="preserve"> Son deberes y responsabilidades de las ecuatorianas y los ecuatorianos, sin perjuicio de otros previstos en la Constitución y la ley: 1. Acatar y cumplir la Constitución, la ley y las decisiones legítimas de autoridad competente”.</w:t>
      </w:r>
    </w:p>
    <w:p w:rsidR="00A96ED1" w:rsidRPr="00893244" w:rsidRDefault="00A96ED1" w:rsidP="00A96ED1">
      <w:pPr>
        <w:jc w:val="both"/>
        <w:rPr>
          <w:rFonts w:cs="Arial"/>
          <w:sz w:val="22"/>
          <w:szCs w:val="22"/>
        </w:rPr>
      </w:pPr>
    </w:p>
    <w:p w:rsidR="00A96ED1" w:rsidRPr="00893244" w:rsidRDefault="00A96ED1" w:rsidP="00A96ED1">
      <w:pPr>
        <w:jc w:val="both"/>
        <w:rPr>
          <w:rFonts w:cs="Arial"/>
          <w:sz w:val="22"/>
          <w:szCs w:val="22"/>
        </w:rPr>
      </w:pPr>
      <w:r w:rsidRPr="00893244">
        <w:rPr>
          <w:rFonts w:cs="Arial"/>
          <w:sz w:val="22"/>
          <w:szCs w:val="22"/>
        </w:rPr>
        <w:t>“</w:t>
      </w:r>
      <w:r w:rsidRPr="00893244">
        <w:rPr>
          <w:rFonts w:cs="Arial"/>
          <w:b/>
          <w:i/>
          <w:sz w:val="22"/>
          <w:szCs w:val="22"/>
        </w:rPr>
        <w:t>Art. 226.-</w:t>
      </w:r>
      <w:r w:rsidRPr="00893244">
        <w:rPr>
          <w:rFonts w:cs="Arial"/>
          <w:sz w:val="22"/>
          <w:szCs w:val="22"/>
        </w:rPr>
        <w:t xml:space="preserve"> </w:t>
      </w:r>
      <w:r w:rsidRPr="00893244">
        <w:rPr>
          <w:rFonts w:cs="Arial"/>
          <w:i/>
          <w:sz w:val="22"/>
          <w:szCs w:val="22"/>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r w:rsidRPr="00893244">
        <w:rPr>
          <w:rFonts w:cs="Arial"/>
          <w:sz w:val="22"/>
          <w:szCs w:val="22"/>
        </w:rPr>
        <w:t>.</w:t>
      </w:r>
    </w:p>
    <w:p w:rsidR="00A96ED1" w:rsidRPr="00893244" w:rsidRDefault="00A96ED1" w:rsidP="00A96ED1">
      <w:pPr>
        <w:jc w:val="both"/>
        <w:rPr>
          <w:rFonts w:cs="Arial"/>
          <w:sz w:val="22"/>
          <w:szCs w:val="22"/>
        </w:rPr>
      </w:pPr>
    </w:p>
    <w:p w:rsidR="00A96ED1" w:rsidRPr="00893244" w:rsidRDefault="00A96ED1" w:rsidP="00A96ED1">
      <w:pPr>
        <w:jc w:val="both"/>
        <w:rPr>
          <w:rFonts w:cs="Arial"/>
          <w:sz w:val="22"/>
          <w:szCs w:val="22"/>
        </w:rPr>
      </w:pPr>
      <w:r w:rsidRPr="00893244">
        <w:rPr>
          <w:rFonts w:cs="Arial"/>
          <w:sz w:val="22"/>
          <w:szCs w:val="22"/>
        </w:rPr>
        <w:t>“</w:t>
      </w:r>
      <w:r w:rsidRPr="00893244">
        <w:rPr>
          <w:rFonts w:cs="Arial"/>
          <w:b/>
          <w:i/>
          <w:sz w:val="22"/>
          <w:szCs w:val="22"/>
        </w:rPr>
        <w:t>Art. 227.-</w:t>
      </w:r>
      <w:r w:rsidRPr="00893244">
        <w:rPr>
          <w:rFonts w:cs="Arial"/>
          <w:i/>
          <w:sz w:val="22"/>
          <w:szCs w:val="22"/>
        </w:rPr>
        <w:t xml:space="preserve"> La administración pública constituye un servicio a la colectividad que se rige por los principios de eficacia, eficiencia, calidad, jerarquía, desconcentración, descentralización, coordinación, participación, planificación, transparencia y evaluación</w:t>
      </w:r>
      <w:r w:rsidRPr="00893244">
        <w:rPr>
          <w:rFonts w:cs="Arial"/>
          <w:sz w:val="22"/>
          <w:szCs w:val="22"/>
        </w:rPr>
        <w:t>".</w:t>
      </w:r>
    </w:p>
    <w:p w:rsidR="00A96ED1" w:rsidRPr="00893244" w:rsidRDefault="00A96ED1" w:rsidP="00A96ED1">
      <w:pPr>
        <w:jc w:val="both"/>
        <w:rPr>
          <w:rFonts w:cs="Arial"/>
          <w:sz w:val="22"/>
          <w:szCs w:val="22"/>
        </w:rPr>
      </w:pPr>
    </w:p>
    <w:p w:rsidR="00A96ED1" w:rsidRPr="00893244" w:rsidRDefault="00A96ED1" w:rsidP="00A96ED1">
      <w:pPr>
        <w:pStyle w:val="Prrafodelista"/>
        <w:numPr>
          <w:ilvl w:val="1"/>
          <w:numId w:val="32"/>
        </w:numPr>
        <w:autoSpaceDE w:val="0"/>
        <w:autoSpaceDN w:val="0"/>
        <w:adjustRightInd w:val="0"/>
        <w:ind w:left="0" w:firstLine="142"/>
        <w:jc w:val="both"/>
        <w:rPr>
          <w:rFonts w:cs="Arial"/>
          <w:b/>
          <w:i/>
        </w:rPr>
      </w:pPr>
      <w:r w:rsidRPr="00893244">
        <w:rPr>
          <w:rFonts w:cs="Arial"/>
          <w:b/>
        </w:rPr>
        <w:t xml:space="preserve"> La Ley Orgánica del Sistema Nacional de Contratación Pública, publicada en el Registro Oficial Suplemento No. 395 de 04 de agosto de 2008, dispone: </w:t>
      </w:r>
    </w:p>
    <w:p w:rsidR="00A96ED1" w:rsidRPr="00893244" w:rsidRDefault="00A96ED1" w:rsidP="00A96ED1">
      <w:pPr>
        <w:jc w:val="both"/>
        <w:rPr>
          <w:rFonts w:cs="Arial"/>
          <w:i/>
          <w:sz w:val="22"/>
          <w:szCs w:val="22"/>
        </w:rPr>
      </w:pPr>
      <w:r w:rsidRPr="00893244">
        <w:rPr>
          <w:rFonts w:cs="Arial"/>
          <w:i/>
          <w:sz w:val="22"/>
          <w:szCs w:val="22"/>
        </w:rPr>
        <w:t>“SECCION IV</w:t>
      </w:r>
    </w:p>
    <w:p w:rsidR="00A96ED1" w:rsidRPr="00893244" w:rsidRDefault="00A96ED1" w:rsidP="00A96ED1">
      <w:pPr>
        <w:jc w:val="both"/>
        <w:rPr>
          <w:rFonts w:cs="Arial"/>
          <w:i/>
          <w:sz w:val="22"/>
          <w:szCs w:val="22"/>
        </w:rPr>
      </w:pPr>
      <w:r w:rsidRPr="00893244">
        <w:rPr>
          <w:rFonts w:cs="Arial"/>
          <w:i/>
          <w:sz w:val="22"/>
          <w:szCs w:val="22"/>
        </w:rPr>
        <w:t>DEL ARRENDAMIENTO DE BIENES INMUEBLES</w:t>
      </w:r>
    </w:p>
    <w:p w:rsidR="00A96ED1" w:rsidRPr="00893244" w:rsidRDefault="00A96ED1" w:rsidP="00A96ED1">
      <w:pPr>
        <w:jc w:val="both"/>
        <w:rPr>
          <w:rFonts w:cs="Arial"/>
          <w:i/>
          <w:sz w:val="22"/>
          <w:szCs w:val="22"/>
        </w:rPr>
      </w:pPr>
    </w:p>
    <w:p w:rsidR="00A96ED1" w:rsidRPr="00893244" w:rsidRDefault="00A96ED1" w:rsidP="00A96ED1">
      <w:pPr>
        <w:jc w:val="both"/>
        <w:rPr>
          <w:rFonts w:cs="Arial"/>
          <w:i/>
          <w:sz w:val="22"/>
          <w:szCs w:val="22"/>
        </w:rPr>
      </w:pPr>
      <w:r w:rsidRPr="00893244">
        <w:rPr>
          <w:rFonts w:cs="Arial"/>
          <w:i/>
          <w:sz w:val="22"/>
          <w:szCs w:val="22"/>
        </w:rPr>
        <w:t>“</w:t>
      </w:r>
      <w:r w:rsidRPr="00893244">
        <w:rPr>
          <w:rFonts w:cs="Arial"/>
          <w:b/>
          <w:i/>
          <w:sz w:val="22"/>
          <w:szCs w:val="22"/>
        </w:rPr>
        <w:t>Art. 23.-</w:t>
      </w:r>
      <w:r w:rsidRPr="00893244">
        <w:rPr>
          <w:rFonts w:cs="Arial"/>
          <w:i/>
          <w:sz w:val="22"/>
          <w:szCs w:val="22"/>
        </w:rPr>
        <w:t xml:space="preserve"> Estudios.- Antes de iniciar un procedimiento precontractual, de acuerdo a la naturaleza de la contratación, la entidad deberá contar con los estudios y diseños completos, definitivos y actualizados, planos y cálculos, especificaciones técnicas, debidamente aprobados por las instancias correspondientes”</w:t>
      </w:r>
    </w:p>
    <w:p w:rsidR="00A96ED1" w:rsidRPr="00893244" w:rsidRDefault="00A96ED1" w:rsidP="00A96ED1">
      <w:pPr>
        <w:jc w:val="both"/>
        <w:rPr>
          <w:rFonts w:cs="Arial"/>
          <w:i/>
          <w:sz w:val="22"/>
          <w:szCs w:val="22"/>
        </w:rPr>
      </w:pPr>
    </w:p>
    <w:p w:rsidR="00A96ED1" w:rsidRPr="00893244" w:rsidRDefault="00A96ED1" w:rsidP="00A96ED1">
      <w:pPr>
        <w:jc w:val="both"/>
        <w:rPr>
          <w:rFonts w:cs="Arial"/>
          <w:i/>
          <w:sz w:val="22"/>
          <w:szCs w:val="22"/>
        </w:rPr>
      </w:pPr>
      <w:r w:rsidRPr="00893244">
        <w:rPr>
          <w:rFonts w:cs="Arial"/>
          <w:i/>
          <w:sz w:val="22"/>
          <w:szCs w:val="22"/>
        </w:rPr>
        <w:t>“</w:t>
      </w:r>
      <w:r w:rsidRPr="00893244">
        <w:rPr>
          <w:rFonts w:cs="Arial"/>
          <w:b/>
          <w:i/>
          <w:sz w:val="22"/>
          <w:szCs w:val="22"/>
        </w:rPr>
        <w:t>Art. 59.-</w:t>
      </w:r>
      <w:r w:rsidRPr="00893244">
        <w:rPr>
          <w:rFonts w:cs="Arial"/>
          <w:i/>
          <w:sz w:val="22"/>
          <w:szCs w:val="22"/>
        </w:rPr>
        <w:t xml:space="preserve"> Régimen.- Los contratos de arrendamiento tanto para el caso en que el Estado o una institución pública tengan la calidad de arrendadora como arrendataria se sujetará a las normas previstas en el Reglamento de esta Ley.</w:t>
      </w:r>
    </w:p>
    <w:p w:rsidR="00A96ED1" w:rsidRPr="00893244" w:rsidRDefault="00A96ED1" w:rsidP="00A96ED1">
      <w:pPr>
        <w:jc w:val="both"/>
        <w:rPr>
          <w:rFonts w:cs="Arial"/>
          <w:i/>
          <w:sz w:val="22"/>
          <w:szCs w:val="22"/>
        </w:rPr>
      </w:pPr>
      <w:r w:rsidRPr="00893244">
        <w:rPr>
          <w:rFonts w:cs="Arial"/>
          <w:b/>
          <w:i/>
          <w:sz w:val="22"/>
          <w:szCs w:val="22"/>
        </w:rPr>
        <w:t>“Art. 60.-</w:t>
      </w:r>
      <w:r w:rsidRPr="00893244">
        <w:rPr>
          <w:rFonts w:cs="Arial"/>
          <w:i/>
          <w:sz w:val="22"/>
          <w:szCs w:val="22"/>
        </w:rPr>
        <w:t xml:space="preserve"> Carácter de los Contratos.- Los contratos a los que se refiere esta Ley celebrados por las Entidades Contratantes, son contratos administrativos.</w:t>
      </w:r>
    </w:p>
    <w:p w:rsidR="00A96ED1" w:rsidRPr="00893244" w:rsidRDefault="00A96ED1" w:rsidP="00A96ED1">
      <w:pPr>
        <w:jc w:val="both"/>
        <w:rPr>
          <w:rFonts w:cs="Arial"/>
          <w:i/>
          <w:sz w:val="22"/>
          <w:szCs w:val="22"/>
        </w:rPr>
      </w:pPr>
    </w:p>
    <w:p w:rsidR="00A96ED1" w:rsidRPr="00893244" w:rsidRDefault="00A96ED1" w:rsidP="00A96ED1">
      <w:pPr>
        <w:pStyle w:val="Prrafodelista"/>
        <w:numPr>
          <w:ilvl w:val="1"/>
          <w:numId w:val="32"/>
        </w:numPr>
        <w:autoSpaceDE w:val="0"/>
        <w:autoSpaceDN w:val="0"/>
        <w:adjustRightInd w:val="0"/>
        <w:ind w:left="0" w:firstLine="0"/>
        <w:jc w:val="both"/>
        <w:rPr>
          <w:rFonts w:cs="Arial"/>
          <w:b/>
        </w:rPr>
      </w:pPr>
      <w:r w:rsidRPr="00893244">
        <w:rPr>
          <w:rFonts w:cs="Arial"/>
          <w:b/>
        </w:rPr>
        <w:t xml:space="preserve"> El Reglamento General a la Ley Orgánica del Sistema Nacional Contratación Pública, publicada en el Registro Oficial Suplemento No. 588 de 12 de mayo de 2009, determina:</w:t>
      </w:r>
    </w:p>
    <w:p w:rsidR="00A96ED1" w:rsidRPr="00893244" w:rsidRDefault="00A96ED1" w:rsidP="00A96ED1">
      <w:pPr>
        <w:autoSpaceDE w:val="0"/>
        <w:autoSpaceDN w:val="0"/>
        <w:adjustRightInd w:val="0"/>
        <w:jc w:val="both"/>
        <w:rPr>
          <w:rFonts w:cs="Arial"/>
          <w:i/>
          <w:sz w:val="22"/>
          <w:szCs w:val="22"/>
        </w:rPr>
      </w:pPr>
      <w:r w:rsidRPr="00893244">
        <w:rPr>
          <w:rFonts w:cs="Arial"/>
          <w:b/>
          <w:bCs/>
          <w:sz w:val="22"/>
          <w:szCs w:val="22"/>
        </w:rPr>
        <w:lastRenderedPageBreak/>
        <w:t xml:space="preserve"> “</w:t>
      </w:r>
      <w:r w:rsidRPr="00893244">
        <w:rPr>
          <w:rFonts w:cs="Arial"/>
          <w:b/>
          <w:i/>
          <w:sz w:val="22"/>
          <w:szCs w:val="22"/>
        </w:rPr>
        <w:t>Art. 65.-</w:t>
      </w:r>
      <w:r w:rsidRPr="00893244">
        <w:rPr>
          <w:rFonts w:cs="Arial"/>
          <w:i/>
          <w:sz w:val="22"/>
          <w:szCs w:val="22"/>
        </w:rPr>
        <w:t xml:space="preserve"> Procedimiento.- Las entidades previstas en el artículo 1 de la Ley podrá dar en arrendamiento bienes inmuebles de su propiedad, para lo cual, publicará en el Portal www.compraspublicas.gov.ec los pliegos en los que se establecerá las condiciones en las que se dará el arrendamiento, con la indicación de la ubicación y características del bien. En los pliegos se preverá la posibilidad de que el interesado realice un reconocimiento previo del bien ofrecido en arrendamiento. Para la suscripción del contrato, el adjudicatario no requiere estar inscrito y habilitado en el RUP. El SERCOP determinará el procedimiento y los requisitos que se deberán cumplir en estas contrataciones”.</w:t>
      </w:r>
    </w:p>
    <w:p w:rsidR="00A96ED1" w:rsidRPr="00893244" w:rsidRDefault="00A96ED1" w:rsidP="00A96ED1">
      <w:pPr>
        <w:autoSpaceDE w:val="0"/>
        <w:autoSpaceDN w:val="0"/>
        <w:adjustRightInd w:val="0"/>
        <w:jc w:val="both"/>
        <w:rPr>
          <w:rFonts w:cs="Arial"/>
          <w:i/>
          <w:sz w:val="22"/>
          <w:szCs w:val="22"/>
        </w:rPr>
      </w:pPr>
    </w:p>
    <w:p w:rsidR="00A96ED1" w:rsidRPr="00893244" w:rsidRDefault="00A96ED1" w:rsidP="00A96ED1">
      <w:pPr>
        <w:autoSpaceDE w:val="0"/>
        <w:autoSpaceDN w:val="0"/>
        <w:adjustRightInd w:val="0"/>
        <w:jc w:val="both"/>
        <w:rPr>
          <w:rFonts w:cs="Arial"/>
          <w:i/>
          <w:sz w:val="22"/>
          <w:szCs w:val="22"/>
        </w:rPr>
      </w:pPr>
      <w:r w:rsidRPr="00893244">
        <w:rPr>
          <w:rFonts w:cs="Arial"/>
          <w:i/>
          <w:sz w:val="22"/>
          <w:szCs w:val="22"/>
        </w:rPr>
        <w:t>“</w:t>
      </w:r>
      <w:r w:rsidRPr="00893244">
        <w:rPr>
          <w:rFonts w:cs="Arial"/>
          <w:b/>
          <w:i/>
          <w:sz w:val="22"/>
          <w:szCs w:val="22"/>
        </w:rPr>
        <w:t>Art. 66.-</w:t>
      </w:r>
      <w:r w:rsidRPr="00893244">
        <w:rPr>
          <w:rFonts w:cs="Arial"/>
          <w:i/>
          <w:sz w:val="22"/>
          <w:szCs w:val="22"/>
        </w:rPr>
        <w:t xml:space="preserve"> Normas supletorias.- En todo lo no previsto en esta Sección, se aplicarán de manera  supletoria, y en lo que sea pertinente, las normas de la Ley de Inquilinato y del Código Civil”.</w:t>
      </w:r>
    </w:p>
    <w:p w:rsidR="00A96ED1" w:rsidRPr="00893244" w:rsidRDefault="00A96ED1" w:rsidP="00A96ED1">
      <w:pPr>
        <w:autoSpaceDE w:val="0"/>
        <w:autoSpaceDN w:val="0"/>
        <w:adjustRightInd w:val="0"/>
        <w:jc w:val="both"/>
        <w:rPr>
          <w:rFonts w:cs="Arial"/>
          <w:i/>
          <w:sz w:val="22"/>
          <w:szCs w:val="22"/>
        </w:rPr>
      </w:pPr>
    </w:p>
    <w:p w:rsidR="00A96ED1" w:rsidRPr="00893244" w:rsidRDefault="00A96ED1" w:rsidP="00A96ED1">
      <w:pPr>
        <w:pStyle w:val="Prrafodelista"/>
        <w:numPr>
          <w:ilvl w:val="1"/>
          <w:numId w:val="32"/>
        </w:numPr>
        <w:autoSpaceDE w:val="0"/>
        <w:autoSpaceDN w:val="0"/>
        <w:adjustRightInd w:val="0"/>
        <w:ind w:left="0" w:firstLine="0"/>
        <w:jc w:val="both"/>
        <w:rPr>
          <w:rFonts w:cs="Arial"/>
          <w:b/>
        </w:rPr>
      </w:pPr>
      <w:r w:rsidRPr="00893244">
        <w:rPr>
          <w:rFonts w:cs="Arial"/>
          <w:b/>
        </w:rPr>
        <w:t xml:space="preserve">  La Codificación del Código Civil publicado en el Registro Oficial Suplemento No. 46 de 24 de junio de 2005, prescribe:</w:t>
      </w:r>
    </w:p>
    <w:p w:rsidR="00A96ED1" w:rsidRPr="00893244" w:rsidRDefault="00A96ED1" w:rsidP="00A96ED1">
      <w:pPr>
        <w:jc w:val="both"/>
        <w:rPr>
          <w:rFonts w:cs="Arial"/>
          <w:i/>
          <w:sz w:val="22"/>
          <w:szCs w:val="22"/>
        </w:rPr>
      </w:pPr>
      <w:r w:rsidRPr="00893244">
        <w:rPr>
          <w:rFonts w:cs="Arial"/>
          <w:i/>
          <w:sz w:val="22"/>
          <w:szCs w:val="22"/>
        </w:rPr>
        <w:t>“Art. 1864.- Los arrendamientos de bienes nacionales, municipales o de establecimientos públicos, están  sujetos a la Ley de Contratación Pública y otras leyes; y en lo que no lo estuvieren, a las disposiciones del presente Título”.</w:t>
      </w:r>
    </w:p>
    <w:p w:rsidR="00A96ED1" w:rsidRPr="00893244" w:rsidRDefault="00A96ED1" w:rsidP="00A96ED1">
      <w:pPr>
        <w:jc w:val="both"/>
        <w:rPr>
          <w:rFonts w:cs="Arial"/>
          <w:sz w:val="22"/>
          <w:szCs w:val="22"/>
        </w:rPr>
      </w:pPr>
    </w:p>
    <w:p w:rsidR="00A96ED1" w:rsidRPr="00893244" w:rsidRDefault="00A96ED1" w:rsidP="00A96ED1">
      <w:pPr>
        <w:jc w:val="both"/>
        <w:rPr>
          <w:rFonts w:cs="Arial"/>
          <w:i/>
          <w:sz w:val="22"/>
          <w:szCs w:val="22"/>
        </w:rPr>
      </w:pPr>
      <w:r w:rsidRPr="00893244">
        <w:rPr>
          <w:rFonts w:cs="Arial"/>
          <w:b/>
          <w:sz w:val="22"/>
          <w:szCs w:val="22"/>
        </w:rPr>
        <w:t>El Presidente de la República mediante Decreto Ejecutivo No. 503</w:t>
      </w:r>
      <w:r w:rsidRPr="00893244">
        <w:rPr>
          <w:rFonts w:eastAsia="Times New Roman" w:cs="Arial"/>
          <w:b/>
          <w:bCs/>
          <w:sz w:val="22"/>
          <w:szCs w:val="22"/>
          <w:lang w:eastAsia="es-EC"/>
        </w:rPr>
        <w:t xml:space="preserve">, publicado en el Registro Oficial Suplemento No. 335 de 26 de septiembre de 2018 estableció: </w:t>
      </w:r>
      <w:r w:rsidRPr="00893244">
        <w:rPr>
          <w:rFonts w:cs="Arial"/>
          <w:i/>
          <w:sz w:val="22"/>
          <w:szCs w:val="22"/>
        </w:rPr>
        <w:t>“</w:t>
      </w:r>
      <w:r w:rsidRPr="00893244">
        <w:rPr>
          <w:rFonts w:cs="Arial"/>
          <w:b/>
          <w:i/>
          <w:sz w:val="22"/>
          <w:szCs w:val="22"/>
        </w:rPr>
        <w:t xml:space="preserve">Art. 1.- </w:t>
      </w:r>
      <w:r w:rsidRPr="00893244">
        <w:rPr>
          <w:rFonts w:cs="Arial"/>
          <w:i/>
          <w:sz w:val="22"/>
          <w:szCs w:val="22"/>
        </w:rPr>
        <w:t>El Servicio de Gestión Inmobiliaria del Sector Público, INMOBILIAR, es un organismo de derecho público, dotado de personalidad jurídica, autonomía administrativa, operativa y financiera y jurisdicción nacional, con sede principal en la ciudad de Quito. Ejercerá las facultades de rectoría, planificación, regulación, gestión, administración y control de los bienes del sector público y de los bienes que disponga el ordenamiento jurídico que incluye las potestades de disponerlos, distribuirlos, custodiarlos, usarlos, enajenarlos, así como disponer su egreso y baja, además de las competencias y responsabilidades específicas derivadas de otros instrumentos jurídicos”.</w:t>
      </w:r>
    </w:p>
    <w:p w:rsidR="00A96ED1" w:rsidRPr="00893244" w:rsidRDefault="00A96ED1" w:rsidP="00A96ED1">
      <w:pPr>
        <w:jc w:val="both"/>
        <w:rPr>
          <w:rFonts w:cs="Arial"/>
          <w:i/>
          <w:sz w:val="22"/>
          <w:szCs w:val="22"/>
        </w:rPr>
      </w:pPr>
    </w:p>
    <w:p w:rsidR="00A96ED1" w:rsidRPr="00893244" w:rsidRDefault="00A96ED1" w:rsidP="00A96ED1">
      <w:pPr>
        <w:jc w:val="both"/>
        <w:rPr>
          <w:rFonts w:cs="Arial"/>
          <w:sz w:val="22"/>
          <w:szCs w:val="22"/>
        </w:rPr>
      </w:pPr>
      <w:r w:rsidRPr="00893244">
        <w:rPr>
          <w:rFonts w:cs="Arial"/>
          <w:sz w:val="22"/>
          <w:szCs w:val="22"/>
        </w:rPr>
        <w:t xml:space="preserve">Asimismo, en el </w:t>
      </w:r>
      <w:r w:rsidRPr="00893244">
        <w:rPr>
          <w:rFonts w:cs="Arial"/>
          <w:i/>
          <w:sz w:val="22"/>
          <w:szCs w:val="22"/>
        </w:rPr>
        <w:t>“</w:t>
      </w:r>
      <w:r w:rsidRPr="00893244">
        <w:rPr>
          <w:rFonts w:cs="Arial"/>
          <w:b/>
          <w:i/>
          <w:sz w:val="22"/>
          <w:szCs w:val="22"/>
        </w:rPr>
        <w:t>Art. 6.-</w:t>
      </w:r>
      <w:r w:rsidRPr="00893244">
        <w:rPr>
          <w:rFonts w:cs="Arial"/>
          <w:i/>
          <w:sz w:val="22"/>
          <w:szCs w:val="22"/>
        </w:rPr>
        <w:t xml:space="preserve"> El Servicio de Gestión Inmobiliaria del Sector Público, INMOBILIAR, ejercerá las siguientes atribuciones: (…) 20. Construir y habilitar la infraestructura, administrar, mantener, promover, arrendar, desarrollar, aprovechar sustentable y directamente los bienes y servicios que ofrecen los parques urbanos de propiedad de la Administración Pública Central que le asignaren”.</w:t>
      </w:r>
    </w:p>
    <w:p w:rsidR="00A96ED1" w:rsidRPr="00893244" w:rsidRDefault="00A96ED1" w:rsidP="00A96ED1">
      <w:pPr>
        <w:pStyle w:val="Prrafodelista"/>
        <w:numPr>
          <w:ilvl w:val="1"/>
          <w:numId w:val="32"/>
        </w:numPr>
        <w:ind w:left="0" w:firstLine="0"/>
        <w:jc w:val="both"/>
        <w:rPr>
          <w:rFonts w:cs="Arial"/>
        </w:rPr>
      </w:pPr>
      <w:r w:rsidRPr="00893244">
        <w:rPr>
          <w:rFonts w:cs="Arial"/>
          <w:b/>
        </w:rPr>
        <w:t xml:space="preserve">  RESOLUCION Nro. RE-SERCOP-2016-0000072 de 31 de agosto de 2016, publicada en el Registro Oficial Edición Especial No. 245 de 29 de enero de 2018, establece: </w:t>
      </w:r>
    </w:p>
    <w:p w:rsidR="00A96ED1" w:rsidRPr="00893244" w:rsidRDefault="00A96ED1" w:rsidP="00A96ED1">
      <w:pPr>
        <w:jc w:val="both"/>
        <w:rPr>
          <w:rFonts w:cs="Arial"/>
          <w:i/>
          <w:sz w:val="22"/>
          <w:szCs w:val="22"/>
        </w:rPr>
      </w:pPr>
      <w:r w:rsidRPr="00893244">
        <w:rPr>
          <w:rFonts w:cs="Arial"/>
          <w:i/>
          <w:sz w:val="22"/>
          <w:szCs w:val="22"/>
        </w:rPr>
        <w:t>“</w:t>
      </w:r>
      <w:r w:rsidRPr="00893244">
        <w:rPr>
          <w:rFonts w:cs="Arial"/>
          <w:b/>
          <w:i/>
          <w:sz w:val="22"/>
          <w:szCs w:val="22"/>
        </w:rPr>
        <w:t>Art. 367.-</w:t>
      </w:r>
      <w:r w:rsidRPr="00893244">
        <w:rPr>
          <w:rFonts w:cs="Arial"/>
          <w:i/>
          <w:sz w:val="22"/>
          <w:szCs w:val="22"/>
        </w:rPr>
        <w:t xml:space="preserve"> Canon de arrendamiento.- El valor del canon de arrendamiento será determinado sobre la base de los valores de mercado vigentes en el lugar en el que se encuentre el inmueble”.</w:t>
      </w:r>
    </w:p>
    <w:p w:rsidR="00A96ED1" w:rsidRPr="00893244" w:rsidRDefault="00A96ED1" w:rsidP="00A96ED1">
      <w:pPr>
        <w:jc w:val="both"/>
        <w:rPr>
          <w:rFonts w:cs="Arial"/>
          <w:i/>
          <w:sz w:val="22"/>
          <w:szCs w:val="22"/>
        </w:rPr>
      </w:pPr>
    </w:p>
    <w:p w:rsidR="00A96ED1" w:rsidRPr="00893244" w:rsidRDefault="00A96ED1" w:rsidP="00A96ED1">
      <w:pPr>
        <w:jc w:val="both"/>
        <w:rPr>
          <w:rFonts w:cs="Arial"/>
          <w:i/>
          <w:sz w:val="22"/>
          <w:szCs w:val="22"/>
        </w:rPr>
      </w:pPr>
      <w:r w:rsidRPr="00893244">
        <w:rPr>
          <w:rFonts w:cs="Arial"/>
          <w:sz w:val="22"/>
          <w:szCs w:val="22"/>
        </w:rPr>
        <w:t>“</w:t>
      </w:r>
      <w:r w:rsidRPr="00893244">
        <w:rPr>
          <w:rFonts w:cs="Arial"/>
          <w:b/>
          <w:i/>
          <w:sz w:val="22"/>
          <w:szCs w:val="22"/>
        </w:rPr>
        <w:t>Art. 370.-</w:t>
      </w:r>
      <w:r w:rsidRPr="00893244">
        <w:rPr>
          <w:rFonts w:cs="Arial"/>
          <w:i/>
          <w:sz w:val="22"/>
          <w:szCs w:val="22"/>
        </w:rPr>
        <w:t xml:space="preserve"> Pliegos.-Las entidades previstas en el artículo 1 de la Ley Orgánica del Sistema Nacional de Contratación Pública podrán dar en arrendamiento bienes inmuebles de su propiedad, para lo cual, publicarán en el Portal Institucional del Servicio Nacional de Contratación Pública el pliego en el que se establecerá las condiciones en las que se dará el </w:t>
      </w:r>
      <w:r w:rsidRPr="00893244">
        <w:rPr>
          <w:rFonts w:cs="Arial"/>
          <w:i/>
          <w:sz w:val="22"/>
          <w:szCs w:val="22"/>
        </w:rPr>
        <w:lastRenderedPageBreak/>
        <w:t>arrendamiento, con la indicación de la ubicación y características del bien. En el pliego se preverá la posibilidad de que el interesado realice un reconocimiento previo del bien ofrecido en arrendamiento. Adicionalmente se publicará la convocatoria por la prensa nacional o local, según sea el caso, por una sola vez; sin perjuicio de que se puedan realizar invitaciones directas”</w:t>
      </w:r>
    </w:p>
    <w:p w:rsidR="00A96ED1" w:rsidRPr="00893244" w:rsidRDefault="00A96ED1" w:rsidP="00A96ED1">
      <w:pPr>
        <w:jc w:val="both"/>
        <w:rPr>
          <w:rFonts w:cs="Arial"/>
          <w:i/>
          <w:sz w:val="22"/>
          <w:szCs w:val="22"/>
        </w:rPr>
      </w:pPr>
    </w:p>
    <w:p w:rsidR="00A96ED1" w:rsidRPr="00893244" w:rsidRDefault="00A96ED1" w:rsidP="00A96ED1">
      <w:pPr>
        <w:jc w:val="both"/>
        <w:rPr>
          <w:rFonts w:cs="Arial"/>
          <w:i/>
          <w:sz w:val="22"/>
          <w:szCs w:val="22"/>
        </w:rPr>
      </w:pPr>
      <w:r w:rsidRPr="00893244">
        <w:rPr>
          <w:rFonts w:cs="Arial"/>
          <w:b/>
          <w:i/>
          <w:sz w:val="22"/>
          <w:szCs w:val="22"/>
        </w:rPr>
        <w:t xml:space="preserve">“Art.- 371.- </w:t>
      </w:r>
      <w:r w:rsidRPr="00893244">
        <w:rPr>
          <w:rFonts w:cs="Arial"/>
          <w:i/>
          <w:sz w:val="22"/>
          <w:szCs w:val="22"/>
        </w:rPr>
        <w:t>Adjudicación.- la recepción de ofertas se realizará en el día y hora señalados en el pliego, luego de lo cual la máxima autoridad o su delegado, adjudicará el arrendamiento al mejor postor. Se entenderá que la oferta más conveniente es aquella que, ajustándose a las condiciones del pliego, ofrezca el mayor precio y al menos dos años de vigencia del contrato [...]”.</w:t>
      </w:r>
    </w:p>
    <w:p w:rsidR="00A96ED1" w:rsidRPr="00893244" w:rsidRDefault="00A96ED1" w:rsidP="00A96ED1">
      <w:pPr>
        <w:jc w:val="both"/>
        <w:rPr>
          <w:rFonts w:cs="Arial"/>
          <w:i/>
          <w:sz w:val="22"/>
          <w:szCs w:val="22"/>
        </w:rPr>
      </w:pPr>
    </w:p>
    <w:p w:rsidR="00A96ED1" w:rsidRPr="00893244" w:rsidRDefault="00A96ED1" w:rsidP="00A96ED1">
      <w:pPr>
        <w:jc w:val="both"/>
        <w:rPr>
          <w:rFonts w:cs="Arial"/>
          <w:i/>
          <w:sz w:val="22"/>
          <w:szCs w:val="22"/>
        </w:rPr>
      </w:pPr>
      <w:r w:rsidRPr="00893244">
        <w:rPr>
          <w:rFonts w:cs="Arial"/>
          <w:b/>
          <w:i/>
          <w:sz w:val="22"/>
          <w:szCs w:val="22"/>
        </w:rPr>
        <w:t xml:space="preserve">“Art.- 372.- </w:t>
      </w:r>
      <w:r w:rsidRPr="00893244">
        <w:rPr>
          <w:rFonts w:cs="Arial"/>
          <w:i/>
          <w:sz w:val="22"/>
          <w:szCs w:val="22"/>
        </w:rPr>
        <w:t>Casos especiales.- los contratos de arrendamiento de locales de uso especial, como mercados, camales, casetas, cabinas, entre otros, siempre que no respondan a una modalidad administrativa de autorización, licencia o concesión de uso público, se arrendarán preferentemente a arrendatarios locales, para lo cual no será necesario publicar la convocatoria en el Portal, sino que se podrán cursas invitaciones individuales. Los contratos que correspondan a hoteles, salones para recepciones o eventos, restaurantes, entre otros, de propiedad de las entidades contratantes, cuyas características de uso no sean de largo plazo, tampoco se regirán por las normas del presente capítulo sino por los usos y costumbres de la actividad”.</w:t>
      </w:r>
    </w:p>
    <w:p w:rsidR="00A96ED1" w:rsidRPr="00893244" w:rsidRDefault="00A96ED1" w:rsidP="00A96ED1">
      <w:pPr>
        <w:jc w:val="both"/>
        <w:rPr>
          <w:rFonts w:cs="Arial"/>
          <w:i/>
          <w:sz w:val="22"/>
          <w:szCs w:val="22"/>
        </w:rPr>
      </w:pPr>
    </w:p>
    <w:p w:rsidR="00A96ED1" w:rsidRPr="00893244" w:rsidRDefault="00A96ED1" w:rsidP="00A96ED1">
      <w:pPr>
        <w:jc w:val="both"/>
        <w:rPr>
          <w:rFonts w:cs="Arial"/>
          <w:i/>
          <w:sz w:val="22"/>
          <w:szCs w:val="22"/>
        </w:rPr>
      </w:pPr>
      <w:r w:rsidRPr="00893244">
        <w:rPr>
          <w:rFonts w:cs="Arial"/>
          <w:i/>
          <w:sz w:val="22"/>
          <w:szCs w:val="22"/>
        </w:rPr>
        <w:t>“</w:t>
      </w:r>
      <w:r w:rsidRPr="00893244">
        <w:rPr>
          <w:rFonts w:cs="Arial"/>
          <w:b/>
          <w:i/>
          <w:sz w:val="22"/>
          <w:szCs w:val="22"/>
        </w:rPr>
        <w:t>Art. 373.-</w:t>
      </w:r>
      <w:r w:rsidRPr="00893244">
        <w:rPr>
          <w:rFonts w:cs="Arial"/>
          <w:i/>
          <w:sz w:val="22"/>
          <w:szCs w:val="22"/>
        </w:rPr>
        <w:t xml:space="preserve"> Normas supletorias.- En todo lo no previsto en este capítulo, se aplicarán de manera supletoria, y en lo que sean aplicables, las normas de la Ley de Inquilinato y de la Codificación del Código Civil.”</w:t>
      </w:r>
    </w:p>
    <w:p w:rsidR="00A96ED1" w:rsidRPr="00893244" w:rsidRDefault="00A96ED1" w:rsidP="00A96ED1">
      <w:pPr>
        <w:jc w:val="both"/>
        <w:rPr>
          <w:rFonts w:cs="Arial"/>
          <w:i/>
          <w:sz w:val="22"/>
          <w:szCs w:val="22"/>
        </w:rPr>
      </w:pPr>
    </w:p>
    <w:p w:rsidR="00A96ED1" w:rsidRPr="00893244" w:rsidRDefault="00A96ED1" w:rsidP="00A96ED1">
      <w:pPr>
        <w:pStyle w:val="Prrafodelista"/>
        <w:numPr>
          <w:ilvl w:val="1"/>
          <w:numId w:val="32"/>
        </w:numPr>
        <w:autoSpaceDE w:val="0"/>
        <w:autoSpaceDN w:val="0"/>
        <w:adjustRightInd w:val="0"/>
        <w:spacing w:line="288" w:lineRule="auto"/>
        <w:ind w:left="0" w:firstLine="0"/>
        <w:jc w:val="both"/>
        <w:rPr>
          <w:rFonts w:cs="Arial"/>
          <w:b/>
        </w:rPr>
      </w:pPr>
      <w:r w:rsidRPr="00893244">
        <w:rPr>
          <w:rFonts w:cs="Arial"/>
          <w:b/>
        </w:rPr>
        <w:t xml:space="preserve">  El Estatuto Orgánico General por Procesos del Servicio de Gestión Inmobiliaria del Sector Público, INMOBILIAR, emitida mediante Resolución de INMOBILIAR 000017, y publicado en el Registro Oficial Edición Especial No. 28 el 04 de julio de 2017, prevé:</w:t>
      </w:r>
    </w:p>
    <w:p w:rsidR="00A96ED1" w:rsidRPr="00893244" w:rsidRDefault="00A96ED1" w:rsidP="00A96ED1">
      <w:pPr>
        <w:autoSpaceDE w:val="0"/>
        <w:autoSpaceDN w:val="0"/>
        <w:adjustRightInd w:val="0"/>
        <w:spacing w:line="288" w:lineRule="auto"/>
        <w:jc w:val="both"/>
        <w:rPr>
          <w:rFonts w:cs="Arial"/>
          <w:i/>
          <w:sz w:val="22"/>
          <w:szCs w:val="22"/>
        </w:rPr>
      </w:pPr>
      <w:r w:rsidRPr="00893244">
        <w:rPr>
          <w:rFonts w:cs="Arial"/>
          <w:i/>
          <w:sz w:val="22"/>
          <w:szCs w:val="22"/>
        </w:rPr>
        <w:t>“Art.6.-  Objetivos Institucionales:</w:t>
      </w:r>
    </w:p>
    <w:p w:rsidR="00A96ED1" w:rsidRPr="00893244" w:rsidRDefault="00A96ED1" w:rsidP="00A96ED1">
      <w:pPr>
        <w:autoSpaceDE w:val="0"/>
        <w:autoSpaceDN w:val="0"/>
        <w:adjustRightInd w:val="0"/>
        <w:jc w:val="both"/>
        <w:rPr>
          <w:rFonts w:cs="Arial"/>
          <w:i/>
          <w:sz w:val="22"/>
          <w:szCs w:val="22"/>
        </w:rPr>
      </w:pPr>
      <w:r w:rsidRPr="00893244">
        <w:rPr>
          <w:rFonts w:cs="Arial"/>
          <w:i/>
          <w:sz w:val="22"/>
          <w:szCs w:val="22"/>
        </w:rPr>
        <w:t>b) Incrementar la eficiencia en la administración de los bienes muebles e inmuebles, parques, espacios públicos e infraestructuras pesqueras, dentro de su ámbito de acción.</w:t>
      </w:r>
    </w:p>
    <w:p w:rsidR="00A96ED1" w:rsidRPr="00893244" w:rsidRDefault="00A96ED1" w:rsidP="00A96ED1">
      <w:pPr>
        <w:autoSpaceDE w:val="0"/>
        <w:autoSpaceDN w:val="0"/>
        <w:adjustRightInd w:val="0"/>
        <w:jc w:val="both"/>
        <w:rPr>
          <w:rFonts w:cs="Arial"/>
          <w:i/>
          <w:sz w:val="22"/>
          <w:szCs w:val="22"/>
        </w:rPr>
      </w:pPr>
    </w:p>
    <w:p w:rsidR="00A96ED1" w:rsidRPr="00893244" w:rsidRDefault="00A96ED1" w:rsidP="00A96ED1">
      <w:pPr>
        <w:autoSpaceDE w:val="0"/>
        <w:autoSpaceDN w:val="0"/>
        <w:adjustRightInd w:val="0"/>
        <w:jc w:val="both"/>
        <w:rPr>
          <w:rFonts w:cs="Arial"/>
          <w:sz w:val="22"/>
          <w:szCs w:val="22"/>
        </w:rPr>
      </w:pPr>
      <w:r w:rsidRPr="00893244">
        <w:rPr>
          <w:rFonts w:cs="Arial"/>
          <w:i/>
          <w:sz w:val="22"/>
          <w:szCs w:val="22"/>
        </w:rPr>
        <w:t>d) Incrementar el proceso de regularización mediante procesos de gestión legal de los bienes muebles e inmuebles a cargo de INMOBILIAR</w:t>
      </w:r>
      <w:r w:rsidRPr="00893244">
        <w:rPr>
          <w:rFonts w:cs="Arial"/>
          <w:sz w:val="22"/>
          <w:szCs w:val="22"/>
        </w:rPr>
        <w:t>.”</w:t>
      </w:r>
    </w:p>
    <w:p w:rsidR="00A96ED1" w:rsidRPr="00893244" w:rsidRDefault="00A96ED1" w:rsidP="00A96ED1">
      <w:pPr>
        <w:jc w:val="both"/>
        <w:rPr>
          <w:rFonts w:cs="Arial"/>
          <w:spacing w:val="-5"/>
          <w:sz w:val="22"/>
          <w:szCs w:val="22"/>
        </w:rPr>
      </w:pPr>
    </w:p>
    <w:p w:rsidR="00A96ED1" w:rsidRPr="00893244" w:rsidRDefault="00A96ED1" w:rsidP="00A96ED1">
      <w:pPr>
        <w:jc w:val="both"/>
        <w:rPr>
          <w:rFonts w:cs="Arial"/>
          <w:i/>
          <w:sz w:val="22"/>
          <w:szCs w:val="22"/>
        </w:rPr>
      </w:pPr>
      <w:r w:rsidRPr="00893244">
        <w:rPr>
          <w:rFonts w:cs="Arial"/>
          <w:sz w:val="22"/>
          <w:szCs w:val="22"/>
        </w:rPr>
        <w:t>“</w:t>
      </w:r>
      <w:r w:rsidRPr="00893244">
        <w:rPr>
          <w:rFonts w:cs="Arial"/>
          <w:i/>
          <w:sz w:val="22"/>
          <w:szCs w:val="22"/>
        </w:rPr>
        <w:t>2.1.2. Gestión Zonal de Administración de Bienes:</w:t>
      </w:r>
    </w:p>
    <w:p w:rsidR="00A96ED1" w:rsidRPr="00893244" w:rsidRDefault="00A96ED1" w:rsidP="00A96ED1">
      <w:pPr>
        <w:jc w:val="both"/>
        <w:rPr>
          <w:rFonts w:cs="Arial"/>
          <w:i/>
          <w:sz w:val="22"/>
          <w:szCs w:val="22"/>
        </w:rPr>
      </w:pPr>
    </w:p>
    <w:p w:rsidR="00A96ED1" w:rsidRPr="00893244" w:rsidRDefault="00A96ED1" w:rsidP="00A96ED1">
      <w:pPr>
        <w:jc w:val="both"/>
        <w:rPr>
          <w:rFonts w:cs="Arial"/>
          <w:i/>
          <w:sz w:val="22"/>
          <w:szCs w:val="22"/>
        </w:rPr>
      </w:pPr>
      <w:r w:rsidRPr="00893244">
        <w:rPr>
          <w:rFonts w:cs="Arial"/>
          <w:i/>
          <w:sz w:val="22"/>
          <w:szCs w:val="22"/>
        </w:rPr>
        <w:t>Misión.- Ejecutar la administración de bienes muebles e inmuebles, parques urbanos y espacios públicos, infraestructura pesquera y bienes muebles e inmuebles incautados y comisados en zona que son asignados a INMOBILIAR para su posterior uso”.</w:t>
      </w:r>
    </w:p>
    <w:p w:rsidR="00A96ED1" w:rsidRPr="00893244" w:rsidRDefault="00A96ED1" w:rsidP="00A96ED1">
      <w:pPr>
        <w:jc w:val="both"/>
        <w:rPr>
          <w:rFonts w:cs="Arial"/>
          <w:i/>
          <w:sz w:val="22"/>
          <w:szCs w:val="22"/>
        </w:rPr>
      </w:pPr>
    </w:p>
    <w:p w:rsidR="00A96ED1" w:rsidRPr="00893244" w:rsidRDefault="00A96ED1" w:rsidP="00A96ED1">
      <w:pPr>
        <w:pStyle w:val="Prrafodelista"/>
        <w:numPr>
          <w:ilvl w:val="1"/>
          <w:numId w:val="32"/>
        </w:numPr>
        <w:ind w:left="0" w:firstLine="0"/>
        <w:jc w:val="both"/>
        <w:rPr>
          <w:rFonts w:cs="Arial"/>
          <w:spacing w:val="-5"/>
        </w:rPr>
      </w:pPr>
      <w:r w:rsidRPr="00893244">
        <w:rPr>
          <w:rFonts w:cs="Arial"/>
          <w:b/>
          <w:spacing w:val="-5"/>
        </w:rPr>
        <w:t xml:space="preserve"> La RESOLUCIÓN-INMOBILIAR-DGSGI-2016-0049A “Política para Convenios de Uso y Arrendamiento de Bienes Inmuebles de Propiedad y/o Administrados por INMOBILIAR, excepto los Bienes Inmuebles Incautados”, de 06 de octubre de 2016, señala:</w:t>
      </w:r>
    </w:p>
    <w:p w:rsidR="00A96ED1" w:rsidRPr="00893244" w:rsidRDefault="00A96ED1" w:rsidP="00A96ED1">
      <w:pPr>
        <w:jc w:val="both"/>
        <w:rPr>
          <w:rFonts w:cs="Arial"/>
          <w:spacing w:val="-5"/>
          <w:sz w:val="22"/>
          <w:szCs w:val="22"/>
        </w:rPr>
      </w:pPr>
      <w:bookmarkStart w:id="1" w:name="_Hlk17319720"/>
      <w:r w:rsidRPr="00893244">
        <w:rPr>
          <w:rFonts w:cs="Arial"/>
          <w:b/>
          <w:spacing w:val="-5"/>
          <w:sz w:val="22"/>
          <w:szCs w:val="22"/>
        </w:rPr>
        <w:lastRenderedPageBreak/>
        <w:t xml:space="preserve">Art.14 Establecimiento general del valor del arriendo. - </w:t>
      </w:r>
      <w:r w:rsidRPr="00893244">
        <w:rPr>
          <w:rFonts w:cs="Arial"/>
          <w:spacing w:val="-5"/>
          <w:sz w:val="22"/>
          <w:szCs w:val="22"/>
        </w:rPr>
        <w:t>De manera general para la definición de los valores de arrendamiento se considerara lo establecido en el artículo 17 de la Ley de Inquilinato</w:t>
      </w:r>
    </w:p>
    <w:p w:rsidR="00A96ED1" w:rsidRPr="00893244" w:rsidRDefault="00A96ED1" w:rsidP="00A96ED1">
      <w:pPr>
        <w:jc w:val="both"/>
        <w:rPr>
          <w:rFonts w:cs="Arial"/>
          <w:spacing w:val="-5"/>
          <w:sz w:val="22"/>
          <w:szCs w:val="22"/>
        </w:rPr>
      </w:pPr>
    </w:p>
    <w:bookmarkEnd w:id="1"/>
    <w:p w:rsidR="00A96ED1" w:rsidRPr="00893244" w:rsidRDefault="00A96ED1" w:rsidP="00A96ED1">
      <w:pPr>
        <w:pStyle w:val="Prrafodelista"/>
        <w:numPr>
          <w:ilvl w:val="1"/>
          <w:numId w:val="32"/>
        </w:numPr>
        <w:ind w:left="0" w:firstLine="0"/>
        <w:jc w:val="both"/>
        <w:rPr>
          <w:rFonts w:cs="Arial"/>
        </w:rPr>
      </w:pPr>
      <w:r w:rsidRPr="00893244">
        <w:rPr>
          <w:rFonts w:cs="Arial"/>
          <w:b/>
        </w:rPr>
        <w:t xml:space="preserve"> El ACUERDO-INMOBILIAR-DGSGI-2016-0002 emitido el </w:t>
      </w:r>
      <w:r w:rsidRPr="00893244">
        <w:rPr>
          <w:rStyle w:val="object"/>
          <w:rFonts w:cs="Arial"/>
          <w:b/>
        </w:rPr>
        <w:t>13 de enero</w:t>
      </w:r>
      <w:r w:rsidRPr="00893244">
        <w:rPr>
          <w:rFonts w:cs="Arial"/>
          <w:b/>
        </w:rPr>
        <w:t xml:space="preserve"> de 2016, determina</w:t>
      </w:r>
      <w:bookmarkStart w:id="2" w:name="_Hlk17319695"/>
    </w:p>
    <w:p w:rsidR="00A96ED1" w:rsidRPr="00893244" w:rsidRDefault="00A96ED1" w:rsidP="00A96ED1">
      <w:pPr>
        <w:pStyle w:val="xmsonormal"/>
        <w:spacing w:before="0" w:beforeAutospacing="0" w:after="0" w:afterAutospacing="0"/>
        <w:jc w:val="both"/>
        <w:rPr>
          <w:rFonts w:asciiTheme="minorHAnsi" w:hAnsiTheme="minorHAnsi" w:cs="Arial"/>
          <w:sz w:val="22"/>
          <w:szCs w:val="22"/>
          <w:lang w:val="es-ES"/>
        </w:rPr>
      </w:pPr>
      <w:r w:rsidRPr="00893244">
        <w:rPr>
          <w:rFonts w:asciiTheme="minorHAnsi" w:hAnsiTheme="minorHAnsi" w:cs="Arial"/>
          <w:sz w:val="22"/>
          <w:szCs w:val="22"/>
          <w:lang w:val="es-ES"/>
        </w:rPr>
        <w:t>Art 1.- Crear la Coordinación Zonal-Zona 4-INMOBILIAR, con sede en Montecristi-Jaramijó, como Entidades Operativas Desconcentradas del Servicio de Gestión Inmobiliaria del Sector Público-Inmobiliar, considerando los lineamientos de desconcentración dispuestos para este efecto</w:t>
      </w:r>
      <w:bookmarkEnd w:id="2"/>
      <w:r w:rsidRPr="00893244">
        <w:rPr>
          <w:rFonts w:asciiTheme="minorHAnsi" w:hAnsiTheme="minorHAnsi" w:cs="Arial"/>
          <w:sz w:val="22"/>
          <w:szCs w:val="22"/>
          <w:lang w:val="es-ES"/>
        </w:rPr>
        <w:t xml:space="preserve">. </w:t>
      </w:r>
    </w:p>
    <w:p w:rsidR="00A96ED1" w:rsidRPr="00893244" w:rsidRDefault="00A96ED1" w:rsidP="00A96ED1">
      <w:pPr>
        <w:pStyle w:val="xmsonormal"/>
        <w:spacing w:before="0" w:beforeAutospacing="0" w:after="0" w:afterAutospacing="0"/>
        <w:jc w:val="both"/>
        <w:rPr>
          <w:rFonts w:asciiTheme="minorHAnsi" w:hAnsiTheme="minorHAnsi" w:cs="Arial"/>
          <w:sz w:val="22"/>
          <w:szCs w:val="22"/>
          <w:lang w:val="es-ES"/>
        </w:rPr>
      </w:pPr>
    </w:p>
    <w:p w:rsidR="00A96ED1" w:rsidRPr="00893244" w:rsidRDefault="00A96ED1" w:rsidP="00A96ED1">
      <w:pPr>
        <w:pStyle w:val="xmsonormal"/>
        <w:numPr>
          <w:ilvl w:val="1"/>
          <w:numId w:val="32"/>
        </w:numPr>
        <w:spacing w:before="0" w:beforeAutospacing="0" w:after="0" w:afterAutospacing="0"/>
        <w:ind w:left="0" w:firstLine="0"/>
        <w:jc w:val="both"/>
        <w:rPr>
          <w:rFonts w:asciiTheme="minorHAnsi" w:hAnsiTheme="minorHAnsi" w:cs="Arial"/>
          <w:sz w:val="22"/>
          <w:szCs w:val="22"/>
          <w:lang w:val="es-ES"/>
        </w:rPr>
      </w:pPr>
      <w:r w:rsidRPr="00893244">
        <w:rPr>
          <w:rFonts w:asciiTheme="minorHAnsi" w:hAnsiTheme="minorHAnsi" w:cs="Arial"/>
          <w:sz w:val="22"/>
          <w:szCs w:val="22"/>
          <w:lang w:val="es-ES"/>
        </w:rPr>
        <w:t xml:space="preserve"> Mediante Memorando Nro. INMOBILIAR-CZ4-2019-3777-M, de fecha 05 de Agosto, suscrito por el Ing. Víctor Edison Arellano Mera, Administrador Zonal de Puertos 3, remite a la Srta. María Belén Mendoza Borja, Coordinadora Zonal 4, lo siguiente:</w:t>
      </w:r>
    </w:p>
    <w:p w:rsidR="00A96ED1" w:rsidRPr="00893244" w:rsidRDefault="00A96ED1" w:rsidP="00A96ED1">
      <w:pPr>
        <w:pStyle w:val="xmsonormal"/>
        <w:spacing w:before="0" w:beforeAutospacing="0" w:after="0" w:afterAutospacing="0"/>
        <w:ind w:left="426"/>
        <w:jc w:val="both"/>
        <w:rPr>
          <w:rFonts w:asciiTheme="minorHAnsi" w:hAnsiTheme="minorHAnsi" w:cs="Arial"/>
          <w:i/>
          <w:sz w:val="22"/>
          <w:szCs w:val="22"/>
          <w:lang w:val="es-ES"/>
        </w:rPr>
      </w:pPr>
    </w:p>
    <w:p w:rsidR="00A96ED1" w:rsidRPr="00893244" w:rsidRDefault="00A96ED1" w:rsidP="00A96ED1">
      <w:pPr>
        <w:pStyle w:val="xmsonormal"/>
        <w:spacing w:before="0" w:beforeAutospacing="0" w:after="0" w:afterAutospacing="0"/>
        <w:jc w:val="both"/>
        <w:rPr>
          <w:rFonts w:asciiTheme="minorHAnsi" w:hAnsiTheme="minorHAnsi" w:cs="Arial"/>
          <w:i/>
          <w:sz w:val="22"/>
          <w:szCs w:val="22"/>
          <w:lang w:val="es-ES"/>
        </w:rPr>
      </w:pPr>
      <w:r w:rsidRPr="00893244">
        <w:rPr>
          <w:rFonts w:asciiTheme="minorHAnsi" w:hAnsiTheme="minorHAnsi" w:cs="Arial"/>
          <w:i/>
          <w:sz w:val="22"/>
          <w:szCs w:val="22"/>
          <w:lang w:val="es-ES"/>
        </w:rPr>
        <w:t>“(…) solicito la Aprobación del Plan de Arriendo del Puerto Pesquero Artesanal San Mateo. (…)”</w:t>
      </w:r>
    </w:p>
    <w:p w:rsidR="00A96ED1" w:rsidRPr="00893244" w:rsidRDefault="00A96ED1" w:rsidP="00A96ED1">
      <w:pPr>
        <w:pStyle w:val="xmsonormal"/>
        <w:spacing w:before="0" w:beforeAutospacing="0" w:after="0" w:afterAutospacing="0"/>
        <w:jc w:val="both"/>
        <w:rPr>
          <w:rFonts w:asciiTheme="minorHAnsi" w:hAnsiTheme="minorHAnsi" w:cs="Arial"/>
          <w:i/>
          <w:sz w:val="22"/>
          <w:szCs w:val="22"/>
        </w:rPr>
      </w:pPr>
    </w:p>
    <w:p w:rsidR="00A96ED1" w:rsidRPr="00893244" w:rsidRDefault="00A96ED1" w:rsidP="00A96ED1">
      <w:pPr>
        <w:pStyle w:val="Prrafodelista"/>
        <w:numPr>
          <w:ilvl w:val="1"/>
          <w:numId w:val="32"/>
        </w:numPr>
        <w:ind w:left="0" w:firstLine="0"/>
        <w:jc w:val="both"/>
        <w:rPr>
          <w:rFonts w:cs="Arial"/>
          <w:i/>
        </w:rPr>
      </w:pPr>
      <w:r w:rsidRPr="00893244">
        <w:rPr>
          <w:rFonts w:cs="Arial"/>
        </w:rPr>
        <w:t>Mediante el memorando Nro. INMOBILIAR-CZ4-2019-5414-M de 31 de Octubre de 2019, suscrito por la Sra. Lcda. Verónica Mero Rodríguez, Especialista Zonal de Administración, Análisis y Uso de Bienes, solicita al Sr. Franco Ugalde Pico, Especialista Zonal de Administración, Análisis y Uso de Bienes, lo siguiente:</w:t>
      </w:r>
      <w:r w:rsidRPr="00893244">
        <w:rPr>
          <w:rFonts w:cs="Arial"/>
          <w:i/>
        </w:rPr>
        <w:t>“… el informe Técnico de viabilidad  para dar en arrendamiento la planta de hielo en marquetas que cuenta con 448,13 m2 del Puerto Pesquero Artesanal San Mateo. …”.</w:t>
      </w:r>
      <w:r w:rsidRPr="00893244">
        <w:rPr>
          <w:rFonts w:cs="Arial"/>
          <w:i/>
        </w:rPr>
        <w:tab/>
      </w:r>
    </w:p>
    <w:p w:rsidR="00A96ED1" w:rsidRPr="00893244" w:rsidRDefault="00A96ED1" w:rsidP="00A96ED1">
      <w:pPr>
        <w:pStyle w:val="Prrafodelista"/>
        <w:ind w:left="0"/>
        <w:jc w:val="both"/>
        <w:rPr>
          <w:rFonts w:cs="Arial"/>
          <w:b/>
        </w:rPr>
      </w:pPr>
    </w:p>
    <w:p w:rsidR="00A96ED1" w:rsidRPr="00893244" w:rsidRDefault="00A96ED1" w:rsidP="00A96ED1">
      <w:pPr>
        <w:pStyle w:val="Prrafodelista"/>
        <w:ind w:left="0"/>
        <w:jc w:val="both"/>
        <w:rPr>
          <w:rFonts w:cs="Arial"/>
        </w:rPr>
      </w:pPr>
      <w:r w:rsidRPr="00893244">
        <w:rPr>
          <w:rFonts w:cs="Arial"/>
          <w:b/>
        </w:rPr>
        <w:t xml:space="preserve">1.11. </w:t>
      </w:r>
      <w:r w:rsidRPr="00893244">
        <w:rPr>
          <w:rFonts w:cs="Arial"/>
        </w:rPr>
        <w:t xml:space="preserve"> Mediante el memorando Nro. INMOBILIAR-CZ4-2019-5464-M de 05 de Noviembre de 2019, suscrito por el Sr. Ing. Franco Ugalde Pico Especialista Zonal de Administración, Análisis y Uso de Bienes, remite a la Sra. Lcda. Verónica Mero Rodríguez, Especialista Zonal de Administración, Análisis y Uso de Bienes, el siguiente Informe Técnico de Viabilidad M-367-2019:</w:t>
      </w:r>
    </w:p>
    <w:p w:rsidR="00A96ED1" w:rsidRPr="00893244" w:rsidRDefault="00A96ED1" w:rsidP="00A96ED1">
      <w:pPr>
        <w:jc w:val="both"/>
        <w:rPr>
          <w:rFonts w:cs="Arial"/>
          <w:i/>
          <w:sz w:val="22"/>
          <w:szCs w:val="22"/>
        </w:rPr>
      </w:pPr>
      <w:r w:rsidRPr="00893244">
        <w:rPr>
          <w:rFonts w:cs="Arial"/>
          <w:i/>
          <w:sz w:val="22"/>
          <w:szCs w:val="22"/>
        </w:rPr>
        <w:t xml:space="preserve">“(…) </w:t>
      </w:r>
      <w:r w:rsidRPr="00893244">
        <w:rPr>
          <w:rFonts w:cs="Arial"/>
          <w:b/>
          <w:i/>
          <w:sz w:val="22"/>
          <w:szCs w:val="22"/>
        </w:rPr>
        <w:t>11.5.- Conclusiones</w:t>
      </w:r>
    </w:p>
    <w:p w:rsidR="00A96ED1" w:rsidRPr="00893244" w:rsidRDefault="00A96ED1" w:rsidP="00A96ED1">
      <w:pPr>
        <w:pStyle w:val="Prrafodelista"/>
        <w:numPr>
          <w:ilvl w:val="0"/>
          <w:numId w:val="22"/>
        </w:numPr>
        <w:spacing w:after="0" w:line="240" w:lineRule="auto"/>
        <w:ind w:left="0" w:firstLine="0"/>
        <w:jc w:val="both"/>
        <w:rPr>
          <w:rFonts w:cs="Arial"/>
          <w:i/>
        </w:rPr>
      </w:pPr>
      <w:r w:rsidRPr="00893244">
        <w:rPr>
          <w:rFonts w:cs="Arial"/>
          <w:i/>
        </w:rPr>
        <w:t>El área inspeccionada comprende un espacio denominado  Planta de Hielo en Marquetas del Puerto Pesquero Artesanal  de un nivel de 448,13 m2 aprox., de construcción según levantamiento en sitio, ubicado en el interior del Muelle Pesquero Artesanal.</w:t>
      </w:r>
    </w:p>
    <w:p w:rsidR="00A96ED1" w:rsidRPr="00893244" w:rsidRDefault="00A96ED1" w:rsidP="00A96ED1">
      <w:pPr>
        <w:pStyle w:val="Prrafodelista"/>
        <w:numPr>
          <w:ilvl w:val="0"/>
          <w:numId w:val="22"/>
        </w:numPr>
        <w:spacing w:after="0" w:line="240" w:lineRule="auto"/>
        <w:ind w:left="0" w:firstLine="0"/>
        <w:jc w:val="both"/>
        <w:rPr>
          <w:rFonts w:cs="Arial"/>
          <w:i/>
        </w:rPr>
      </w:pPr>
      <w:r w:rsidRPr="00893244">
        <w:rPr>
          <w:rFonts w:cs="Arial"/>
          <w:i/>
        </w:rPr>
        <w:t>El área inspeccionada se encuentra desocupada</w:t>
      </w:r>
    </w:p>
    <w:p w:rsidR="00A96ED1" w:rsidRPr="00893244" w:rsidRDefault="00A96ED1" w:rsidP="00A96ED1">
      <w:pPr>
        <w:pStyle w:val="Prrafodelista"/>
        <w:numPr>
          <w:ilvl w:val="0"/>
          <w:numId w:val="22"/>
        </w:numPr>
        <w:spacing w:after="0" w:line="240" w:lineRule="auto"/>
        <w:ind w:left="0" w:firstLine="0"/>
        <w:jc w:val="both"/>
        <w:rPr>
          <w:rFonts w:cs="Arial"/>
          <w:i/>
        </w:rPr>
      </w:pPr>
      <w:r w:rsidRPr="00893244">
        <w:rPr>
          <w:rFonts w:cs="Arial"/>
          <w:i/>
        </w:rPr>
        <w:t>El bien inmueble se encuentra en buen estado de conservación.</w:t>
      </w:r>
    </w:p>
    <w:p w:rsidR="00A96ED1" w:rsidRPr="00893244" w:rsidRDefault="00A96ED1" w:rsidP="00A96ED1">
      <w:pPr>
        <w:pStyle w:val="Prrafodelista"/>
        <w:numPr>
          <w:ilvl w:val="0"/>
          <w:numId w:val="22"/>
        </w:numPr>
        <w:spacing w:after="0" w:line="240" w:lineRule="auto"/>
        <w:ind w:left="0" w:firstLine="0"/>
        <w:jc w:val="both"/>
        <w:rPr>
          <w:rFonts w:cs="Arial"/>
          <w:i/>
        </w:rPr>
      </w:pPr>
      <w:r w:rsidRPr="00893244">
        <w:rPr>
          <w:rFonts w:cs="Arial"/>
          <w:i/>
        </w:rPr>
        <w:t>Las vías de acceso al inmueble son asfaltadas y se encuentran en buen estado</w:t>
      </w:r>
    </w:p>
    <w:p w:rsidR="00A96ED1" w:rsidRPr="00893244" w:rsidRDefault="00A96ED1" w:rsidP="00A96ED1">
      <w:pPr>
        <w:pStyle w:val="Prrafodelista"/>
        <w:numPr>
          <w:ilvl w:val="0"/>
          <w:numId w:val="22"/>
        </w:numPr>
        <w:spacing w:after="0" w:line="240" w:lineRule="auto"/>
        <w:ind w:left="0" w:firstLine="0"/>
        <w:jc w:val="both"/>
        <w:rPr>
          <w:rFonts w:cs="Arial"/>
          <w:i/>
        </w:rPr>
      </w:pPr>
      <w:r w:rsidRPr="00893244">
        <w:rPr>
          <w:rFonts w:cs="Arial"/>
          <w:i/>
        </w:rPr>
        <w:t>El sector en el que se encuentra ubicado el inmueble es en su mayoría en industrial, institucional y comercial.</w:t>
      </w:r>
    </w:p>
    <w:p w:rsidR="00A96ED1" w:rsidRPr="00893244" w:rsidRDefault="00A96ED1" w:rsidP="00A96ED1">
      <w:pPr>
        <w:pStyle w:val="Prrafodelista"/>
        <w:ind w:left="0"/>
        <w:jc w:val="both"/>
        <w:rPr>
          <w:rFonts w:cs="Arial"/>
          <w:i/>
        </w:rPr>
      </w:pPr>
      <w:r w:rsidRPr="00893244">
        <w:rPr>
          <w:rFonts w:cs="Arial"/>
          <w:b/>
          <w:i/>
        </w:rPr>
        <w:t>11.6.-</w:t>
      </w:r>
      <w:r w:rsidRPr="00893244">
        <w:rPr>
          <w:rFonts w:cs="Arial"/>
          <w:i/>
        </w:rPr>
        <w:t xml:space="preserve"> </w:t>
      </w:r>
      <w:r w:rsidRPr="00893244">
        <w:rPr>
          <w:rFonts w:cs="Arial"/>
          <w:b/>
          <w:i/>
        </w:rPr>
        <w:t>Recomendaciones Particulares</w:t>
      </w:r>
    </w:p>
    <w:p w:rsidR="00A96ED1" w:rsidRPr="00893244" w:rsidRDefault="00A96ED1" w:rsidP="00A96ED1">
      <w:pPr>
        <w:pStyle w:val="Prrafodelista"/>
        <w:numPr>
          <w:ilvl w:val="0"/>
          <w:numId w:val="23"/>
        </w:numPr>
        <w:spacing w:after="0" w:line="240" w:lineRule="auto"/>
        <w:ind w:left="0" w:firstLine="0"/>
        <w:jc w:val="both"/>
        <w:rPr>
          <w:rFonts w:cs="Arial"/>
          <w:i/>
        </w:rPr>
      </w:pPr>
      <w:r w:rsidRPr="00893244">
        <w:rPr>
          <w:rFonts w:cs="Arial"/>
          <w:i/>
        </w:rPr>
        <w:t>Técnicamente es viable el uso del bien inmueble por parte INMOBILIAR a fin de determinar su mejor uso.</w:t>
      </w:r>
    </w:p>
    <w:p w:rsidR="00A96ED1" w:rsidRPr="00893244" w:rsidRDefault="00A96ED1" w:rsidP="00A96ED1">
      <w:pPr>
        <w:pStyle w:val="Prrafodelista"/>
        <w:numPr>
          <w:ilvl w:val="0"/>
          <w:numId w:val="23"/>
        </w:numPr>
        <w:spacing w:after="0" w:line="240" w:lineRule="auto"/>
        <w:ind w:left="0" w:firstLine="0"/>
        <w:jc w:val="both"/>
        <w:rPr>
          <w:rFonts w:cs="Arial"/>
          <w:i/>
        </w:rPr>
      </w:pPr>
      <w:r w:rsidRPr="00893244">
        <w:rPr>
          <w:rFonts w:cs="Arial"/>
          <w:i/>
        </w:rPr>
        <w:t>Dar cumplimiento al Manual de Buenas Prácticas para la administración de gestión y uso de las edificaciones del sector público dispone en la página web de INMOBILIAR. (…)”.</w:t>
      </w:r>
    </w:p>
    <w:p w:rsidR="00A96ED1" w:rsidRPr="00893244" w:rsidRDefault="00A96ED1" w:rsidP="00A96ED1">
      <w:pPr>
        <w:pStyle w:val="Prrafodelista"/>
        <w:spacing w:after="0" w:line="240" w:lineRule="auto"/>
        <w:ind w:left="426"/>
        <w:jc w:val="both"/>
        <w:rPr>
          <w:rFonts w:cs="Arial"/>
          <w:i/>
        </w:rPr>
      </w:pPr>
    </w:p>
    <w:p w:rsidR="00A96ED1" w:rsidRPr="00893244" w:rsidRDefault="00A96ED1" w:rsidP="00A96ED1">
      <w:pPr>
        <w:pStyle w:val="Prrafodelista"/>
        <w:ind w:left="0"/>
        <w:jc w:val="both"/>
        <w:rPr>
          <w:rFonts w:cs="Arial"/>
        </w:rPr>
      </w:pPr>
      <w:r w:rsidRPr="00893244">
        <w:rPr>
          <w:rFonts w:cs="Arial"/>
          <w:b/>
        </w:rPr>
        <w:lastRenderedPageBreak/>
        <w:t xml:space="preserve">1.12. </w:t>
      </w:r>
      <w:r w:rsidRPr="00893244">
        <w:rPr>
          <w:rFonts w:cs="Arial"/>
        </w:rPr>
        <w:t xml:space="preserve"> </w:t>
      </w:r>
      <w:r w:rsidRPr="00893244">
        <w:rPr>
          <w:rFonts w:cs="Arial"/>
          <w:b/>
        </w:rPr>
        <w:t xml:space="preserve"> </w:t>
      </w:r>
      <w:r w:rsidRPr="00893244">
        <w:rPr>
          <w:rFonts w:cs="Arial"/>
        </w:rPr>
        <w:t xml:space="preserve"> Mediante el memorando Nro. INMOBILIAR-CZ4-2019-5407-M de 31 de Octubre de 2019, suscrito por la Sra. Lcda. Verónica Mero Rodríguez, Especialista Zonal de Administración, Análisis y Uso de Bienes, solicita al Sr. Ing. Víctor Edison Arellano Mera, Especialista Zonal de Comercialización, lo siguiente:</w:t>
      </w:r>
      <w:r w:rsidRPr="00893244">
        <w:rPr>
          <w:rFonts w:cs="Arial"/>
          <w:i/>
        </w:rPr>
        <w:t xml:space="preserve"> “…  El  informe comercial para dar en arrendamiento la planta de Hielo en marquetas que cuenta con 448,13 m2, ubicada en el Puerto Pesquero Artesanal San Mateo…”.</w:t>
      </w:r>
    </w:p>
    <w:p w:rsidR="00A96ED1" w:rsidRPr="00893244" w:rsidRDefault="00A96ED1" w:rsidP="00A96ED1">
      <w:pPr>
        <w:pStyle w:val="Prrafodelista"/>
        <w:ind w:left="0"/>
        <w:jc w:val="both"/>
        <w:rPr>
          <w:rFonts w:cs="Arial"/>
          <w:b/>
        </w:rPr>
      </w:pPr>
    </w:p>
    <w:p w:rsidR="00A96ED1" w:rsidRPr="00893244" w:rsidRDefault="00A96ED1" w:rsidP="00A96ED1">
      <w:pPr>
        <w:pStyle w:val="Prrafodelista"/>
        <w:ind w:left="0"/>
        <w:jc w:val="both"/>
        <w:rPr>
          <w:rFonts w:cs="Arial"/>
        </w:rPr>
      </w:pPr>
      <w:r w:rsidRPr="00893244">
        <w:rPr>
          <w:rFonts w:cs="Arial"/>
          <w:b/>
        </w:rPr>
        <w:t>1.13.</w:t>
      </w:r>
      <w:r w:rsidRPr="00893244">
        <w:rPr>
          <w:rFonts w:cs="Arial"/>
        </w:rPr>
        <w:t xml:space="preserve"> Mediante Memorando Nro. INMOBILIAR-CZ4-2019-5543, de 07 de Noviembre de 2019, suscrito por el Ing. Víctor Edison Arellano Mera, Especialista de Zonal Comercialización, remite a la Sra. Lcda. Verónica Mero Rodríguez, Especialista Zonal de Administración, Análisis y Uso de Bienes, el informe comercial Nro. CZ4-UZCVA-103-2019, el cual concluye lo siguiente:</w:t>
      </w:r>
    </w:p>
    <w:p w:rsidR="00A96ED1" w:rsidRPr="00893244" w:rsidRDefault="00A96ED1" w:rsidP="00A96ED1">
      <w:pPr>
        <w:jc w:val="both"/>
        <w:rPr>
          <w:rFonts w:cs="Arial"/>
          <w:i/>
          <w:sz w:val="22"/>
          <w:szCs w:val="22"/>
        </w:rPr>
      </w:pPr>
      <w:r w:rsidRPr="00893244">
        <w:rPr>
          <w:rFonts w:cs="Arial"/>
          <w:i/>
          <w:sz w:val="22"/>
          <w:szCs w:val="22"/>
        </w:rPr>
        <w:t>“(…) Considerando todos los antecedes expuestos, la Unidad Zonal de Comercialización concluye  que es factible ofrecer en alquiler la Planta de Hielo en Marquetas ubicada área operativa del  Puerto Pesquero Artesanal de San Mateo, se considera que se debe firmar un contrato de arrendamiento por un valor de $1059.81 + IVA MIL CINCUENTA Y NUEVE Y 81/100, además del cumplimiento de la normativa ambiental vigente con la parte interesada por un periodo de 5 años sujeto a renovación. (…)”.</w:t>
      </w:r>
    </w:p>
    <w:p w:rsidR="00A96ED1" w:rsidRPr="00893244" w:rsidRDefault="00A96ED1" w:rsidP="00A96ED1">
      <w:pPr>
        <w:jc w:val="both"/>
        <w:rPr>
          <w:rFonts w:cs="Arial"/>
          <w:sz w:val="22"/>
          <w:szCs w:val="22"/>
        </w:rPr>
      </w:pPr>
      <w:r w:rsidRPr="00893244">
        <w:rPr>
          <w:rFonts w:cs="Arial"/>
          <w:sz w:val="22"/>
          <w:szCs w:val="22"/>
        </w:rPr>
        <w:t xml:space="preserve">Adicionalmente el informe comercial Nro. CZ4-UZCVA-103-2019 indica lo siguiente: </w:t>
      </w:r>
    </w:p>
    <w:p w:rsidR="00A96ED1" w:rsidRPr="00893244" w:rsidRDefault="00A96ED1" w:rsidP="00A96ED1">
      <w:pPr>
        <w:jc w:val="both"/>
        <w:rPr>
          <w:rFonts w:cs="Arial"/>
          <w:i/>
          <w:sz w:val="22"/>
          <w:szCs w:val="22"/>
        </w:rPr>
      </w:pPr>
      <w:r w:rsidRPr="00893244">
        <w:rPr>
          <w:rFonts w:cs="Arial"/>
          <w:i/>
          <w:sz w:val="22"/>
          <w:szCs w:val="22"/>
        </w:rPr>
        <w:t>“(…) Las cotizaciones fueron realizadas de manera presencial. En base a esta información el valor referencial de arriendo mensual por metro cuadrado es de $2,33 más IVA, este valor no incluye el pago de los servicios de agua potable, energía eléctrica, teléfono ni limpieza interior. Se realizó un promedio con las cotizaciones existentes para llegar a la media.  (…)”</w:t>
      </w:r>
    </w:p>
    <w:p w:rsidR="00A96ED1" w:rsidRPr="00893244" w:rsidRDefault="00A96ED1" w:rsidP="00A96ED1">
      <w:pPr>
        <w:jc w:val="both"/>
        <w:rPr>
          <w:rFonts w:cs="Arial"/>
          <w:i/>
          <w:sz w:val="22"/>
          <w:szCs w:val="22"/>
        </w:rPr>
      </w:pPr>
    </w:p>
    <w:p w:rsidR="00A96ED1" w:rsidRPr="00893244" w:rsidRDefault="00A96ED1" w:rsidP="00A96ED1">
      <w:pPr>
        <w:jc w:val="both"/>
        <w:rPr>
          <w:rFonts w:cs="Arial"/>
          <w:sz w:val="22"/>
          <w:szCs w:val="22"/>
        </w:rPr>
      </w:pPr>
      <w:r w:rsidRPr="00893244">
        <w:rPr>
          <w:rFonts w:cs="Arial"/>
          <w:b/>
          <w:sz w:val="22"/>
          <w:szCs w:val="22"/>
        </w:rPr>
        <w:t>1.14.</w:t>
      </w:r>
      <w:r w:rsidRPr="00893244">
        <w:rPr>
          <w:rFonts w:cs="Arial"/>
          <w:sz w:val="22"/>
          <w:szCs w:val="22"/>
        </w:rPr>
        <w:t xml:space="preserve"> Mediante el memorando Nro. INMOBILIAR-CZ4-2019-5411-M de 31 de Octubre de 2019, suscrito por la Sra. Lcda. Verónica Mero Rodríguez, Especialista Zonal de Administración, Análisis y Uso de Bienes, solicita a la  Srta. Arq. Gabriela Mendoza Delgado, Especialista Zonal de Obras y Mantenimiento, la elaboración del informe técnico correspondiente a la Planta de Hielo en marquetas del Puerto Pesquero Artesanal de San Mateo.</w:t>
      </w:r>
    </w:p>
    <w:p w:rsidR="00A96ED1" w:rsidRPr="00893244" w:rsidRDefault="00A96ED1" w:rsidP="00A96ED1">
      <w:pPr>
        <w:jc w:val="both"/>
        <w:rPr>
          <w:rFonts w:cs="Arial"/>
          <w:sz w:val="22"/>
          <w:szCs w:val="22"/>
        </w:rPr>
      </w:pPr>
    </w:p>
    <w:p w:rsidR="00A96ED1" w:rsidRPr="00893244" w:rsidRDefault="00A96ED1" w:rsidP="00A96ED1">
      <w:pPr>
        <w:pStyle w:val="Prrafodelista"/>
        <w:ind w:left="0"/>
        <w:jc w:val="both"/>
        <w:rPr>
          <w:rFonts w:cs="Arial"/>
        </w:rPr>
      </w:pPr>
      <w:r w:rsidRPr="00893244">
        <w:rPr>
          <w:rFonts w:cs="Arial"/>
          <w:b/>
        </w:rPr>
        <w:t>1.15.</w:t>
      </w:r>
      <w:r w:rsidRPr="00893244">
        <w:rPr>
          <w:rFonts w:cs="Arial"/>
        </w:rPr>
        <w:t xml:space="preserve"> Mediante el memorando Nro. INMOBILIAR-CZ4-2019-5627-M de 11 de Noviembre de 2019, suscrito por la Srta. Arq. Gabriela Mendoza Delgado, Especialista Zonal de Obras y Mantenimiento, remite a la Sra. Lcda. Verónica Mero Rodríguez, Especialista Zonal de Administración, Análisis y Uso de Bienes, el  siguiente Informe Técnico NRO. CZ4-GIMD-092:</w:t>
      </w:r>
    </w:p>
    <w:p w:rsidR="00A96ED1" w:rsidRPr="00893244" w:rsidRDefault="00A96ED1" w:rsidP="00A96ED1">
      <w:pPr>
        <w:jc w:val="both"/>
        <w:rPr>
          <w:rFonts w:cs="Arial"/>
          <w:b/>
          <w:i/>
          <w:sz w:val="22"/>
          <w:szCs w:val="22"/>
        </w:rPr>
      </w:pPr>
      <w:r w:rsidRPr="00893244">
        <w:rPr>
          <w:rFonts w:cs="Arial"/>
          <w:i/>
          <w:sz w:val="22"/>
          <w:szCs w:val="22"/>
        </w:rPr>
        <w:t>“(…)</w:t>
      </w:r>
      <w:r w:rsidRPr="00893244">
        <w:rPr>
          <w:rFonts w:cs="Arial"/>
          <w:b/>
          <w:i/>
          <w:sz w:val="22"/>
          <w:szCs w:val="22"/>
        </w:rPr>
        <w:t>3. CONCLUSIONES</w:t>
      </w:r>
    </w:p>
    <w:p w:rsidR="00A96ED1" w:rsidRPr="00893244" w:rsidRDefault="00A96ED1" w:rsidP="00A96ED1">
      <w:pPr>
        <w:jc w:val="both"/>
        <w:rPr>
          <w:rFonts w:cs="Arial"/>
          <w:i/>
          <w:sz w:val="22"/>
          <w:szCs w:val="22"/>
        </w:rPr>
      </w:pPr>
      <w:r w:rsidRPr="00893244">
        <w:rPr>
          <w:rFonts w:cs="Arial"/>
          <w:i/>
          <w:sz w:val="22"/>
          <w:szCs w:val="22"/>
        </w:rPr>
        <w:t>De acuerdo a lo señalado se concluye lo siguiente:</w:t>
      </w:r>
    </w:p>
    <w:p w:rsidR="00A96ED1" w:rsidRPr="00893244" w:rsidRDefault="00A96ED1" w:rsidP="00A96ED1">
      <w:pPr>
        <w:pStyle w:val="Prrafodelista"/>
        <w:numPr>
          <w:ilvl w:val="0"/>
          <w:numId w:val="8"/>
        </w:numPr>
        <w:spacing w:after="0" w:line="240" w:lineRule="auto"/>
        <w:ind w:left="0" w:firstLine="0"/>
        <w:jc w:val="both"/>
        <w:rPr>
          <w:rFonts w:cs="Arial"/>
          <w:i/>
        </w:rPr>
      </w:pPr>
      <w:r w:rsidRPr="00893244">
        <w:rPr>
          <w:rFonts w:cs="Arial"/>
          <w:i/>
        </w:rPr>
        <w:t>Se sugiere que las adecuaciones a realizar en el área sean acordes a la estética del entorno y seguir el mismo lineamiento de mobiliario que se encuentra en el mismo.</w:t>
      </w:r>
    </w:p>
    <w:p w:rsidR="00A96ED1" w:rsidRPr="00893244" w:rsidRDefault="00A96ED1" w:rsidP="008B286D">
      <w:pPr>
        <w:jc w:val="both"/>
        <w:rPr>
          <w:rFonts w:cs="Arial"/>
          <w:i/>
          <w:sz w:val="22"/>
          <w:szCs w:val="22"/>
        </w:rPr>
      </w:pPr>
      <w:r w:rsidRPr="00893244">
        <w:rPr>
          <w:rFonts w:cs="Arial"/>
          <w:i/>
          <w:sz w:val="22"/>
          <w:szCs w:val="22"/>
        </w:rPr>
        <w:t>Por lo antes expuesto, posterior a estos mantenimientos el local queda técnicamente para dar en arre</w:t>
      </w:r>
      <w:r w:rsidR="008B286D" w:rsidRPr="00893244">
        <w:rPr>
          <w:rFonts w:cs="Arial"/>
          <w:i/>
          <w:sz w:val="22"/>
          <w:szCs w:val="22"/>
        </w:rPr>
        <w:t>ndamiento correspondiente (…)”</w:t>
      </w:r>
    </w:p>
    <w:p w:rsidR="00A96ED1" w:rsidRPr="00893244" w:rsidRDefault="00A96ED1" w:rsidP="008B286D">
      <w:pPr>
        <w:jc w:val="both"/>
        <w:rPr>
          <w:rFonts w:cs="Arial"/>
          <w:i/>
          <w:sz w:val="22"/>
          <w:szCs w:val="22"/>
        </w:rPr>
      </w:pPr>
    </w:p>
    <w:p w:rsidR="00A96ED1" w:rsidRPr="00893244" w:rsidRDefault="00A96ED1" w:rsidP="00A96ED1">
      <w:pPr>
        <w:jc w:val="both"/>
        <w:rPr>
          <w:rFonts w:cs="Arial"/>
          <w:b/>
          <w:spacing w:val="-2"/>
          <w:sz w:val="22"/>
          <w:szCs w:val="22"/>
        </w:rPr>
      </w:pPr>
      <w:r w:rsidRPr="00893244">
        <w:rPr>
          <w:rFonts w:cs="Arial"/>
          <w:b/>
          <w:spacing w:val="-2"/>
          <w:sz w:val="22"/>
          <w:szCs w:val="22"/>
        </w:rPr>
        <w:t>DETERMINACIÓN DEL CANON DE ARRENDAMIENTO</w:t>
      </w:r>
    </w:p>
    <w:p w:rsidR="008B286D" w:rsidRPr="00893244" w:rsidRDefault="008B286D" w:rsidP="00A96ED1">
      <w:pPr>
        <w:jc w:val="both"/>
        <w:rPr>
          <w:rFonts w:cs="Arial"/>
          <w:b/>
          <w:spacing w:val="-2"/>
          <w:sz w:val="22"/>
          <w:szCs w:val="22"/>
        </w:rPr>
      </w:pPr>
    </w:p>
    <w:p w:rsidR="00A96ED1" w:rsidRPr="00893244" w:rsidRDefault="00A96ED1" w:rsidP="00A96ED1">
      <w:pPr>
        <w:jc w:val="both"/>
        <w:rPr>
          <w:rFonts w:eastAsia="Times New Roman" w:cs="Arial"/>
          <w:sz w:val="22"/>
          <w:szCs w:val="22"/>
          <w:lang w:eastAsia="es-EC"/>
        </w:rPr>
      </w:pPr>
      <w:r w:rsidRPr="00893244">
        <w:rPr>
          <w:rFonts w:eastAsia="Times New Roman" w:cs="Arial"/>
          <w:sz w:val="22"/>
          <w:szCs w:val="22"/>
          <w:lang w:val="es-EC" w:eastAsia="es-EC"/>
        </w:rPr>
        <w:lastRenderedPageBreak/>
        <w:t xml:space="preserve">Mediante </w:t>
      </w:r>
      <w:r w:rsidRPr="00893244">
        <w:rPr>
          <w:rFonts w:eastAsia="Times New Roman" w:cs="Arial"/>
          <w:b/>
          <w:sz w:val="22"/>
          <w:szCs w:val="22"/>
          <w:lang w:eastAsia="es-EC"/>
        </w:rPr>
        <w:t>INFORME COMERCIAL CZ4-UZCVA-103-2019,</w:t>
      </w:r>
      <w:r w:rsidRPr="00893244">
        <w:rPr>
          <w:rFonts w:eastAsia="Times New Roman" w:cs="Arial"/>
          <w:sz w:val="22"/>
          <w:szCs w:val="22"/>
          <w:lang w:eastAsia="es-EC"/>
        </w:rPr>
        <w:t xml:space="preserve"> de fecha 06 de Noviembre de 2019, suscrito por   el Ing. Víctor Arellano Mera</w:t>
      </w:r>
      <w:r w:rsidRPr="00893244">
        <w:rPr>
          <w:rFonts w:cs="Arial"/>
          <w:sz w:val="22"/>
          <w:szCs w:val="22"/>
        </w:rPr>
        <w:t>, Especialista Zonal de Comercialización</w:t>
      </w:r>
      <w:r w:rsidRPr="00893244">
        <w:rPr>
          <w:rFonts w:eastAsia="Times New Roman" w:cs="Arial"/>
          <w:sz w:val="22"/>
          <w:szCs w:val="22"/>
          <w:lang w:eastAsia="es-EC"/>
        </w:rPr>
        <w:t>, se plantea que el valor por M2 que se debe cancelar por el arrendamiento de la Planta de Hielo en Marquetas,  es de $ 2,33 (DOS  DÓLARES DE LOS ESTADOS UNIDOS DE AMÉRICA CON 33/100) más IVA</w:t>
      </w:r>
    </w:p>
    <w:p w:rsidR="008B286D" w:rsidRPr="00893244" w:rsidRDefault="008B286D" w:rsidP="00A96ED1">
      <w:pPr>
        <w:jc w:val="both"/>
        <w:rPr>
          <w:rFonts w:eastAsia="Times New Roman" w:cs="Arial"/>
          <w:sz w:val="22"/>
          <w:szCs w:val="22"/>
          <w:lang w:eastAsia="es-EC"/>
        </w:rPr>
      </w:pPr>
    </w:p>
    <w:tbl>
      <w:tblPr>
        <w:tblStyle w:val="Tablaconcuadrcula"/>
        <w:tblW w:w="0" w:type="auto"/>
        <w:tblInd w:w="360" w:type="dxa"/>
        <w:tblLook w:val="04A0" w:firstRow="1" w:lastRow="0" w:firstColumn="1" w:lastColumn="0" w:noHBand="0" w:noVBand="1"/>
      </w:tblPr>
      <w:tblGrid>
        <w:gridCol w:w="1634"/>
        <w:gridCol w:w="1843"/>
      </w:tblGrid>
      <w:tr w:rsidR="00A96ED1" w:rsidRPr="00893244" w:rsidTr="00A96ED1">
        <w:trPr>
          <w:trHeight w:val="311"/>
        </w:trPr>
        <w:tc>
          <w:tcPr>
            <w:tcW w:w="0" w:type="auto"/>
            <w:tcBorders>
              <w:top w:val="single" w:sz="4" w:space="0" w:color="auto"/>
              <w:left w:val="single" w:sz="4" w:space="0" w:color="auto"/>
              <w:bottom w:val="single" w:sz="4" w:space="0" w:color="auto"/>
              <w:right w:val="single" w:sz="4" w:space="0" w:color="auto"/>
            </w:tcBorders>
            <w:hideMark/>
          </w:tcPr>
          <w:p w:rsidR="00A96ED1" w:rsidRPr="00893244" w:rsidRDefault="00A96ED1" w:rsidP="00A96ED1">
            <w:pPr>
              <w:jc w:val="both"/>
              <w:rPr>
                <w:rFonts w:cs="Arial"/>
                <w:b/>
                <w:sz w:val="22"/>
                <w:szCs w:val="22"/>
                <w:lang w:val="es-EC"/>
              </w:rPr>
            </w:pPr>
            <w:r w:rsidRPr="00893244">
              <w:rPr>
                <w:rFonts w:cs="Arial"/>
                <w:b/>
                <w:sz w:val="22"/>
                <w:szCs w:val="22"/>
                <w:lang w:val="es-EC"/>
              </w:rPr>
              <w:t>Fuente</w:t>
            </w:r>
          </w:p>
        </w:tc>
        <w:tc>
          <w:tcPr>
            <w:tcW w:w="0" w:type="auto"/>
            <w:tcBorders>
              <w:top w:val="single" w:sz="4" w:space="0" w:color="auto"/>
              <w:left w:val="single" w:sz="4" w:space="0" w:color="auto"/>
              <w:bottom w:val="single" w:sz="4" w:space="0" w:color="auto"/>
              <w:right w:val="single" w:sz="4" w:space="0" w:color="auto"/>
            </w:tcBorders>
            <w:hideMark/>
          </w:tcPr>
          <w:p w:rsidR="00A96ED1" w:rsidRPr="00893244" w:rsidRDefault="00A96ED1" w:rsidP="00A96ED1">
            <w:pPr>
              <w:jc w:val="both"/>
              <w:rPr>
                <w:rFonts w:cs="Arial"/>
                <w:b/>
                <w:sz w:val="22"/>
                <w:szCs w:val="22"/>
                <w:lang w:val="es-EC"/>
              </w:rPr>
            </w:pPr>
            <w:r w:rsidRPr="00893244">
              <w:rPr>
                <w:rFonts w:cs="Arial"/>
                <w:b/>
                <w:sz w:val="22"/>
                <w:szCs w:val="22"/>
                <w:lang w:val="es-EC"/>
              </w:rPr>
              <w:t>Valor de Arriendo</w:t>
            </w:r>
          </w:p>
        </w:tc>
      </w:tr>
      <w:tr w:rsidR="00A96ED1" w:rsidRPr="00893244" w:rsidTr="00A96ED1">
        <w:trPr>
          <w:trHeight w:val="294"/>
        </w:trPr>
        <w:tc>
          <w:tcPr>
            <w:tcW w:w="0" w:type="auto"/>
            <w:tcBorders>
              <w:top w:val="single" w:sz="4" w:space="0" w:color="auto"/>
              <w:left w:val="single" w:sz="4" w:space="0" w:color="auto"/>
              <w:bottom w:val="single" w:sz="4" w:space="0" w:color="auto"/>
              <w:right w:val="single" w:sz="4" w:space="0" w:color="auto"/>
            </w:tcBorders>
            <w:hideMark/>
          </w:tcPr>
          <w:p w:rsidR="00A96ED1" w:rsidRPr="00893244" w:rsidRDefault="00A96ED1" w:rsidP="00A96ED1">
            <w:pPr>
              <w:jc w:val="both"/>
              <w:rPr>
                <w:rFonts w:cs="Arial"/>
                <w:sz w:val="22"/>
                <w:szCs w:val="22"/>
                <w:lang w:val="es-EC"/>
              </w:rPr>
            </w:pPr>
            <w:r w:rsidRPr="00893244">
              <w:rPr>
                <w:rFonts w:cs="Arial"/>
                <w:sz w:val="22"/>
                <w:szCs w:val="22"/>
                <w:lang w:val="es-EC"/>
              </w:rPr>
              <w:t>Valor Comercial</w:t>
            </w:r>
          </w:p>
        </w:tc>
        <w:tc>
          <w:tcPr>
            <w:tcW w:w="0" w:type="auto"/>
            <w:tcBorders>
              <w:top w:val="single" w:sz="4" w:space="0" w:color="auto"/>
              <w:left w:val="single" w:sz="4" w:space="0" w:color="auto"/>
              <w:bottom w:val="single" w:sz="4" w:space="0" w:color="auto"/>
              <w:right w:val="single" w:sz="4" w:space="0" w:color="auto"/>
            </w:tcBorders>
            <w:hideMark/>
          </w:tcPr>
          <w:p w:rsidR="00A96ED1" w:rsidRPr="00893244" w:rsidRDefault="00A96ED1" w:rsidP="00A96ED1">
            <w:pPr>
              <w:jc w:val="both"/>
              <w:rPr>
                <w:rFonts w:cs="Arial"/>
                <w:sz w:val="22"/>
                <w:szCs w:val="22"/>
                <w:lang w:val="es-EC"/>
              </w:rPr>
            </w:pPr>
            <w:r w:rsidRPr="00893244">
              <w:rPr>
                <w:rFonts w:cs="Arial"/>
                <w:sz w:val="22"/>
                <w:szCs w:val="22"/>
                <w:lang w:val="es-EC"/>
              </w:rPr>
              <w:t>$ 2,33</w:t>
            </w:r>
          </w:p>
        </w:tc>
      </w:tr>
    </w:tbl>
    <w:p w:rsidR="00A96ED1" w:rsidRPr="00893244" w:rsidRDefault="00A96ED1" w:rsidP="00A96ED1">
      <w:pPr>
        <w:jc w:val="both"/>
        <w:rPr>
          <w:rFonts w:cs="Arial"/>
          <w:sz w:val="22"/>
          <w:szCs w:val="22"/>
        </w:rPr>
      </w:pPr>
    </w:p>
    <w:p w:rsidR="00A96ED1" w:rsidRPr="00893244" w:rsidRDefault="00A96ED1" w:rsidP="00A96ED1">
      <w:pPr>
        <w:jc w:val="both"/>
        <w:rPr>
          <w:rFonts w:cs="Arial"/>
          <w:sz w:val="22"/>
          <w:szCs w:val="22"/>
        </w:rPr>
      </w:pPr>
      <w:r w:rsidRPr="00893244">
        <w:rPr>
          <w:rFonts w:cs="Arial"/>
          <w:sz w:val="22"/>
          <w:szCs w:val="22"/>
        </w:rPr>
        <w:t>Del INFORME DE DETERMINACIÓN DEL CANON DE ARRENDAMIENTO SIGNADO CON EL N° INMOCZ4-UAAUB-2019-046, suscrito por la Lcda. Verónica Mero Rodríguez, Especialista Zonal de Administración, Análisis y uso de Bienes, se desprende;</w:t>
      </w:r>
    </w:p>
    <w:p w:rsidR="008B286D" w:rsidRPr="00893244" w:rsidRDefault="008B286D" w:rsidP="00A96ED1">
      <w:pPr>
        <w:jc w:val="both"/>
        <w:rPr>
          <w:rFonts w:cs="Arial"/>
          <w:sz w:val="22"/>
          <w:szCs w:val="22"/>
        </w:rPr>
      </w:pPr>
    </w:p>
    <w:p w:rsidR="00A96ED1" w:rsidRPr="00893244" w:rsidRDefault="00A96ED1" w:rsidP="00A96ED1">
      <w:pPr>
        <w:jc w:val="both"/>
        <w:rPr>
          <w:rFonts w:cs="Arial"/>
          <w:sz w:val="22"/>
          <w:szCs w:val="22"/>
        </w:rPr>
      </w:pPr>
      <w:r w:rsidRPr="00893244">
        <w:rPr>
          <w:rFonts w:cs="Arial"/>
          <w:i/>
          <w:sz w:val="22"/>
          <w:szCs w:val="22"/>
        </w:rPr>
        <w:t xml:space="preserve">“Para la obtención del valor real que debe ser impuesto al bien inmueble que se va a dar en arrendamiento se considera el valor del metro cuadrado para arrendamiento ($2,33) multiplicado por los metros cuadrados que tiene la Planta de Hielo en Marquetas  del Puerto Pesquero Artesanal </w:t>
      </w:r>
      <w:proofErr w:type="spellStart"/>
      <w:r w:rsidRPr="00893244">
        <w:rPr>
          <w:rFonts w:cs="Arial"/>
          <w:i/>
          <w:sz w:val="22"/>
          <w:szCs w:val="22"/>
        </w:rPr>
        <w:t>Jaramijo</w:t>
      </w:r>
      <w:proofErr w:type="spellEnd"/>
      <w:r w:rsidRPr="00893244">
        <w:rPr>
          <w:rFonts w:cs="Arial"/>
          <w:i/>
          <w:sz w:val="22"/>
          <w:szCs w:val="22"/>
        </w:rPr>
        <w:t>, como se detalla en el siguiente cuadro</w:t>
      </w:r>
      <w:r w:rsidRPr="00893244">
        <w:rPr>
          <w:rFonts w:cs="Arial"/>
          <w:sz w:val="22"/>
          <w:szCs w:val="22"/>
        </w:rPr>
        <w:t>:</w:t>
      </w:r>
    </w:p>
    <w:tbl>
      <w:tblPr>
        <w:tblStyle w:val="Tablaconcuadrcula"/>
        <w:tblW w:w="0" w:type="auto"/>
        <w:tblInd w:w="360" w:type="dxa"/>
        <w:tblLook w:val="04A0" w:firstRow="1" w:lastRow="0" w:firstColumn="1" w:lastColumn="0" w:noHBand="0" w:noVBand="1"/>
      </w:tblPr>
      <w:tblGrid>
        <w:gridCol w:w="2790"/>
        <w:gridCol w:w="2773"/>
        <w:gridCol w:w="2791"/>
      </w:tblGrid>
      <w:tr w:rsidR="00A96ED1" w:rsidRPr="00893244" w:rsidTr="00A96ED1">
        <w:tc>
          <w:tcPr>
            <w:tcW w:w="2829" w:type="dxa"/>
            <w:tcBorders>
              <w:top w:val="single" w:sz="4" w:space="0" w:color="auto"/>
              <w:left w:val="single" w:sz="4" w:space="0" w:color="auto"/>
              <w:bottom w:val="single" w:sz="4" w:space="0" w:color="auto"/>
              <w:right w:val="single" w:sz="4" w:space="0" w:color="auto"/>
            </w:tcBorders>
            <w:vAlign w:val="center"/>
            <w:hideMark/>
          </w:tcPr>
          <w:p w:rsidR="00A96ED1" w:rsidRPr="00893244" w:rsidRDefault="00A96ED1" w:rsidP="00A96ED1">
            <w:pPr>
              <w:jc w:val="both"/>
              <w:rPr>
                <w:rFonts w:cs="Arial"/>
                <w:b/>
                <w:sz w:val="22"/>
                <w:szCs w:val="22"/>
                <w:lang w:val="es-EC"/>
              </w:rPr>
            </w:pPr>
            <w:r w:rsidRPr="00893244">
              <w:rPr>
                <w:rFonts w:cs="Arial"/>
                <w:b/>
                <w:sz w:val="22"/>
                <w:szCs w:val="22"/>
                <w:lang w:val="es-EC"/>
              </w:rPr>
              <w:t>Valor m2 arrendamiento</w:t>
            </w:r>
          </w:p>
        </w:tc>
        <w:tc>
          <w:tcPr>
            <w:tcW w:w="2829" w:type="dxa"/>
            <w:tcBorders>
              <w:top w:val="single" w:sz="4" w:space="0" w:color="auto"/>
              <w:left w:val="single" w:sz="4" w:space="0" w:color="auto"/>
              <w:bottom w:val="single" w:sz="4" w:space="0" w:color="auto"/>
              <w:right w:val="single" w:sz="4" w:space="0" w:color="auto"/>
            </w:tcBorders>
            <w:vAlign w:val="center"/>
            <w:hideMark/>
          </w:tcPr>
          <w:p w:rsidR="00A96ED1" w:rsidRPr="00893244" w:rsidRDefault="00A96ED1" w:rsidP="00A96ED1">
            <w:pPr>
              <w:jc w:val="both"/>
              <w:rPr>
                <w:rFonts w:cs="Arial"/>
                <w:b/>
                <w:sz w:val="22"/>
                <w:szCs w:val="22"/>
                <w:lang w:val="es-EC"/>
              </w:rPr>
            </w:pPr>
            <w:r w:rsidRPr="00893244">
              <w:rPr>
                <w:rFonts w:cs="Arial"/>
                <w:b/>
                <w:sz w:val="22"/>
                <w:szCs w:val="22"/>
                <w:lang w:val="es-EC"/>
              </w:rPr>
              <w:t>Cantidad de m2 del local</w:t>
            </w:r>
          </w:p>
        </w:tc>
        <w:tc>
          <w:tcPr>
            <w:tcW w:w="2830" w:type="dxa"/>
            <w:tcBorders>
              <w:top w:val="single" w:sz="4" w:space="0" w:color="auto"/>
              <w:left w:val="single" w:sz="4" w:space="0" w:color="auto"/>
              <w:bottom w:val="single" w:sz="4" w:space="0" w:color="auto"/>
              <w:right w:val="single" w:sz="4" w:space="0" w:color="auto"/>
            </w:tcBorders>
            <w:vAlign w:val="center"/>
            <w:hideMark/>
          </w:tcPr>
          <w:p w:rsidR="00A96ED1" w:rsidRPr="00893244" w:rsidRDefault="00A96ED1" w:rsidP="00A96ED1">
            <w:pPr>
              <w:jc w:val="both"/>
              <w:rPr>
                <w:rFonts w:cs="Arial"/>
                <w:b/>
                <w:sz w:val="22"/>
                <w:szCs w:val="22"/>
                <w:lang w:val="es-EC"/>
              </w:rPr>
            </w:pPr>
            <w:r w:rsidRPr="00893244">
              <w:rPr>
                <w:rFonts w:cs="Arial"/>
                <w:b/>
                <w:sz w:val="22"/>
                <w:szCs w:val="22"/>
                <w:lang w:val="es-EC"/>
              </w:rPr>
              <w:t>Canon de arrendamiento</w:t>
            </w:r>
          </w:p>
        </w:tc>
      </w:tr>
      <w:tr w:rsidR="00A96ED1" w:rsidRPr="00893244" w:rsidTr="00A96ED1">
        <w:tc>
          <w:tcPr>
            <w:tcW w:w="2829" w:type="dxa"/>
            <w:tcBorders>
              <w:top w:val="single" w:sz="4" w:space="0" w:color="auto"/>
              <w:left w:val="single" w:sz="4" w:space="0" w:color="auto"/>
              <w:bottom w:val="single" w:sz="4" w:space="0" w:color="auto"/>
              <w:right w:val="single" w:sz="4" w:space="0" w:color="auto"/>
            </w:tcBorders>
            <w:vAlign w:val="center"/>
            <w:hideMark/>
          </w:tcPr>
          <w:p w:rsidR="00A96ED1" w:rsidRPr="00893244" w:rsidRDefault="00A96ED1" w:rsidP="00A96ED1">
            <w:pPr>
              <w:jc w:val="center"/>
              <w:rPr>
                <w:rFonts w:cs="Arial"/>
                <w:sz w:val="22"/>
                <w:szCs w:val="22"/>
                <w:lang w:val="es-EC"/>
              </w:rPr>
            </w:pPr>
            <w:r w:rsidRPr="00893244">
              <w:rPr>
                <w:rFonts w:cs="Arial"/>
                <w:sz w:val="22"/>
                <w:szCs w:val="22"/>
                <w:lang w:val="es-EC"/>
              </w:rPr>
              <w:t>$ 2,33</w:t>
            </w:r>
          </w:p>
        </w:tc>
        <w:tc>
          <w:tcPr>
            <w:tcW w:w="2829" w:type="dxa"/>
            <w:tcBorders>
              <w:top w:val="single" w:sz="4" w:space="0" w:color="auto"/>
              <w:left w:val="single" w:sz="4" w:space="0" w:color="auto"/>
              <w:bottom w:val="single" w:sz="4" w:space="0" w:color="auto"/>
              <w:right w:val="single" w:sz="4" w:space="0" w:color="auto"/>
            </w:tcBorders>
            <w:vAlign w:val="center"/>
            <w:hideMark/>
          </w:tcPr>
          <w:p w:rsidR="00A96ED1" w:rsidRPr="00893244" w:rsidRDefault="00A96ED1" w:rsidP="00A96ED1">
            <w:pPr>
              <w:jc w:val="center"/>
              <w:rPr>
                <w:rFonts w:cs="Arial"/>
                <w:sz w:val="22"/>
                <w:szCs w:val="22"/>
                <w:lang w:val="es-EC"/>
              </w:rPr>
            </w:pPr>
            <w:r w:rsidRPr="00893244">
              <w:rPr>
                <w:rFonts w:cs="Arial"/>
                <w:sz w:val="22"/>
                <w:szCs w:val="22"/>
                <w:lang w:val="es-EC"/>
              </w:rPr>
              <w:t>448,13 m2</w:t>
            </w:r>
          </w:p>
        </w:tc>
        <w:tc>
          <w:tcPr>
            <w:tcW w:w="2830" w:type="dxa"/>
            <w:tcBorders>
              <w:top w:val="single" w:sz="4" w:space="0" w:color="auto"/>
              <w:left w:val="single" w:sz="4" w:space="0" w:color="auto"/>
              <w:bottom w:val="single" w:sz="4" w:space="0" w:color="auto"/>
              <w:right w:val="single" w:sz="4" w:space="0" w:color="auto"/>
            </w:tcBorders>
            <w:vAlign w:val="center"/>
            <w:hideMark/>
          </w:tcPr>
          <w:p w:rsidR="00A96ED1" w:rsidRPr="00893244" w:rsidRDefault="00A96ED1" w:rsidP="00A96ED1">
            <w:pPr>
              <w:jc w:val="center"/>
              <w:rPr>
                <w:rFonts w:cs="Arial"/>
                <w:sz w:val="22"/>
                <w:szCs w:val="22"/>
                <w:lang w:val="es-EC"/>
              </w:rPr>
            </w:pPr>
            <w:r w:rsidRPr="00893244">
              <w:rPr>
                <w:rFonts w:cs="Arial"/>
                <w:sz w:val="22"/>
                <w:szCs w:val="22"/>
                <w:lang w:val="es-EC"/>
              </w:rPr>
              <w:t>$1.044,14</w:t>
            </w:r>
          </w:p>
        </w:tc>
      </w:tr>
    </w:tbl>
    <w:p w:rsidR="00A96ED1" w:rsidRPr="00893244" w:rsidRDefault="00A96ED1" w:rsidP="00A96ED1">
      <w:pPr>
        <w:jc w:val="both"/>
        <w:rPr>
          <w:rFonts w:cs="Arial"/>
          <w:b/>
          <w:sz w:val="22"/>
          <w:szCs w:val="22"/>
        </w:rPr>
      </w:pPr>
    </w:p>
    <w:p w:rsidR="00A96ED1" w:rsidRPr="00893244" w:rsidRDefault="00A96ED1" w:rsidP="00A96ED1">
      <w:pPr>
        <w:jc w:val="both"/>
        <w:rPr>
          <w:rFonts w:cs="Arial"/>
          <w:i/>
          <w:sz w:val="22"/>
          <w:szCs w:val="22"/>
        </w:rPr>
      </w:pPr>
      <w:r w:rsidRPr="00893244">
        <w:rPr>
          <w:rFonts w:cs="Arial"/>
          <w:b/>
          <w:sz w:val="22"/>
          <w:szCs w:val="22"/>
        </w:rPr>
        <w:t>“</w:t>
      </w:r>
      <w:r w:rsidRPr="00893244">
        <w:rPr>
          <w:rFonts w:cs="Arial"/>
          <w:i/>
          <w:sz w:val="22"/>
          <w:szCs w:val="22"/>
        </w:rPr>
        <w:t>Con los antecedentes expuestos, al amparo de las disposiciones constitucionales enunciadas; a las características técnicas del inmueble; y con el fin de dar el mejor uso de la Planta de Hielo en Marquetas, se recomienda basado en el informe comercial, el informe técnico y el análisis realizado por el suscrito, que el arrendatario deberá cancelar el valor de arriendo mensual de $ 1.044,14 (MIL CINCO CON 14/100 Dólares de los Estados Unidos de América) más IVA.”.</w:t>
      </w:r>
    </w:p>
    <w:p w:rsidR="008B286D" w:rsidRPr="00893244" w:rsidRDefault="008B286D" w:rsidP="00A96ED1">
      <w:pPr>
        <w:jc w:val="both"/>
        <w:rPr>
          <w:rFonts w:cs="Arial"/>
          <w:i/>
          <w:sz w:val="22"/>
          <w:szCs w:val="22"/>
        </w:rPr>
      </w:pPr>
    </w:p>
    <w:p w:rsidR="00A96ED1" w:rsidRPr="00893244" w:rsidRDefault="00A96ED1" w:rsidP="00A96ED1">
      <w:pPr>
        <w:pStyle w:val="Sinespaciado"/>
        <w:numPr>
          <w:ilvl w:val="0"/>
          <w:numId w:val="32"/>
        </w:numPr>
        <w:jc w:val="both"/>
        <w:rPr>
          <w:rFonts w:asciiTheme="minorHAnsi" w:hAnsiTheme="minorHAnsi" w:cs="Arial"/>
          <w:b/>
          <w:color w:val="000000" w:themeColor="text1"/>
          <w:spacing w:val="-5"/>
          <w:sz w:val="22"/>
          <w:szCs w:val="22"/>
          <w:lang w:val="es-EC"/>
        </w:rPr>
      </w:pPr>
      <w:r w:rsidRPr="00893244">
        <w:rPr>
          <w:rFonts w:asciiTheme="minorHAnsi" w:hAnsiTheme="minorHAnsi" w:cs="Arial"/>
          <w:b/>
          <w:color w:val="000000" w:themeColor="text1"/>
          <w:spacing w:val="-5"/>
          <w:sz w:val="22"/>
          <w:szCs w:val="22"/>
          <w:lang w:val="es-EC"/>
        </w:rPr>
        <w:t xml:space="preserve"> INFORMACIÓN QUE DISPONE LA ENTIDAD.</w:t>
      </w:r>
    </w:p>
    <w:p w:rsidR="00A96ED1" w:rsidRPr="00893244" w:rsidRDefault="00A96ED1" w:rsidP="00A96ED1">
      <w:pPr>
        <w:pStyle w:val="Prrafodelista"/>
        <w:spacing w:after="0" w:line="240" w:lineRule="auto"/>
        <w:ind w:left="0"/>
        <w:jc w:val="both"/>
        <w:rPr>
          <w:rFonts w:cs="Arial"/>
          <w:b/>
          <w:color w:val="000000" w:themeColor="text1"/>
          <w:spacing w:val="-5"/>
          <w:lang w:val="es-EC"/>
        </w:rPr>
      </w:pPr>
    </w:p>
    <w:p w:rsidR="00A96ED1" w:rsidRPr="00893244" w:rsidRDefault="00A96ED1" w:rsidP="00A96ED1">
      <w:pPr>
        <w:jc w:val="both"/>
        <w:rPr>
          <w:rFonts w:cs="Arial"/>
          <w:color w:val="000000" w:themeColor="text1"/>
          <w:spacing w:val="-5"/>
          <w:sz w:val="22"/>
          <w:szCs w:val="22"/>
          <w:lang w:val="es-EC"/>
        </w:rPr>
      </w:pPr>
      <w:r w:rsidRPr="00893244">
        <w:rPr>
          <w:rFonts w:cs="Arial"/>
          <w:color w:val="000000" w:themeColor="text1"/>
          <w:spacing w:val="-5"/>
          <w:sz w:val="22"/>
          <w:szCs w:val="22"/>
          <w:lang w:val="es-EC"/>
        </w:rPr>
        <w:t>Consta como parte del expediente del proceso los siguientes documentos:</w:t>
      </w:r>
    </w:p>
    <w:p w:rsidR="00A96ED1" w:rsidRPr="00893244" w:rsidRDefault="00A96ED1" w:rsidP="00A96ED1">
      <w:pPr>
        <w:pStyle w:val="Prrafodelista"/>
        <w:numPr>
          <w:ilvl w:val="0"/>
          <w:numId w:val="5"/>
        </w:numPr>
        <w:spacing w:after="0" w:line="240" w:lineRule="auto"/>
        <w:jc w:val="both"/>
        <w:rPr>
          <w:rFonts w:cs="Arial"/>
          <w:kern w:val="24"/>
        </w:rPr>
      </w:pPr>
      <w:r w:rsidRPr="00893244">
        <w:rPr>
          <w:rFonts w:cs="Arial"/>
          <w:kern w:val="24"/>
        </w:rPr>
        <w:t>Informe Nro. CZ4-GIMD-092 (Técnico de Obras)</w:t>
      </w:r>
    </w:p>
    <w:p w:rsidR="00A96ED1" w:rsidRPr="00893244" w:rsidRDefault="00A96ED1" w:rsidP="00A96ED1">
      <w:pPr>
        <w:pStyle w:val="Prrafodelista"/>
        <w:numPr>
          <w:ilvl w:val="0"/>
          <w:numId w:val="5"/>
        </w:numPr>
        <w:spacing w:after="0" w:line="240" w:lineRule="auto"/>
        <w:jc w:val="both"/>
        <w:rPr>
          <w:rFonts w:cs="Arial"/>
          <w:kern w:val="24"/>
        </w:rPr>
      </w:pPr>
      <w:r w:rsidRPr="00893244">
        <w:rPr>
          <w:rFonts w:cs="Arial"/>
          <w:kern w:val="24"/>
        </w:rPr>
        <w:t>Informe Nro. CZ4-UZCVA-103-2019 (Técnico Comercial)</w:t>
      </w:r>
    </w:p>
    <w:p w:rsidR="00A96ED1" w:rsidRPr="00893244" w:rsidRDefault="00A96ED1" w:rsidP="00A96ED1">
      <w:pPr>
        <w:pStyle w:val="Prrafodelista"/>
        <w:numPr>
          <w:ilvl w:val="0"/>
          <w:numId w:val="5"/>
        </w:numPr>
        <w:spacing w:after="0" w:line="240" w:lineRule="auto"/>
        <w:jc w:val="both"/>
        <w:rPr>
          <w:rFonts w:cs="Arial"/>
          <w:kern w:val="24"/>
        </w:rPr>
      </w:pPr>
      <w:r w:rsidRPr="00893244">
        <w:rPr>
          <w:rFonts w:cs="Arial"/>
          <w:kern w:val="24"/>
        </w:rPr>
        <w:t>Informe Nro. M-367-2019 (Técnico Viabilidad)</w:t>
      </w:r>
    </w:p>
    <w:p w:rsidR="00A96ED1" w:rsidRPr="00893244" w:rsidRDefault="00A96ED1" w:rsidP="00A96ED1">
      <w:pPr>
        <w:pStyle w:val="Sinespaciado"/>
        <w:jc w:val="both"/>
        <w:rPr>
          <w:rFonts w:asciiTheme="minorHAnsi" w:eastAsiaTheme="minorEastAsia" w:hAnsiTheme="minorHAnsi" w:cs="Arial"/>
          <w:color w:val="000000" w:themeColor="text1"/>
          <w:spacing w:val="-5"/>
          <w:kern w:val="0"/>
          <w:sz w:val="22"/>
          <w:szCs w:val="22"/>
        </w:rPr>
      </w:pPr>
    </w:p>
    <w:p w:rsidR="00A96ED1" w:rsidRPr="00893244" w:rsidRDefault="00A96ED1" w:rsidP="00A96ED1">
      <w:pPr>
        <w:pStyle w:val="Sinespaciado"/>
        <w:numPr>
          <w:ilvl w:val="0"/>
          <w:numId w:val="32"/>
        </w:numPr>
        <w:jc w:val="both"/>
        <w:rPr>
          <w:rFonts w:asciiTheme="minorHAnsi" w:hAnsiTheme="minorHAnsi" w:cs="Arial"/>
          <w:b/>
          <w:sz w:val="22"/>
          <w:szCs w:val="22"/>
        </w:rPr>
      </w:pPr>
      <w:r w:rsidRPr="00893244">
        <w:rPr>
          <w:rFonts w:asciiTheme="minorHAnsi" w:eastAsiaTheme="minorEastAsia" w:hAnsiTheme="minorHAnsi" w:cs="Arial"/>
          <w:b/>
          <w:color w:val="000000" w:themeColor="text1"/>
          <w:spacing w:val="-5"/>
          <w:kern w:val="0"/>
          <w:sz w:val="22"/>
          <w:szCs w:val="22"/>
        </w:rPr>
        <w:t xml:space="preserve"> </w:t>
      </w:r>
      <w:r w:rsidRPr="00893244">
        <w:rPr>
          <w:rFonts w:asciiTheme="minorHAnsi" w:hAnsiTheme="minorHAnsi" w:cs="Arial"/>
          <w:b/>
          <w:sz w:val="22"/>
          <w:szCs w:val="22"/>
        </w:rPr>
        <w:t>OBJETO DE LA CONTRATACIÓN.</w:t>
      </w:r>
    </w:p>
    <w:p w:rsidR="00A96ED1" w:rsidRPr="00893244" w:rsidRDefault="00A96ED1" w:rsidP="00A96ED1">
      <w:pPr>
        <w:jc w:val="both"/>
        <w:rPr>
          <w:rFonts w:eastAsia="MV Boli" w:cs="Arial"/>
          <w:bCs/>
          <w:color w:val="000000"/>
          <w:sz w:val="22"/>
          <w:szCs w:val="22"/>
          <w:lang w:val="es-EC"/>
        </w:rPr>
      </w:pPr>
    </w:p>
    <w:p w:rsidR="00A96ED1" w:rsidRPr="00893244" w:rsidRDefault="00A96ED1" w:rsidP="00A96ED1">
      <w:pPr>
        <w:jc w:val="both"/>
        <w:rPr>
          <w:rFonts w:eastAsia="Times New Roman" w:cs="Arial"/>
          <w:sz w:val="22"/>
          <w:szCs w:val="22"/>
          <w:lang w:eastAsia="es-EC"/>
        </w:rPr>
      </w:pPr>
      <w:r w:rsidRPr="00893244">
        <w:rPr>
          <w:rFonts w:cs="Arial"/>
          <w:sz w:val="22"/>
          <w:szCs w:val="22"/>
        </w:rPr>
        <w:t xml:space="preserve">Dar en arrendamiento </w:t>
      </w:r>
      <w:r w:rsidRPr="00893244">
        <w:rPr>
          <w:rFonts w:eastAsia="Times New Roman" w:cs="Arial"/>
          <w:sz w:val="22"/>
          <w:szCs w:val="22"/>
          <w:lang w:eastAsia="es-EC"/>
        </w:rPr>
        <w:t>la Planta de Hielo en Marquetas del Puerto Pesquero Artesanal de San Mateo, provincia de Manabí</w:t>
      </w:r>
    </w:p>
    <w:p w:rsidR="00A96ED1" w:rsidRPr="00893244" w:rsidRDefault="00A96ED1" w:rsidP="00A96ED1">
      <w:pPr>
        <w:jc w:val="both"/>
        <w:rPr>
          <w:rFonts w:cs="Arial"/>
          <w:sz w:val="22"/>
          <w:szCs w:val="22"/>
        </w:rPr>
      </w:pPr>
    </w:p>
    <w:p w:rsidR="00A96ED1" w:rsidRPr="00893244" w:rsidRDefault="00A96ED1" w:rsidP="00A96ED1">
      <w:pPr>
        <w:pStyle w:val="Sinespaciado"/>
        <w:numPr>
          <w:ilvl w:val="0"/>
          <w:numId w:val="32"/>
        </w:numPr>
        <w:jc w:val="both"/>
        <w:rPr>
          <w:rFonts w:asciiTheme="minorHAnsi" w:hAnsiTheme="minorHAnsi" w:cs="Arial"/>
          <w:b/>
          <w:sz w:val="22"/>
          <w:szCs w:val="22"/>
        </w:rPr>
      </w:pPr>
      <w:r w:rsidRPr="00893244">
        <w:rPr>
          <w:rFonts w:asciiTheme="minorHAnsi" w:eastAsiaTheme="minorEastAsia" w:hAnsiTheme="minorHAnsi" w:cs="Arial"/>
          <w:kern w:val="0"/>
          <w:sz w:val="22"/>
          <w:szCs w:val="22"/>
        </w:rPr>
        <w:t xml:space="preserve"> </w:t>
      </w:r>
      <w:r w:rsidRPr="00893244">
        <w:rPr>
          <w:rFonts w:asciiTheme="minorHAnsi" w:hAnsiTheme="minorHAnsi" w:cs="Arial"/>
          <w:b/>
          <w:sz w:val="22"/>
          <w:szCs w:val="22"/>
        </w:rPr>
        <w:t>ESPECIFICACIONES</w:t>
      </w:r>
    </w:p>
    <w:p w:rsidR="00A96ED1" w:rsidRPr="00893244" w:rsidRDefault="00A96ED1" w:rsidP="00A96ED1">
      <w:pPr>
        <w:pStyle w:val="Sinespaciado"/>
        <w:jc w:val="both"/>
        <w:rPr>
          <w:rFonts w:asciiTheme="minorHAnsi" w:hAnsiTheme="minorHAnsi" w:cs="Arial"/>
          <w:b/>
          <w:sz w:val="22"/>
          <w:szCs w:val="22"/>
        </w:rPr>
      </w:pPr>
    </w:p>
    <w:p w:rsidR="00A96ED1" w:rsidRPr="00893244" w:rsidRDefault="00A96ED1" w:rsidP="00A96ED1">
      <w:pPr>
        <w:pStyle w:val="Sinespaciado"/>
        <w:numPr>
          <w:ilvl w:val="1"/>
          <w:numId w:val="32"/>
        </w:numPr>
        <w:jc w:val="both"/>
        <w:rPr>
          <w:rFonts w:asciiTheme="minorHAnsi" w:hAnsiTheme="minorHAnsi" w:cs="Arial"/>
          <w:b/>
          <w:sz w:val="22"/>
          <w:szCs w:val="22"/>
          <w:lang w:val="es-EC"/>
        </w:rPr>
      </w:pPr>
      <w:r w:rsidRPr="00893244">
        <w:rPr>
          <w:rFonts w:asciiTheme="minorHAnsi" w:hAnsiTheme="minorHAnsi" w:cs="Arial"/>
          <w:b/>
          <w:sz w:val="22"/>
          <w:szCs w:val="22"/>
        </w:rPr>
        <w:t xml:space="preserve"> ESPECIFICACIONES GENERALES:</w:t>
      </w:r>
    </w:p>
    <w:p w:rsidR="00A96ED1" w:rsidRPr="00893244" w:rsidRDefault="00A96ED1" w:rsidP="00A96ED1">
      <w:pPr>
        <w:pStyle w:val="Prrafodelista"/>
        <w:spacing w:after="0" w:line="240" w:lineRule="auto"/>
        <w:ind w:left="0"/>
        <w:jc w:val="both"/>
        <w:rPr>
          <w:rFonts w:cs="Arial"/>
          <w:b/>
          <w:lang w:val="es-EC"/>
        </w:rPr>
      </w:pPr>
      <w:r w:rsidRPr="00893244">
        <w:rPr>
          <w:rFonts w:cs="Arial"/>
          <w:b/>
          <w:lang w:val="es-EC"/>
        </w:rPr>
        <w:t xml:space="preserve"> </w:t>
      </w:r>
    </w:p>
    <w:tbl>
      <w:tblPr>
        <w:tblStyle w:val="Tablaconcuadrcula"/>
        <w:tblW w:w="5000" w:type="pct"/>
        <w:tblLook w:val="04A0" w:firstRow="1" w:lastRow="0" w:firstColumn="1" w:lastColumn="0" w:noHBand="0" w:noVBand="1"/>
      </w:tblPr>
      <w:tblGrid>
        <w:gridCol w:w="1539"/>
        <w:gridCol w:w="4573"/>
        <w:gridCol w:w="2602"/>
      </w:tblGrid>
      <w:tr w:rsidR="00A96ED1" w:rsidRPr="00893244" w:rsidTr="00A96ED1">
        <w:tc>
          <w:tcPr>
            <w:tcW w:w="883" w:type="pct"/>
            <w:vAlign w:val="center"/>
          </w:tcPr>
          <w:p w:rsidR="00A96ED1" w:rsidRPr="00893244" w:rsidRDefault="00A96ED1" w:rsidP="00A96ED1">
            <w:pPr>
              <w:pStyle w:val="Prrafodelista"/>
              <w:ind w:left="0"/>
              <w:jc w:val="center"/>
              <w:rPr>
                <w:rFonts w:cs="Arial"/>
                <w:b/>
                <w:lang w:val="es-EC"/>
              </w:rPr>
            </w:pPr>
            <w:r w:rsidRPr="00893244">
              <w:rPr>
                <w:rFonts w:cs="Arial"/>
                <w:b/>
                <w:lang w:val="es-EC"/>
              </w:rPr>
              <w:t>INMUEBLE</w:t>
            </w:r>
          </w:p>
        </w:tc>
        <w:tc>
          <w:tcPr>
            <w:tcW w:w="2624" w:type="pct"/>
            <w:vAlign w:val="center"/>
          </w:tcPr>
          <w:p w:rsidR="00A96ED1" w:rsidRPr="00893244" w:rsidRDefault="00A96ED1" w:rsidP="00A96ED1">
            <w:pPr>
              <w:pStyle w:val="Prrafodelista"/>
              <w:ind w:left="0"/>
              <w:jc w:val="center"/>
              <w:rPr>
                <w:rFonts w:cs="Arial"/>
                <w:b/>
                <w:lang w:val="es-EC"/>
              </w:rPr>
            </w:pPr>
            <w:r w:rsidRPr="00893244">
              <w:rPr>
                <w:rFonts w:cs="Arial"/>
                <w:b/>
                <w:lang w:val="es-EC"/>
              </w:rPr>
              <w:t>DECRIPCIÓN</w:t>
            </w:r>
          </w:p>
        </w:tc>
        <w:tc>
          <w:tcPr>
            <w:tcW w:w="1494" w:type="pct"/>
            <w:vAlign w:val="center"/>
          </w:tcPr>
          <w:p w:rsidR="00A96ED1" w:rsidRPr="00893244" w:rsidRDefault="00A96ED1" w:rsidP="00A96ED1">
            <w:pPr>
              <w:pStyle w:val="Prrafodelista"/>
              <w:ind w:left="0"/>
              <w:jc w:val="center"/>
              <w:rPr>
                <w:rFonts w:cs="Arial"/>
                <w:b/>
                <w:lang w:val="es-EC"/>
              </w:rPr>
            </w:pPr>
            <w:r w:rsidRPr="00893244">
              <w:rPr>
                <w:rFonts w:cs="Arial"/>
                <w:b/>
                <w:lang w:val="es-EC"/>
              </w:rPr>
              <w:t>ÁREA M2 A ARRENDAR</w:t>
            </w:r>
          </w:p>
        </w:tc>
      </w:tr>
      <w:tr w:rsidR="00A96ED1" w:rsidRPr="00893244" w:rsidTr="00A96ED1">
        <w:trPr>
          <w:trHeight w:val="382"/>
        </w:trPr>
        <w:tc>
          <w:tcPr>
            <w:tcW w:w="883" w:type="pct"/>
            <w:vAlign w:val="center"/>
          </w:tcPr>
          <w:p w:rsidR="00A96ED1" w:rsidRPr="00893244" w:rsidRDefault="00A96ED1" w:rsidP="00A96ED1">
            <w:pPr>
              <w:pStyle w:val="Prrafodelista"/>
              <w:tabs>
                <w:tab w:val="left" w:pos="1215"/>
              </w:tabs>
              <w:ind w:left="0"/>
              <w:jc w:val="center"/>
              <w:rPr>
                <w:rFonts w:cs="Arial"/>
                <w:b/>
                <w:lang w:val="es-EC"/>
              </w:rPr>
            </w:pPr>
            <w:r w:rsidRPr="00893244">
              <w:rPr>
                <w:rFonts w:cs="Arial"/>
                <w:lang w:val="es-EC"/>
              </w:rPr>
              <w:lastRenderedPageBreak/>
              <w:t>PPA SAN MATEO</w:t>
            </w:r>
          </w:p>
        </w:tc>
        <w:tc>
          <w:tcPr>
            <w:tcW w:w="2624" w:type="pct"/>
            <w:vAlign w:val="center"/>
          </w:tcPr>
          <w:p w:rsidR="00A96ED1" w:rsidRPr="00893244" w:rsidRDefault="00A96ED1" w:rsidP="00A96ED1">
            <w:pPr>
              <w:pStyle w:val="Prrafodelista"/>
              <w:ind w:left="0"/>
              <w:jc w:val="center"/>
              <w:rPr>
                <w:rFonts w:cs="Arial"/>
                <w:b/>
                <w:lang w:val="es-EC"/>
              </w:rPr>
            </w:pPr>
            <w:r w:rsidRPr="00893244">
              <w:rPr>
                <w:rFonts w:cs="Arial"/>
                <w:b/>
                <w:lang w:val="es-EC"/>
              </w:rPr>
              <w:t>PLANTA DE HIELO EN MARQUETAS</w:t>
            </w:r>
          </w:p>
        </w:tc>
        <w:tc>
          <w:tcPr>
            <w:tcW w:w="1494" w:type="pct"/>
            <w:vAlign w:val="center"/>
          </w:tcPr>
          <w:p w:rsidR="00A96ED1" w:rsidRPr="00893244" w:rsidRDefault="00A96ED1" w:rsidP="00A96ED1">
            <w:pPr>
              <w:pStyle w:val="Prrafodelista"/>
              <w:ind w:left="0"/>
              <w:jc w:val="center"/>
              <w:rPr>
                <w:rFonts w:cs="Arial"/>
                <w:b/>
                <w:lang w:val="es-EC"/>
              </w:rPr>
            </w:pPr>
            <w:r w:rsidRPr="00893244">
              <w:rPr>
                <w:rFonts w:cs="Arial"/>
                <w:lang w:val="es-EC"/>
              </w:rPr>
              <w:t>448,13 m2</w:t>
            </w:r>
          </w:p>
        </w:tc>
      </w:tr>
    </w:tbl>
    <w:p w:rsidR="00A96ED1" w:rsidRPr="00893244" w:rsidRDefault="00A96ED1" w:rsidP="00A96ED1">
      <w:pPr>
        <w:spacing w:line="288" w:lineRule="auto"/>
        <w:contextualSpacing/>
        <w:jc w:val="both"/>
        <w:rPr>
          <w:rFonts w:cs="Arial"/>
          <w:noProof/>
          <w:spacing w:val="-2"/>
          <w:sz w:val="22"/>
          <w:szCs w:val="22"/>
          <w:lang w:eastAsia="en-US"/>
        </w:rPr>
      </w:pPr>
    </w:p>
    <w:p w:rsidR="00A96ED1" w:rsidRPr="00893244" w:rsidRDefault="00A96ED1" w:rsidP="00A96ED1">
      <w:pPr>
        <w:spacing w:line="288" w:lineRule="auto"/>
        <w:contextualSpacing/>
        <w:jc w:val="both"/>
        <w:rPr>
          <w:rFonts w:cs="Arial"/>
          <w:noProof/>
          <w:spacing w:val="-2"/>
          <w:sz w:val="22"/>
          <w:szCs w:val="22"/>
          <w:lang w:eastAsia="en-US"/>
        </w:rPr>
      </w:pPr>
      <w:r w:rsidRPr="00893244">
        <w:rPr>
          <w:rFonts w:cs="Arial"/>
          <w:noProof/>
          <w:spacing w:val="-2"/>
          <w:sz w:val="22"/>
          <w:szCs w:val="22"/>
          <w:lang w:eastAsia="en-US"/>
        </w:rPr>
        <w:t>El arrendamiento incluye el derecho a utilizar la vía de acceso al predio.</w:t>
      </w:r>
    </w:p>
    <w:p w:rsidR="00A96ED1" w:rsidRPr="00893244" w:rsidRDefault="00A96ED1" w:rsidP="00A96ED1">
      <w:pPr>
        <w:jc w:val="both"/>
        <w:rPr>
          <w:rFonts w:eastAsia="MV Boli" w:cs="Arial"/>
          <w:bCs/>
          <w:color w:val="000000"/>
          <w:sz w:val="22"/>
          <w:szCs w:val="22"/>
        </w:rPr>
      </w:pPr>
    </w:p>
    <w:p w:rsidR="00A96ED1" w:rsidRPr="00893244" w:rsidRDefault="00A96ED1" w:rsidP="00A96ED1">
      <w:pPr>
        <w:pStyle w:val="Prrafodelista"/>
        <w:numPr>
          <w:ilvl w:val="1"/>
          <w:numId w:val="32"/>
        </w:numPr>
        <w:spacing w:after="0" w:line="240" w:lineRule="auto"/>
        <w:jc w:val="both"/>
        <w:rPr>
          <w:rFonts w:cs="Arial"/>
          <w:b/>
          <w:lang w:val="es-EC"/>
        </w:rPr>
      </w:pPr>
      <w:r w:rsidRPr="00893244">
        <w:rPr>
          <w:rFonts w:eastAsia="MV Boli" w:cs="Arial"/>
          <w:b/>
          <w:bCs/>
          <w:color w:val="000000"/>
        </w:rPr>
        <w:t xml:space="preserve"> </w:t>
      </w:r>
      <w:r w:rsidRPr="00893244">
        <w:rPr>
          <w:rFonts w:cs="Arial"/>
          <w:b/>
          <w:color w:val="000000" w:themeColor="text1"/>
          <w:spacing w:val="-5"/>
          <w:lang w:val="es-EC"/>
        </w:rPr>
        <w:t>ESPECIFICACIONES TÉCNICAS DEL INMUEBLE:</w:t>
      </w:r>
    </w:p>
    <w:p w:rsidR="00A96ED1" w:rsidRPr="00893244" w:rsidRDefault="00A96ED1" w:rsidP="00A96ED1">
      <w:pPr>
        <w:widowControl w:val="0"/>
        <w:kinsoku w:val="0"/>
        <w:overflowPunct w:val="0"/>
        <w:jc w:val="both"/>
        <w:textAlignment w:val="baseline"/>
        <w:rPr>
          <w:rFonts w:cs="Arial"/>
          <w:i/>
          <w:color w:val="000000" w:themeColor="text1"/>
          <w:spacing w:val="-5"/>
          <w:sz w:val="22"/>
          <w:szCs w:val="22"/>
          <w:lang w:val="es-EC"/>
        </w:rPr>
      </w:pPr>
    </w:p>
    <w:p w:rsidR="00A96ED1" w:rsidRPr="00893244" w:rsidRDefault="00A96ED1" w:rsidP="00A96ED1">
      <w:pPr>
        <w:widowControl w:val="0"/>
        <w:kinsoku w:val="0"/>
        <w:overflowPunct w:val="0"/>
        <w:jc w:val="both"/>
        <w:textAlignment w:val="baseline"/>
        <w:rPr>
          <w:rFonts w:cs="Arial"/>
          <w:color w:val="000000" w:themeColor="text1"/>
          <w:spacing w:val="-5"/>
          <w:sz w:val="22"/>
          <w:szCs w:val="22"/>
          <w:lang w:val="es-EC"/>
        </w:rPr>
      </w:pPr>
      <w:r w:rsidRPr="00893244">
        <w:rPr>
          <w:rFonts w:cs="Arial"/>
          <w:color w:val="000000" w:themeColor="text1"/>
          <w:spacing w:val="-5"/>
          <w:sz w:val="22"/>
          <w:szCs w:val="22"/>
          <w:lang w:val="es-EC"/>
        </w:rPr>
        <w:t>El área es de 448,13 m2, con las siguientes especificaciones técnicas:</w:t>
      </w:r>
    </w:p>
    <w:p w:rsidR="00A96ED1" w:rsidRPr="00893244" w:rsidRDefault="00A96ED1" w:rsidP="00A96ED1">
      <w:pPr>
        <w:jc w:val="both"/>
        <w:rPr>
          <w:rFonts w:cs="Arial"/>
          <w:b/>
          <w:sz w:val="22"/>
          <w:szCs w:val="22"/>
          <w:lang w:val="es-EC"/>
        </w:rPr>
      </w:pPr>
    </w:p>
    <w:p w:rsidR="00A96ED1" w:rsidRPr="00893244" w:rsidRDefault="00A96ED1" w:rsidP="00A96ED1">
      <w:pPr>
        <w:jc w:val="both"/>
        <w:rPr>
          <w:rFonts w:eastAsia="Times New Roman" w:cs="Arial"/>
          <w:b/>
          <w:sz w:val="22"/>
          <w:szCs w:val="22"/>
          <w:u w:val="single"/>
        </w:rPr>
      </w:pPr>
      <w:r w:rsidRPr="00893244">
        <w:rPr>
          <w:rFonts w:eastAsia="Times New Roman" w:cs="Arial"/>
          <w:b/>
          <w:sz w:val="22"/>
          <w:szCs w:val="22"/>
          <w:u w:val="single"/>
        </w:rPr>
        <w:t>CARACTERÍSTICAS DEL LOCAL</w:t>
      </w:r>
    </w:p>
    <w:p w:rsidR="00A96ED1" w:rsidRPr="00893244" w:rsidRDefault="00A96ED1" w:rsidP="00A96ED1">
      <w:pPr>
        <w:ind w:firstLine="708"/>
        <w:jc w:val="both"/>
        <w:rPr>
          <w:rFonts w:cs="Arial"/>
          <w:b/>
          <w:sz w:val="22"/>
          <w:szCs w:val="22"/>
          <w:u w:val="single"/>
        </w:rPr>
      </w:pPr>
      <w:r w:rsidRPr="00893244">
        <w:rPr>
          <w:rFonts w:cs="Arial"/>
          <w:b/>
          <w:sz w:val="22"/>
          <w:szCs w:val="22"/>
          <w:u w:val="single"/>
        </w:rPr>
        <w:t>ARQUITECTÓNICO – ACABADO</w:t>
      </w:r>
    </w:p>
    <w:p w:rsidR="00A96ED1" w:rsidRPr="00893244" w:rsidRDefault="00A96ED1" w:rsidP="00A96ED1">
      <w:pPr>
        <w:pStyle w:val="Prrafodelista"/>
        <w:numPr>
          <w:ilvl w:val="0"/>
          <w:numId w:val="11"/>
        </w:numPr>
        <w:spacing w:after="160" w:line="259" w:lineRule="auto"/>
        <w:jc w:val="both"/>
        <w:rPr>
          <w:rFonts w:cs="Arial"/>
        </w:rPr>
      </w:pPr>
      <w:r w:rsidRPr="00893244">
        <w:rPr>
          <w:rFonts w:cs="Arial"/>
        </w:rPr>
        <w:t xml:space="preserve">Área útil del local de 448,13 m2 </w:t>
      </w:r>
    </w:p>
    <w:p w:rsidR="00A96ED1" w:rsidRPr="00893244" w:rsidRDefault="00A96ED1" w:rsidP="00A96ED1">
      <w:pPr>
        <w:pStyle w:val="Prrafodelista"/>
        <w:numPr>
          <w:ilvl w:val="0"/>
          <w:numId w:val="11"/>
        </w:numPr>
        <w:spacing w:after="160" w:line="259" w:lineRule="auto"/>
        <w:jc w:val="both"/>
        <w:rPr>
          <w:rFonts w:cs="Arial"/>
        </w:rPr>
      </w:pPr>
      <w:r w:rsidRPr="00893244">
        <w:rPr>
          <w:rFonts w:cs="Arial"/>
        </w:rPr>
        <w:t xml:space="preserve">Paredes de bloque </w:t>
      </w:r>
    </w:p>
    <w:p w:rsidR="00A96ED1" w:rsidRPr="00893244" w:rsidRDefault="00A96ED1" w:rsidP="00A96ED1">
      <w:pPr>
        <w:pStyle w:val="Prrafodelista"/>
        <w:numPr>
          <w:ilvl w:val="0"/>
          <w:numId w:val="11"/>
        </w:numPr>
        <w:spacing w:after="160" w:line="259" w:lineRule="auto"/>
        <w:jc w:val="both"/>
        <w:rPr>
          <w:rFonts w:cs="Arial"/>
        </w:rPr>
      </w:pPr>
      <w:r w:rsidRPr="00893244">
        <w:rPr>
          <w:rFonts w:cs="Arial"/>
        </w:rPr>
        <w:t xml:space="preserve">Piso </w:t>
      </w:r>
      <w:proofErr w:type="spellStart"/>
      <w:r w:rsidRPr="00893244">
        <w:rPr>
          <w:rFonts w:cs="Arial"/>
        </w:rPr>
        <w:t>epóxico</w:t>
      </w:r>
      <w:proofErr w:type="spellEnd"/>
    </w:p>
    <w:p w:rsidR="00A96ED1" w:rsidRPr="00893244" w:rsidRDefault="00A96ED1" w:rsidP="00A96ED1">
      <w:pPr>
        <w:pStyle w:val="Prrafodelista"/>
        <w:numPr>
          <w:ilvl w:val="0"/>
          <w:numId w:val="11"/>
        </w:numPr>
        <w:spacing w:after="160" w:line="259" w:lineRule="auto"/>
        <w:jc w:val="both"/>
        <w:rPr>
          <w:rFonts w:cs="Arial"/>
        </w:rPr>
      </w:pPr>
      <w:r w:rsidRPr="00893244">
        <w:rPr>
          <w:rFonts w:cs="Arial"/>
        </w:rPr>
        <w:t>Cubierta estructura metálica galvanizada enrollable</w:t>
      </w:r>
    </w:p>
    <w:p w:rsidR="00A96ED1" w:rsidRPr="00893244" w:rsidRDefault="00A96ED1" w:rsidP="00A96ED1">
      <w:pPr>
        <w:pStyle w:val="Prrafodelista"/>
        <w:numPr>
          <w:ilvl w:val="0"/>
          <w:numId w:val="11"/>
        </w:numPr>
        <w:spacing w:after="160" w:line="259" w:lineRule="auto"/>
        <w:jc w:val="both"/>
        <w:rPr>
          <w:rFonts w:cs="Arial"/>
        </w:rPr>
      </w:pPr>
      <w:r w:rsidRPr="00893244">
        <w:rPr>
          <w:rFonts w:cs="Arial"/>
        </w:rPr>
        <w:t>Ventanas abatibles</w:t>
      </w:r>
    </w:p>
    <w:p w:rsidR="00A96ED1" w:rsidRPr="00893244" w:rsidRDefault="00A96ED1" w:rsidP="00A96ED1">
      <w:pPr>
        <w:pStyle w:val="Prrafodelista"/>
        <w:numPr>
          <w:ilvl w:val="0"/>
          <w:numId w:val="11"/>
        </w:numPr>
        <w:spacing w:after="160" w:line="259" w:lineRule="auto"/>
        <w:jc w:val="both"/>
        <w:rPr>
          <w:rFonts w:cs="Arial"/>
        </w:rPr>
      </w:pPr>
      <w:r w:rsidRPr="00893244">
        <w:rPr>
          <w:rFonts w:cs="Arial"/>
        </w:rPr>
        <w:t>Rejillas de desagües de acero inoxidable</w:t>
      </w:r>
    </w:p>
    <w:p w:rsidR="00A96ED1" w:rsidRPr="00893244" w:rsidRDefault="00A96ED1" w:rsidP="00A96ED1">
      <w:pPr>
        <w:spacing w:after="160" w:line="259" w:lineRule="auto"/>
        <w:jc w:val="both"/>
        <w:rPr>
          <w:rFonts w:cs="Arial"/>
          <w:b/>
          <w:sz w:val="22"/>
          <w:szCs w:val="22"/>
          <w:u w:val="single"/>
        </w:rPr>
      </w:pPr>
      <w:r w:rsidRPr="00893244">
        <w:rPr>
          <w:rFonts w:cs="Arial"/>
          <w:b/>
          <w:sz w:val="22"/>
          <w:szCs w:val="22"/>
          <w:u w:val="single"/>
        </w:rPr>
        <w:t>INSTALACIONES ELÉCTRICAS</w:t>
      </w:r>
    </w:p>
    <w:p w:rsidR="00A96ED1" w:rsidRPr="00893244" w:rsidRDefault="00A96ED1" w:rsidP="00A96ED1">
      <w:pPr>
        <w:pStyle w:val="Prrafodelista"/>
        <w:numPr>
          <w:ilvl w:val="0"/>
          <w:numId w:val="10"/>
        </w:numPr>
        <w:spacing w:after="160" w:line="259" w:lineRule="auto"/>
        <w:jc w:val="both"/>
        <w:rPr>
          <w:rFonts w:cs="Arial"/>
          <w:color w:val="000000" w:themeColor="text1"/>
          <w:spacing w:val="-5"/>
        </w:rPr>
      </w:pPr>
      <w:r w:rsidRPr="00893244">
        <w:rPr>
          <w:rFonts w:cs="Arial"/>
        </w:rPr>
        <w:t>Punto de iluminación</w:t>
      </w:r>
    </w:p>
    <w:p w:rsidR="00A96ED1" w:rsidRPr="00893244" w:rsidRDefault="00A96ED1" w:rsidP="008B286D">
      <w:pPr>
        <w:pStyle w:val="Prrafodelista"/>
        <w:numPr>
          <w:ilvl w:val="0"/>
          <w:numId w:val="10"/>
        </w:numPr>
        <w:spacing w:after="160" w:line="259" w:lineRule="auto"/>
        <w:jc w:val="both"/>
        <w:rPr>
          <w:rFonts w:cs="Arial"/>
          <w:color w:val="000000" w:themeColor="text1"/>
          <w:spacing w:val="-5"/>
        </w:rPr>
      </w:pPr>
      <w:r w:rsidRPr="00893244">
        <w:rPr>
          <w:rFonts w:cs="Arial"/>
        </w:rPr>
        <w:t>Tomacorrientes</w:t>
      </w:r>
    </w:p>
    <w:p w:rsidR="00A96ED1" w:rsidRPr="00893244" w:rsidRDefault="00A96ED1" w:rsidP="00A96ED1">
      <w:pPr>
        <w:pStyle w:val="Sinespaciado"/>
        <w:numPr>
          <w:ilvl w:val="0"/>
          <w:numId w:val="32"/>
        </w:numPr>
        <w:jc w:val="both"/>
        <w:rPr>
          <w:rFonts w:asciiTheme="minorHAnsi" w:hAnsiTheme="minorHAnsi" w:cs="Arial"/>
          <w:b/>
          <w:sz w:val="22"/>
          <w:szCs w:val="22"/>
        </w:rPr>
      </w:pPr>
      <w:r w:rsidRPr="00893244">
        <w:rPr>
          <w:rFonts w:asciiTheme="minorHAnsi" w:hAnsiTheme="minorHAnsi" w:cs="Arial"/>
          <w:b/>
          <w:sz w:val="22"/>
          <w:szCs w:val="22"/>
        </w:rPr>
        <w:t xml:space="preserve"> DESTINO Y USO DEL INMUEBLE.</w:t>
      </w:r>
    </w:p>
    <w:p w:rsidR="00A96ED1" w:rsidRPr="00893244" w:rsidRDefault="00A96ED1" w:rsidP="00A96ED1">
      <w:pPr>
        <w:widowControl w:val="0"/>
        <w:kinsoku w:val="0"/>
        <w:overflowPunct w:val="0"/>
        <w:jc w:val="both"/>
        <w:textAlignment w:val="baseline"/>
        <w:rPr>
          <w:rFonts w:cs="Arial"/>
          <w:b/>
          <w:bCs/>
          <w:color w:val="000000"/>
          <w:sz w:val="22"/>
          <w:szCs w:val="22"/>
        </w:rPr>
      </w:pPr>
    </w:p>
    <w:p w:rsidR="00A96ED1" w:rsidRPr="00893244" w:rsidRDefault="00A96ED1" w:rsidP="00A96ED1">
      <w:pPr>
        <w:jc w:val="both"/>
        <w:rPr>
          <w:rFonts w:cs="Arial"/>
          <w:spacing w:val="-2"/>
          <w:sz w:val="22"/>
          <w:szCs w:val="22"/>
        </w:rPr>
      </w:pPr>
      <w:r w:rsidRPr="00893244">
        <w:rPr>
          <w:rFonts w:cs="Arial"/>
          <w:spacing w:val="-2"/>
          <w:sz w:val="22"/>
          <w:szCs w:val="22"/>
        </w:rPr>
        <w:t>La Planta de Hielo en marquetas de 448,13 m2 ubicada en el Puerto Pesquero Artesanal de San Mateo será destinado el uso  principal de Almacenamiento y Venta de Marquetas de Hielo, y similares  relacionados con esta actividad.</w:t>
      </w:r>
      <w:r w:rsidRPr="00893244">
        <w:rPr>
          <w:rFonts w:cs="Arial"/>
          <w:spacing w:val="-2"/>
          <w:sz w:val="22"/>
          <w:szCs w:val="22"/>
        </w:rPr>
        <w:tab/>
      </w:r>
    </w:p>
    <w:p w:rsidR="00A96ED1" w:rsidRPr="00893244" w:rsidRDefault="00A96ED1" w:rsidP="00A96ED1">
      <w:pPr>
        <w:jc w:val="both"/>
        <w:rPr>
          <w:rFonts w:cs="Arial"/>
          <w:spacing w:val="-2"/>
          <w:sz w:val="22"/>
          <w:szCs w:val="22"/>
        </w:rPr>
      </w:pPr>
      <w:r w:rsidRPr="00893244">
        <w:rPr>
          <w:rFonts w:cs="Arial"/>
          <w:spacing w:val="-2"/>
          <w:sz w:val="22"/>
          <w:szCs w:val="22"/>
        </w:rPr>
        <w:t>El ARRENDATARIO se obliga a que el destino y uso que dará al espacio entregado en arrendamiento corresponda únicamente a los habilitados en este numeral.</w:t>
      </w:r>
    </w:p>
    <w:p w:rsidR="00A96ED1" w:rsidRPr="00893244" w:rsidRDefault="00A96ED1" w:rsidP="00A96ED1">
      <w:pPr>
        <w:jc w:val="both"/>
        <w:rPr>
          <w:rFonts w:cs="Arial"/>
          <w:spacing w:val="-2"/>
          <w:sz w:val="22"/>
          <w:szCs w:val="22"/>
        </w:rPr>
      </w:pPr>
    </w:p>
    <w:p w:rsidR="00A96ED1" w:rsidRPr="00893244" w:rsidRDefault="00A96ED1" w:rsidP="00A96ED1">
      <w:pPr>
        <w:jc w:val="both"/>
        <w:rPr>
          <w:rFonts w:cs="Arial"/>
          <w:spacing w:val="-2"/>
          <w:sz w:val="22"/>
          <w:szCs w:val="22"/>
        </w:rPr>
      </w:pPr>
      <w:r w:rsidRPr="00893244">
        <w:rPr>
          <w:rFonts w:cs="Arial"/>
          <w:spacing w:val="-2"/>
          <w:sz w:val="22"/>
          <w:szCs w:val="22"/>
        </w:rPr>
        <w:t xml:space="preserve">EL ARRENDATARIO no podrá realizar actividades ilícitas en el espacio entregado bajo arriendo; y, queda terminantemente prohibido almacenar, fabricar o comercializar materiales tales como explosivos, sustancias, psicotrópicas, armas, municiones, productos inflamables o cualquier otro producto que ponga en riesgo y peligro la vida de las personas o el buen nombre y prestigio del ARRENDADOR. EL ARRENDADOR no tendrá ninguna responsabilidad civil o penal en el caso de darse incumplimiento a esta prohibición. Así mismo, EL ARRENDADOR deslinda su responsabilidad frente a las entidades respectivas de control. </w:t>
      </w:r>
    </w:p>
    <w:p w:rsidR="00A96ED1" w:rsidRPr="00893244" w:rsidRDefault="00A96ED1" w:rsidP="00A96ED1">
      <w:pPr>
        <w:jc w:val="both"/>
        <w:rPr>
          <w:rFonts w:eastAsia="Times New Roman" w:cs="Arial"/>
          <w:sz w:val="22"/>
          <w:szCs w:val="22"/>
          <w:lang w:val="es-EC" w:eastAsia="es-EC"/>
        </w:rPr>
      </w:pPr>
    </w:p>
    <w:p w:rsidR="00A96ED1" w:rsidRPr="00893244" w:rsidRDefault="00A96ED1" w:rsidP="00A96ED1">
      <w:pPr>
        <w:jc w:val="both"/>
        <w:rPr>
          <w:rFonts w:cs="Arial"/>
          <w:spacing w:val="-2"/>
          <w:sz w:val="22"/>
          <w:szCs w:val="22"/>
        </w:rPr>
      </w:pPr>
      <w:r w:rsidRPr="00893244">
        <w:rPr>
          <w:rFonts w:cs="Arial"/>
          <w:spacing w:val="-2"/>
          <w:sz w:val="22"/>
          <w:szCs w:val="22"/>
        </w:rPr>
        <w:t>El incumplimiento de una de estas especificaciones, será causal de terminación del Contrato y restitución inmediata del bien inmueble objeto de arrendamiento; también acarreará la obligación del pago ante los órganos correspondientes, más las multas y las indemnizaciones a que se dieren lugar por el particular cometido.</w:t>
      </w:r>
    </w:p>
    <w:p w:rsidR="00A96ED1" w:rsidRPr="00893244" w:rsidRDefault="00A96ED1" w:rsidP="00A96ED1">
      <w:pPr>
        <w:pStyle w:val="Sinespaciado"/>
        <w:jc w:val="both"/>
        <w:rPr>
          <w:rFonts w:asciiTheme="minorHAnsi" w:eastAsiaTheme="minorEastAsia" w:hAnsiTheme="minorHAnsi" w:cs="Arial"/>
          <w:spacing w:val="-2"/>
          <w:kern w:val="0"/>
          <w:sz w:val="22"/>
          <w:szCs w:val="22"/>
        </w:rPr>
      </w:pPr>
    </w:p>
    <w:p w:rsidR="00A96ED1" w:rsidRPr="00893244" w:rsidRDefault="00A96ED1" w:rsidP="00A96ED1">
      <w:pPr>
        <w:pStyle w:val="Sinespaciado"/>
        <w:numPr>
          <w:ilvl w:val="0"/>
          <w:numId w:val="32"/>
        </w:numPr>
        <w:jc w:val="both"/>
        <w:rPr>
          <w:rFonts w:asciiTheme="minorHAnsi" w:hAnsiTheme="minorHAnsi" w:cs="Arial"/>
          <w:sz w:val="22"/>
          <w:szCs w:val="22"/>
        </w:rPr>
      </w:pPr>
      <w:r w:rsidRPr="00893244">
        <w:rPr>
          <w:rFonts w:asciiTheme="minorHAnsi" w:eastAsiaTheme="minorEastAsia" w:hAnsiTheme="minorHAnsi" w:cs="Arial"/>
          <w:b/>
          <w:spacing w:val="-2"/>
          <w:kern w:val="0"/>
          <w:sz w:val="22"/>
          <w:szCs w:val="22"/>
        </w:rPr>
        <w:lastRenderedPageBreak/>
        <w:t xml:space="preserve"> </w:t>
      </w:r>
      <w:r w:rsidRPr="00893244">
        <w:rPr>
          <w:rFonts w:asciiTheme="minorHAnsi" w:hAnsiTheme="minorHAnsi" w:cs="Arial"/>
          <w:b/>
          <w:sz w:val="22"/>
          <w:szCs w:val="22"/>
        </w:rPr>
        <w:t>ASPECTOS ECONÓMICOS.</w:t>
      </w:r>
    </w:p>
    <w:p w:rsidR="00A96ED1" w:rsidRPr="00893244" w:rsidRDefault="00A96ED1" w:rsidP="00A96ED1">
      <w:pPr>
        <w:widowControl w:val="0"/>
        <w:shd w:val="clear" w:color="auto" w:fill="FFFFFF"/>
        <w:tabs>
          <w:tab w:val="left" w:pos="567"/>
        </w:tabs>
        <w:autoSpaceDE w:val="0"/>
        <w:autoSpaceDN w:val="0"/>
        <w:adjustRightInd w:val="0"/>
        <w:jc w:val="both"/>
        <w:rPr>
          <w:rFonts w:cs="Arial"/>
          <w:b/>
          <w:bCs/>
          <w:spacing w:val="-7"/>
          <w:sz w:val="22"/>
          <w:szCs w:val="22"/>
        </w:rPr>
      </w:pPr>
    </w:p>
    <w:p w:rsidR="00A96ED1" w:rsidRPr="00893244" w:rsidRDefault="00A96ED1" w:rsidP="00A96ED1">
      <w:pPr>
        <w:suppressAutoHyphens/>
        <w:jc w:val="both"/>
        <w:textAlignment w:val="baseline"/>
        <w:rPr>
          <w:rFonts w:cs="Arial"/>
          <w:sz w:val="22"/>
          <w:szCs w:val="22"/>
        </w:rPr>
      </w:pPr>
      <w:r w:rsidRPr="00893244">
        <w:rPr>
          <w:rFonts w:cs="Arial"/>
          <w:b/>
          <w:sz w:val="22"/>
          <w:szCs w:val="22"/>
        </w:rPr>
        <w:t xml:space="preserve">a) Canon de arrendamiento: </w:t>
      </w:r>
    </w:p>
    <w:p w:rsidR="00A96ED1" w:rsidRPr="00893244" w:rsidRDefault="00A96ED1" w:rsidP="00A96ED1">
      <w:pPr>
        <w:pStyle w:val="Prrafodelista"/>
        <w:tabs>
          <w:tab w:val="left" w:pos="3120"/>
        </w:tabs>
        <w:suppressAutoHyphens/>
        <w:spacing w:after="0" w:line="240" w:lineRule="auto"/>
        <w:ind w:left="0"/>
        <w:jc w:val="both"/>
        <w:textAlignment w:val="baseline"/>
        <w:rPr>
          <w:rFonts w:cs="Arial"/>
        </w:rPr>
      </w:pPr>
      <w:r w:rsidRPr="00893244">
        <w:rPr>
          <w:rFonts w:cs="Arial"/>
        </w:rPr>
        <w:tab/>
      </w:r>
    </w:p>
    <w:p w:rsidR="00A96ED1" w:rsidRPr="00893244" w:rsidRDefault="00A96ED1" w:rsidP="00A96ED1">
      <w:pPr>
        <w:suppressAutoHyphens/>
        <w:jc w:val="both"/>
        <w:textAlignment w:val="baseline"/>
        <w:rPr>
          <w:rFonts w:cs="Arial"/>
          <w:color w:val="000000" w:themeColor="text1"/>
          <w:spacing w:val="-2"/>
          <w:sz w:val="22"/>
          <w:szCs w:val="22"/>
        </w:rPr>
      </w:pPr>
      <w:r w:rsidRPr="00893244">
        <w:rPr>
          <w:rFonts w:cs="Arial"/>
          <w:spacing w:val="-2"/>
          <w:sz w:val="22"/>
          <w:szCs w:val="22"/>
        </w:rPr>
        <w:t>Se establece como canon base de arrendamiento mensual, la cantidad de $1.044,14 (MIL CUARENTA Y CUATRO  DÓLARES DE LOS ESTADOS UNIDOS DE AMÉRICA CON 14/100</w:t>
      </w:r>
      <w:r w:rsidRPr="00893244">
        <w:rPr>
          <w:rFonts w:cs="Arial"/>
          <w:color w:val="000000" w:themeColor="text1"/>
          <w:spacing w:val="-2"/>
          <w:sz w:val="22"/>
          <w:szCs w:val="22"/>
        </w:rPr>
        <w:t>) más IVA.</w:t>
      </w:r>
    </w:p>
    <w:p w:rsidR="00A96ED1" w:rsidRPr="00893244" w:rsidRDefault="00A96ED1" w:rsidP="00A96ED1">
      <w:pPr>
        <w:suppressAutoHyphens/>
        <w:jc w:val="both"/>
        <w:textAlignment w:val="baseline"/>
        <w:rPr>
          <w:rFonts w:cs="Arial"/>
          <w:spacing w:val="-2"/>
          <w:sz w:val="22"/>
          <w:szCs w:val="22"/>
        </w:rPr>
      </w:pPr>
    </w:p>
    <w:p w:rsidR="00A96ED1" w:rsidRPr="00893244" w:rsidRDefault="00A96ED1" w:rsidP="00A96ED1">
      <w:pPr>
        <w:pStyle w:val="Prrafodelista"/>
        <w:suppressAutoHyphens/>
        <w:spacing w:after="0" w:line="240" w:lineRule="auto"/>
        <w:ind w:left="0"/>
        <w:jc w:val="both"/>
        <w:textAlignment w:val="baseline"/>
        <w:rPr>
          <w:rFonts w:cs="Arial"/>
          <w:spacing w:val="-2"/>
        </w:rPr>
      </w:pPr>
      <w:r w:rsidRPr="00893244">
        <w:rPr>
          <w:rFonts w:cs="Arial"/>
          <w:spacing w:val="-2"/>
        </w:rPr>
        <w:t>Se entenderá como canon base al valor definido por esta Cartera de Estado sobre el cual se receptará la oferta. Cabe recalcar que no será válida ninguna oferta económica menor al valor antes establecido, de manera mensual.</w:t>
      </w:r>
    </w:p>
    <w:p w:rsidR="00A96ED1" w:rsidRPr="00893244" w:rsidRDefault="00A96ED1" w:rsidP="00A96ED1">
      <w:pPr>
        <w:pStyle w:val="Prrafodelista"/>
        <w:suppressAutoHyphens/>
        <w:spacing w:after="0" w:line="240" w:lineRule="auto"/>
        <w:ind w:left="0"/>
        <w:jc w:val="both"/>
        <w:textAlignment w:val="baseline"/>
        <w:rPr>
          <w:rFonts w:cs="Arial"/>
          <w:spacing w:val="-2"/>
        </w:rPr>
      </w:pPr>
    </w:p>
    <w:p w:rsidR="00A96ED1" w:rsidRPr="00893244" w:rsidRDefault="00A96ED1" w:rsidP="00A96ED1">
      <w:pPr>
        <w:pStyle w:val="Prrafodelista"/>
        <w:spacing w:after="0" w:line="240" w:lineRule="auto"/>
        <w:ind w:left="0"/>
        <w:contextualSpacing w:val="0"/>
        <w:jc w:val="both"/>
        <w:rPr>
          <w:rFonts w:cs="Arial"/>
          <w:b/>
          <w:bCs/>
          <w:lang w:val="es-EC" w:eastAsia="es-EC"/>
        </w:rPr>
      </w:pPr>
      <w:r w:rsidRPr="00893244">
        <w:rPr>
          <w:rFonts w:cs="Arial"/>
          <w:b/>
          <w:bCs/>
          <w:lang w:val="es-EC" w:eastAsia="es-EC"/>
        </w:rPr>
        <w:t>c) Forma de pago:</w:t>
      </w:r>
    </w:p>
    <w:p w:rsidR="00A96ED1" w:rsidRPr="00893244" w:rsidRDefault="00A96ED1" w:rsidP="00A96ED1">
      <w:pPr>
        <w:jc w:val="both"/>
        <w:rPr>
          <w:rFonts w:cs="Arial"/>
          <w:b/>
          <w:bCs/>
          <w:sz w:val="22"/>
          <w:szCs w:val="22"/>
          <w:lang w:val="es-EC" w:eastAsia="es-EC"/>
        </w:rPr>
      </w:pPr>
    </w:p>
    <w:p w:rsidR="00A96ED1" w:rsidRPr="00893244" w:rsidRDefault="00A96ED1" w:rsidP="00A96ED1">
      <w:pPr>
        <w:pStyle w:val="Sinespaciado"/>
        <w:jc w:val="both"/>
        <w:rPr>
          <w:rFonts w:asciiTheme="minorHAnsi" w:hAnsiTheme="minorHAnsi"/>
          <w:b/>
          <w:sz w:val="22"/>
          <w:szCs w:val="22"/>
        </w:rPr>
      </w:pPr>
      <w:r w:rsidRPr="00893244">
        <w:rPr>
          <w:rFonts w:asciiTheme="minorHAnsi" w:hAnsiTheme="minorHAnsi"/>
          <w:b/>
          <w:sz w:val="22"/>
          <w:szCs w:val="22"/>
        </w:rPr>
        <w:t xml:space="preserve">Mediante Registro Oficial No. 194 Martes 06 de Marzo de 2018-9 </w:t>
      </w:r>
    </w:p>
    <w:p w:rsidR="00A96ED1" w:rsidRPr="00893244" w:rsidRDefault="00A96ED1" w:rsidP="00A96ED1">
      <w:pPr>
        <w:pStyle w:val="Sinespaciado"/>
        <w:jc w:val="both"/>
        <w:rPr>
          <w:rFonts w:asciiTheme="minorHAnsi" w:hAnsiTheme="minorHAnsi"/>
          <w:b/>
          <w:sz w:val="22"/>
          <w:szCs w:val="22"/>
        </w:rPr>
      </w:pPr>
      <w:r w:rsidRPr="00893244">
        <w:rPr>
          <w:rFonts w:asciiTheme="minorHAnsi" w:hAnsiTheme="minorHAnsi"/>
          <w:b/>
          <w:sz w:val="22"/>
          <w:szCs w:val="22"/>
        </w:rPr>
        <w:t>No. INMOBILIAR-DGSGI-2018-001</w:t>
      </w:r>
    </w:p>
    <w:p w:rsidR="00A96ED1" w:rsidRPr="00893244" w:rsidRDefault="00A96ED1" w:rsidP="00A96ED1">
      <w:pPr>
        <w:pStyle w:val="Sinespaciado"/>
        <w:jc w:val="both"/>
        <w:rPr>
          <w:rFonts w:asciiTheme="minorHAnsi" w:hAnsiTheme="minorHAnsi"/>
          <w:b/>
          <w:sz w:val="22"/>
          <w:szCs w:val="22"/>
        </w:rPr>
      </w:pPr>
    </w:p>
    <w:p w:rsidR="00A96ED1" w:rsidRPr="00893244" w:rsidRDefault="00A96ED1" w:rsidP="00A96ED1">
      <w:pPr>
        <w:jc w:val="both"/>
        <w:rPr>
          <w:rFonts w:cs="Arial"/>
          <w:i/>
          <w:sz w:val="22"/>
          <w:szCs w:val="22"/>
        </w:rPr>
      </w:pPr>
      <w:r w:rsidRPr="00893244">
        <w:rPr>
          <w:rFonts w:cs="Arial"/>
          <w:b/>
          <w:sz w:val="22"/>
          <w:szCs w:val="22"/>
        </w:rPr>
        <w:t xml:space="preserve">Articulo 28.- Obtención de Recursos.- </w:t>
      </w:r>
      <w:r w:rsidRPr="00893244">
        <w:rPr>
          <w:rFonts w:cs="Arial"/>
          <w:i/>
          <w:sz w:val="22"/>
          <w:szCs w:val="22"/>
        </w:rPr>
        <w:t>La obtención de recursos será mediante la cancelación en efectivo mediante deposito o transferencia en la cuenta del Servicio de Gestión Inmobiliaria del Sector Público, INMOBILIAR; el canon de arrendamiento, dentro del plazo establecido en el contrato.</w:t>
      </w:r>
    </w:p>
    <w:p w:rsidR="00A96ED1" w:rsidRPr="00893244" w:rsidRDefault="00A96ED1" w:rsidP="00A96ED1">
      <w:pPr>
        <w:jc w:val="both"/>
        <w:rPr>
          <w:rFonts w:cs="Arial"/>
          <w:sz w:val="22"/>
          <w:szCs w:val="22"/>
        </w:rPr>
      </w:pPr>
      <w:r w:rsidRPr="00893244">
        <w:rPr>
          <w:rFonts w:cs="Arial"/>
          <w:sz w:val="22"/>
          <w:szCs w:val="22"/>
        </w:rPr>
        <w:t>Por lo tanto;</w:t>
      </w:r>
    </w:p>
    <w:p w:rsidR="00A96ED1" w:rsidRPr="00893244" w:rsidRDefault="00A96ED1" w:rsidP="00A96ED1">
      <w:pPr>
        <w:pStyle w:val="Prrafodelista"/>
        <w:spacing w:after="0" w:line="240" w:lineRule="auto"/>
        <w:ind w:left="0"/>
        <w:jc w:val="both"/>
        <w:rPr>
          <w:rFonts w:cs="Arial"/>
          <w:spacing w:val="-2"/>
        </w:rPr>
      </w:pPr>
      <w:r w:rsidRPr="00893244">
        <w:rPr>
          <w:rFonts w:cs="Arial"/>
          <w:spacing w:val="-2"/>
        </w:rPr>
        <w:t>El canon fijado será cancelado mensualmente por EL ARRENDATARIO, de manera total anticipadamente dentro de los cinco (5) primeros días de cada mes.</w:t>
      </w:r>
    </w:p>
    <w:p w:rsidR="00A96ED1" w:rsidRPr="00893244" w:rsidRDefault="00A96ED1" w:rsidP="00A96ED1">
      <w:pPr>
        <w:pStyle w:val="Prrafodelista"/>
        <w:spacing w:after="0" w:line="240" w:lineRule="auto"/>
        <w:ind w:left="0"/>
        <w:jc w:val="both"/>
        <w:rPr>
          <w:rFonts w:cs="Arial"/>
          <w:spacing w:val="-2"/>
        </w:rPr>
      </w:pPr>
    </w:p>
    <w:p w:rsidR="00A96ED1" w:rsidRPr="00893244" w:rsidRDefault="00A96ED1" w:rsidP="00A96ED1">
      <w:pPr>
        <w:pStyle w:val="Prrafodelista"/>
        <w:spacing w:after="0" w:line="240" w:lineRule="auto"/>
        <w:ind w:left="0"/>
        <w:jc w:val="both"/>
        <w:rPr>
          <w:rFonts w:cs="Arial"/>
          <w:spacing w:val="-2"/>
        </w:rPr>
      </w:pPr>
      <w:r w:rsidRPr="00893244">
        <w:rPr>
          <w:rFonts w:cs="Arial"/>
          <w:spacing w:val="-2"/>
        </w:rPr>
        <w:t xml:space="preserve">El pago del canon mensual de arrendamiento, se realizará mediante depósito a la Cuenta Corriente Nro. 770110-1 del Banco del Pacífico, con código 470202, a nombre de Coordinación Zonal 4 – INMOBILIAR; en caso de que el mencionado pago se realice por transferencia bancaria EL ARRENDATARIO asume el valor de la transacción establecido por la entidad bancaria. </w:t>
      </w:r>
    </w:p>
    <w:p w:rsidR="00A96ED1" w:rsidRPr="00893244" w:rsidRDefault="00A96ED1" w:rsidP="00A96ED1">
      <w:pPr>
        <w:pStyle w:val="Prrafodelista"/>
        <w:spacing w:after="0" w:line="240" w:lineRule="auto"/>
        <w:ind w:left="0"/>
        <w:jc w:val="both"/>
        <w:rPr>
          <w:rFonts w:cs="Arial"/>
          <w:spacing w:val="-2"/>
        </w:rPr>
      </w:pPr>
    </w:p>
    <w:p w:rsidR="00A96ED1" w:rsidRPr="00893244" w:rsidRDefault="00A96ED1" w:rsidP="00A96ED1">
      <w:pPr>
        <w:pStyle w:val="Prrafodelista"/>
        <w:spacing w:after="0" w:line="240" w:lineRule="auto"/>
        <w:ind w:left="0"/>
        <w:jc w:val="both"/>
        <w:rPr>
          <w:rFonts w:cs="Arial"/>
          <w:spacing w:val="-2"/>
        </w:rPr>
      </w:pPr>
      <w:r w:rsidRPr="00893244">
        <w:rPr>
          <w:rFonts w:cs="Arial"/>
          <w:spacing w:val="-2"/>
        </w:rPr>
        <w:t xml:space="preserve">EL ARRENDATARIO deberá remitir el comprobante de depósito o de transferencia del canon de arrendamiento, así como los pagos que pesen sobre el inmueble de manera obligatoria a la Coordinación Zonal 4 – INMOBILIAR, a través del Administrador del contrato y al correo electrónico arriendoscz4@inmobiliar.gob.ec </w:t>
      </w:r>
    </w:p>
    <w:p w:rsidR="00A96ED1" w:rsidRPr="00893244" w:rsidRDefault="00A96ED1" w:rsidP="00A96ED1">
      <w:pPr>
        <w:pStyle w:val="Prrafodelista"/>
        <w:spacing w:after="0" w:line="240" w:lineRule="auto"/>
        <w:ind w:left="0"/>
        <w:jc w:val="both"/>
        <w:rPr>
          <w:rFonts w:cs="Arial"/>
          <w:spacing w:val="-2"/>
        </w:rPr>
      </w:pPr>
    </w:p>
    <w:p w:rsidR="00A96ED1" w:rsidRPr="00893244" w:rsidRDefault="00A96ED1" w:rsidP="00A96ED1">
      <w:pPr>
        <w:pStyle w:val="Prrafodelista"/>
        <w:spacing w:after="0" w:line="240" w:lineRule="auto"/>
        <w:ind w:left="0"/>
        <w:jc w:val="both"/>
        <w:rPr>
          <w:rFonts w:cs="Arial"/>
          <w:spacing w:val="-2"/>
        </w:rPr>
      </w:pPr>
      <w:r w:rsidRPr="00893244">
        <w:rPr>
          <w:rFonts w:cs="Arial"/>
          <w:spacing w:val="-2"/>
        </w:rPr>
        <w:t xml:space="preserve">Los comprobantes de depósito o depósitos o transferencias bancarias, deberán contener la identificación clara y precisa lo siguiente: identificación del ARRENDATARIO y mes/es de pago realizados. Los referidos documentos serán único comprobante de que EL ARRENDATARIO se encuentran al día en el cumplimiento de sus obligaciones de pago. </w:t>
      </w:r>
    </w:p>
    <w:p w:rsidR="00A96ED1" w:rsidRPr="00893244" w:rsidRDefault="00A96ED1" w:rsidP="00A96ED1">
      <w:pPr>
        <w:pStyle w:val="Prrafodelista"/>
        <w:spacing w:after="0" w:line="240" w:lineRule="auto"/>
        <w:ind w:left="0"/>
        <w:jc w:val="both"/>
        <w:rPr>
          <w:rFonts w:cs="Arial"/>
          <w:spacing w:val="-2"/>
        </w:rPr>
      </w:pPr>
    </w:p>
    <w:p w:rsidR="00A96ED1" w:rsidRPr="00893244" w:rsidRDefault="00A96ED1" w:rsidP="00A96ED1">
      <w:pPr>
        <w:pStyle w:val="Prrafodelista"/>
        <w:spacing w:after="0" w:line="240" w:lineRule="auto"/>
        <w:ind w:left="0"/>
        <w:jc w:val="both"/>
        <w:rPr>
          <w:rFonts w:cs="Arial"/>
          <w:spacing w:val="-2"/>
        </w:rPr>
      </w:pPr>
      <w:r w:rsidRPr="00893244">
        <w:rPr>
          <w:rFonts w:cs="Arial"/>
          <w:spacing w:val="-2"/>
        </w:rPr>
        <w:t>No se receptarán depósitos o transferencias parciales, salvo que el ARRENDATARIO mediante escrito motivadamente justifique su incumplimiento. De producirse incumplimiento en lo señalado, y de verificarse que el Arrendatario se encuentra impago en dos cánones de arrendamiento, INMOBILIAR iniciará el trámite de terminación unilateral del contrato y al cobro  de los valores adeudados.</w:t>
      </w:r>
    </w:p>
    <w:p w:rsidR="00A96ED1" w:rsidRPr="00893244" w:rsidRDefault="00A96ED1" w:rsidP="00A96ED1">
      <w:pPr>
        <w:pStyle w:val="Sinespaciado"/>
        <w:jc w:val="both"/>
        <w:rPr>
          <w:rFonts w:asciiTheme="minorHAnsi" w:eastAsiaTheme="minorEastAsia" w:hAnsiTheme="minorHAnsi" w:cs="Arial"/>
          <w:spacing w:val="-2"/>
          <w:kern w:val="0"/>
          <w:sz w:val="22"/>
          <w:szCs w:val="22"/>
          <w:lang w:val="es-ES_tradnl"/>
        </w:rPr>
      </w:pPr>
    </w:p>
    <w:p w:rsidR="00A96ED1" w:rsidRPr="00893244" w:rsidRDefault="00A96ED1" w:rsidP="00A96ED1">
      <w:pPr>
        <w:pStyle w:val="Sinespaciado"/>
        <w:numPr>
          <w:ilvl w:val="0"/>
          <w:numId w:val="32"/>
        </w:numPr>
        <w:jc w:val="both"/>
        <w:rPr>
          <w:rFonts w:asciiTheme="minorHAnsi" w:eastAsiaTheme="minorEastAsia" w:hAnsiTheme="minorHAnsi" w:cs="Arial"/>
          <w:b/>
          <w:spacing w:val="-2"/>
          <w:kern w:val="0"/>
          <w:sz w:val="22"/>
          <w:szCs w:val="22"/>
          <w:lang w:val="es-ES_tradnl"/>
        </w:rPr>
      </w:pPr>
      <w:r w:rsidRPr="00893244">
        <w:rPr>
          <w:rFonts w:asciiTheme="minorHAnsi" w:eastAsiaTheme="minorEastAsia" w:hAnsiTheme="minorHAnsi" w:cs="Arial"/>
          <w:b/>
          <w:spacing w:val="-2"/>
          <w:kern w:val="0"/>
          <w:sz w:val="22"/>
          <w:szCs w:val="22"/>
          <w:lang w:val="es-ES_tradnl"/>
        </w:rPr>
        <w:lastRenderedPageBreak/>
        <w:t xml:space="preserve"> CONSIDERACIONES ADICIONALES</w:t>
      </w:r>
    </w:p>
    <w:p w:rsidR="00A96ED1" w:rsidRPr="00893244" w:rsidRDefault="00A96ED1" w:rsidP="00A96ED1">
      <w:pPr>
        <w:pStyle w:val="Sinespaciado"/>
        <w:jc w:val="both"/>
        <w:rPr>
          <w:rFonts w:asciiTheme="minorHAnsi" w:hAnsiTheme="minorHAnsi" w:cs="Arial"/>
          <w:b/>
          <w:sz w:val="22"/>
          <w:szCs w:val="22"/>
        </w:rPr>
      </w:pPr>
    </w:p>
    <w:p w:rsidR="00A96ED1" w:rsidRPr="00893244" w:rsidRDefault="00A96ED1" w:rsidP="00A96ED1">
      <w:pPr>
        <w:pStyle w:val="Sinespaciado"/>
        <w:numPr>
          <w:ilvl w:val="1"/>
          <w:numId w:val="32"/>
        </w:numPr>
        <w:jc w:val="both"/>
        <w:rPr>
          <w:rFonts w:asciiTheme="minorHAnsi" w:hAnsiTheme="minorHAnsi" w:cs="Arial"/>
          <w:b/>
          <w:sz w:val="22"/>
          <w:szCs w:val="22"/>
        </w:rPr>
      </w:pPr>
      <w:r w:rsidRPr="00893244">
        <w:rPr>
          <w:rFonts w:asciiTheme="minorHAnsi" w:hAnsiTheme="minorHAnsi" w:cs="Arial"/>
          <w:b/>
          <w:sz w:val="22"/>
          <w:szCs w:val="22"/>
        </w:rPr>
        <w:t xml:space="preserve"> PLAZO.</w:t>
      </w:r>
    </w:p>
    <w:p w:rsidR="00A96ED1" w:rsidRPr="00893244" w:rsidRDefault="00A96ED1" w:rsidP="00A96ED1">
      <w:pPr>
        <w:jc w:val="both"/>
        <w:rPr>
          <w:rFonts w:cs="Arial"/>
          <w:sz w:val="22"/>
          <w:szCs w:val="22"/>
          <w:lang w:val="es-EC"/>
        </w:rPr>
      </w:pPr>
    </w:p>
    <w:p w:rsidR="00A96ED1" w:rsidRPr="00893244" w:rsidRDefault="00A96ED1" w:rsidP="00A96ED1">
      <w:pPr>
        <w:pStyle w:val="Prrafodelista"/>
        <w:spacing w:after="0" w:line="240" w:lineRule="auto"/>
        <w:ind w:left="0"/>
        <w:jc w:val="both"/>
        <w:rPr>
          <w:rFonts w:cs="Arial"/>
        </w:rPr>
      </w:pPr>
      <w:r w:rsidRPr="00893244">
        <w:rPr>
          <w:rFonts w:cs="Arial"/>
        </w:rPr>
        <w:t xml:space="preserve">El plazo de duración del contrato será por cinco (5) años, contados a partir de la suscripción del mismo. </w:t>
      </w:r>
    </w:p>
    <w:p w:rsidR="00A96ED1" w:rsidRPr="00893244" w:rsidRDefault="00A96ED1" w:rsidP="00A96ED1">
      <w:pPr>
        <w:pStyle w:val="Prrafodelista"/>
        <w:spacing w:after="0" w:line="240" w:lineRule="auto"/>
        <w:ind w:left="0"/>
        <w:jc w:val="both"/>
        <w:rPr>
          <w:rFonts w:cs="Arial"/>
        </w:rPr>
      </w:pPr>
    </w:p>
    <w:p w:rsidR="00A96ED1" w:rsidRPr="00893244" w:rsidRDefault="00A96ED1" w:rsidP="00A96ED1">
      <w:pPr>
        <w:pStyle w:val="Prrafodelista"/>
        <w:spacing w:after="0" w:line="240" w:lineRule="auto"/>
        <w:ind w:left="0"/>
        <w:jc w:val="both"/>
        <w:rPr>
          <w:rFonts w:cs="Arial"/>
        </w:rPr>
      </w:pPr>
      <w:r w:rsidRPr="00893244">
        <w:rPr>
          <w:rFonts w:cs="Arial"/>
        </w:rPr>
        <w:t>En caso de renovación del contrato, éste podrá ser renovado por un período menor o igual al establecido por acuerdo escrito entre las partes, para lo cual, previo a la terminación del contrato por el cumplimiento del plazo establecido, cualquiera de las Partes que deseara renovarlo, deberá solicitarlo a la otra por lo menos con TREINTA (30) DÍAS DE ANTICIPACIÓN A LA FECHA DE TERMINACIÓN DEL CONTRATO, siendo suficiente prueba legal de la renovación, la aceptación por escrito de la contraparte.</w:t>
      </w:r>
    </w:p>
    <w:p w:rsidR="00A96ED1" w:rsidRPr="00893244" w:rsidRDefault="00A96ED1" w:rsidP="00A96ED1">
      <w:pPr>
        <w:pStyle w:val="Prrafodelista"/>
        <w:spacing w:after="0" w:line="240" w:lineRule="auto"/>
        <w:ind w:left="0"/>
        <w:jc w:val="both"/>
        <w:rPr>
          <w:rFonts w:cs="Arial"/>
        </w:rPr>
      </w:pPr>
    </w:p>
    <w:p w:rsidR="00A96ED1" w:rsidRPr="00893244" w:rsidRDefault="00A96ED1" w:rsidP="00A96ED1">
      <w:pPr>
        <w:pStyle w:val="Prrafodelista"/>
        <w:spacing w:after="0" w:line="240" w:lineRule="auto"/>
        <w:ind w:left="0"/>
        <w:jc w:val="both"/>
        <w:rPr>
          <w:rFonts w:cs="Arial"/>
        </w:rPr>
      </w:pPr>
      <w:r w:rsidRPr="00893244">
        <w:rPr>
          <w:rFonts w:eastAsia="SimSun-ExtB" w:cs="Arial"/>
        </w:rPr>
        <w:t xml:space="preserve">En caso de celebrar un </w:t>
      </w:r>
      <w:proofErr w:type="spellStart"/>
      <w:r w:rsidRPr="00893244">
        <w:rPr>
          <w:rFonts w:eastAsia="SimSun-ExtB" w:cs="Arial"/>
        </w:rPr>
        <w:t>Adendum</w:t>
      </w:r>
      <w:proofErr w:type="spellEnd"/>
      <w:r w:rsidRPr="00893244">
        <w:rPr>
          <w:rFonts w:eastAsia="SimSun-ExtB" w:cs="Arial"/>
        </w:rPr>
        <w:t xml:space="preserve"> a este contrato por cualquier estipulación que hubieren acordado las partes, la Adenda se la celebrará única y exclusivamente por instrumento privado. Este contrato y sus adendas surtirán plenos efectos legales desde su suscripción, sin perjuicio de su correspondiente inscripción</w:t>
      </w:r>
    </w:p>
    <w:p w:rsidR="00A96ED1" w:rsidRPr="00893244" w:rsidRDefault="00A96ED1" w:rsidP="00A96ED1">
      <w:pPr>
        <w:pStyle w:val="Prrafodelista"/>
        <w:spacing w:after="0" w:line="240" w:lineRule="auto"/>
        <w:ind w:left="0"/>
        <w:jc w:val="both"/>
        <w:rPr>
          <w:rFonts w:cs="Arial"/>
        </w:rPr>
      </w:pPr>
    </w:p>
    <w:p w:rsidR="00A96ED1" w:rsidRPr="00893244" w:rsidRDefault="00A96ED1" w:rsidP="00A96ED1">
      <w:pPr>
        <w:pStyle w:val="Sinespaciado"/>
        <w:numPr>
          <w:ilvl w:val="1"/>
          <w:numId w:val="32"/>
        </w:numPr>
        <w:jc w:val="both"/>
        <w:rPr>
          <w:rFonts w:asciiTheme="minorHAnsi" w:hAnsiTheme="minorHAnsi" w:cs="Arial"/>
          <w:b/>
          <w:sz w:val="22"/>
          <w:szCs w:val="22"/>
        </w:rPr>
      </w:pPr>
      <w:r w:rsidRPr="00893244">
        <w:rPr>
          <w:rFonts w:asciiTheme="minorHAnsi" w:hAnsiTheme="minorHAnsi" w:cs="Arial"/>
          <w:b/>
          <w:sz w:val="22"/>
          <w:szCs w:val="22"/>
        </w:rPr>
        <w:t>OBLIGACIONES DE LAS PARTES:</w:t>
      </w:r>
    </w:p>
    <w:p w:rsidR="00A96ED1" w:rsidRPr="00893244" w:rsidRDefault="00A96ED1" w:rsidP="00A96ED1">
      <w:pPr>
        <w:pStyle w:val="Sinespaciado"/>
        <w:jc w:val="both"/>
        <w:rPr>
          <w:rFonts w:asciiTheme="minorHAnsi" w:hAnsiTheme="minorHAnsi" w:cs="Arial"/>
          <w:b/>
          <w:sz w:val="22"/>
          <w:szCs w:val="22"/>
        </w:rPr>
      </w:pPr>
    </w:p>
    <w:p w:rsidR="00A96ED1" w:rsidRPr="00893244" w:rsidRDefault="00A96ED1" w:rsidP="00A96ED1">
      <w:pPr>
        <w:pStyle w:val="Sinespaciado"/>
        <w:jc w:val="both"/>
        <w:rPr>
          <w:rFonts w:asciiTheme="minorHAnsi" w:hAnsiTheme="minorHAnsi" w:cs="Arial"/>
          <w:b/>
          <w:sz w:val="22"/>
          <w:szCs w:val="22"/>
        </w:rPr>
      </w:pPr>
      <w:r w:rsidRPr="00893244">
        <w:rPr>
          <w:rFonts w:asciiTheme="minorHAnsi" w:hAnsiTheme="minorHAnsi" w:cs="Arial"/>
          <w:b/>
          <w:sz w:val="22"/>
          <w:szCs w:val="22"/>
        </w:rPr>
        <w:t>OBLIGACIONES DEL ARRENDADOR:</w:t>
      </w:r>
    </w:p>
    <w:p w:rsidR="00A96ED1" w:rsidRPr="00893244" w:rsidRDefault="00A96ED1" w:rsidP="00A96ED1">
      <w:pPr>
        <w:pStyle w:val="Prrafodelista"/>
        <w:spacing w:after="0" w:line="240" w:lineRule="auto"/>
        <w:ind w:left="0"/>
        <w:jc w:val="both"/>
        <w:rPr>
          <w:rFonts w:cs="Arial"/>
          <w:color w:val="00B0F0"/>
          <w:spacing w:val="-2"/>
        </w:rPr>
      </w:pPr>
    </w:p>
    <w:p w:rsidR="00A96ED1" w:rsidRPr="00893244" w:rsidRDefault="00A96ED1" w:rsidP="00A96ED1">
      <w:pPr>
        <w:pStyle w:val="Prrafodelista"/>
        <w:numPr>
          <w:ilvl w:val="0"/>
          <w:numId w:val="19"/>
        </w:numPr>
        <w:tabs>
          <w:tab w:val="left" w:pos="0"/>
        </w:tabs>
        <w:spacing w:after="0" w:line="240" w:lineRule="auto"/>
        <w:ind w:left="360"/>
        <w:jc w:val="both"/>
        <w:rPr>
          <w:rFonts w:cs="Arial"/>
          <w:spacing w:val="-2"/>
        </w:rPr>
      </w:pPr>
      <w:r w:rsidRPr="00893244">
        <w:rPr>
          <w:rFonts w:cs="Arial"/>
          <w:spacing w:val="-2"/>
        </w:rPr>
        <w:t>Suscribir dentro de los primeros treinta (30) días luego de la suscripción del contrato, un acta de entrega recepción del inmueble objeto del presente proceso de arrendamiento, en la que constará el estado del espacio otorgado en arriendo y las condiciones de uso del bien inmueble.</w:t>
      </w:r>
    </w:p>
    <w:p w:rsidR="00A96ED1" w:rsidRPr="00893244" w:rsidRDefault="00A96ED1" w:rsidP="00A96ED1">
      <w:pPr>
        <w:tabs>
          <w:tab w:val="left" w:pos="0"/>
        </w:tabs>
        <w:jc w:val="both"/>
        <w:rPr>
          <w:rFonts w:cs="Arial"/>
          <w:spacing w:val="-2"/>
          <w:sz w:val="22"/>
          <w:szCs w:val="22"/>
        </w:rPr>
      </w:pPr>
    </w:p>
    <w:p w:rsidR="00A96ED1" w:rsidRPr="00893244" w:rsidRDefault="00A96ED1" w:rsidP="00A96ED1">
      <w:pPr>
        <w:pStyle w:val="Prrafodelista"/>
        <w:numPr>
          <w:ilvl w:val="0"/>
          <w:numId w:val="19"/>
        </w:numPr>
        <w:tabs>
          <w:tab w:val="left" w:pos="0"/>
        </w:tabs>
        <w:spacing w:after="0" w:line="240" w:lineRule="auto"/>
        <w:ind w:left="360"/>
        <w:jc w:val="both"/>
        <w:rPr>
          <w:rFonts w:cs="Arial"/>
          <w:color w:val="4BACC6" w:themeColor="accent5"/>
          <w:spacing w:val="-2"/>
        </w:rPr>
      </w:pPr>
      <w:r w:rsidRPr="00893244">
        <w:rPr>
          <w:rFonts w:cs="Arial"/>
          <w:spacing w:val="-2"/>
        </w:rPr>
        <w:t>Asumir los pagos de obligaciones municipales y otras que sean propias del ARRENDADOR, con respecto al bien inmueble</w:t>
      </w:r>
      <w:r w:rsidRPr="00893244">
        <w:rPr>
          <w:rFonts w:cs="Arial"/>
          <w:color w:val="4BACC6" w:themeColor="accent5"/>
          <w:spacing w:val="-2"/>
        </w:rPr>
        <w:t>.</w:t>
      </w:r>
    </w:p>
    <w:p w:rsidR="00A96ED1" w:rsidRPr="00893244" w:rsidRDefault="00A96ED1" w:rsidP="00A96ED1">
      <w:pPr>
        <w:tabs>
          <w:tab w:val="left" w:pos="0"/>
        </w:tabs>
        <w:jc w:val="both"/>
        <w:rPr>
          <w:rFonts w:cs="Arial"/>
          <w:color w:val="4BACC6" w:themeColor="accent5"/>
          <w:spacing w:val="-2"/>
          <w:sz w:val="22"/>
          <w:szCs w:val="22"/>
        </w:rPr>
      </w:pPr>
    </w:p>
    <w:p w:rsidR="00A96ED1" w:rsidRPr="00893244" w:rsidRDefault="00A96ED1" w:rsidP="00A96ED1">
      <w:pPr>
        <w:pStyle w:val="Prrafodelista"/>
        <w:numPr>
          <w:ilvl w:val="0"/>
          <w:numId w:val="19"/>
        </w:numPr>
        <w:tabs>
          <w:tab w:val="left" w:pos="0"/>
          <w:tab w:val="left" w:pos="426"/>
        </w:tabs>
        <w:spacing w:after="0" w:line="240" w:lineRule="auto"/>
        <w:ind w:left="360"/>
        <w:jc w:val="both"/>
        <w:rPr>
          <w:rFonts w:cs="Arial"/>
          <w:spacing w:val="-2"/>
        </w:rPr>
      </w:pPr>
      <w:r w:rsidRPr="00893244">
        <w:rPr>
          <w:rFonts w:cs="Arial"/>
          <w:spacing w:val="-2"/>
        </w:rPr>
        <w:t>INMOBILIAR se reserva el derecho de solicitar a las autoridades competentes las visitas correspondientes para constatar el cumplimiento del contrato en lo referente a los bienes y/o servicios que puede comercializar el ARRENDATARIO en el local, de acuerdo al destino definido para el espacio otorgado en arrendamiento, establecido en el numeral 6, del presente documento.</w:t>
      </w:r>
    </w:p>
    <w:p w:rsidR="00A96ED1" w:rsidRPr="00893244" w:rsidRDefault="00A96ED1" w:rsidP="00A96ED1">
      <w:pPr>
        <w:tabs>
          <w:tab w:val="left" w:pos="0"/>
          <w:tab w:val="left" w:pos="426"/>
        </w:tabs>
        <w:jc w:val="both"/>
        <w:rPr>
          <w:rFonts w:cs="Arial"/>
          <w:spacing w:val="-2"/>
          <w:sz w:val="22"/>
          <w:szCs w:val="22"/>
        </w:rPr>
      </w:pPr>
    </w:p>
    <w:p w:rsidR="00A96ED1" w:rsidRPr="00893244" w:rsidRDefault="00A96ED1" w:rsidP="00A96ED1">
      <w:pPr>
        <w:pStyle w:val="Prrafodelista"/>
        <w:numPr>
          <w:ilvl w:val="0"/>
          <w:numId w:val="19"/>
        </w:numPr>
        <w:tabs>
          <w:tab w:val="left" w:pos="0"/>
          <w:tab w:val="left" w:pos="426"/>
        </w:tabs>
        <w:spacing w:after="0" w:line="240" w:lineRule="auto"/>
        <w:ind w:left="360"/>
        <w:jc w:val="both"/>
        <w:rPr>
          <w:rFonts w:cs="Arial"/>
          <w:spacing w:val="-2"/>
        </w:rPr>
      </w:pPr>
      <w:r w:rsidRPr="00893244">
        <w:rPr>
          <w:rFonts w:cs="Arial"/>
          <w:spacing w:val="-2"/>
        </w:rPr>
        <w:t>Cumplir con cualquier otra obligación que se derive natural y legalmente del objeto de este contrato y sea exigible por constar en cualquier documento del mismo o en norma legal específicamente aplicable.</w:t>
      </w:r>
    </w:p>
    <w:p w:rsidR="00A96ED1" w:rsidRPr="00893244" w:rsidRDefault="00A96ED1" w:rsidP="00A96ED1">
      <w:pPr>
        <w:tabs>
          <w:tab w:val="left" w:pos="0"/>
          <w:tab w:val="left" w:pos="426"/>
          <w:tab w:val="left" w:pos="1170"/>
        </w:tabs>
        <w:ind w:firstLine="420"/>
        <w:jc w:val="both"/>
        <w:rPr>
          <w:rFonts w:cs="Arial"/>
          <w:spacing w:val="-2"/>
          <w:sz w:val="22"/>
          <w:szCs w:val="22"/>
        </w:rPr>
      </w:pPr>
    </w:p>
    <w:p w:rsidR="00A96ED1" w:rsidRPr="00893244" w:rsidRDefault="00A96ED1" w:rsidP="00A96ED1">
      <w:pPr>
        <w:pStyle w:val="Prrafodelista"/>
        <w:widowControl w:val="0"/>
        <w:numPr>
          <w:ilvl w:val="0"/>
          <w:numId w:val="19"/>
        </w:numPr>
        <w:tabs>
          <w:tab w:val="left" w:pos="0"/>
          <w:tab w:val="left" w:pos="426"/>
        </w:tabs>
        <w:autoSpaceDE w:val="0"/>
        <w:autoSpaceDN w:val="0"/>
        <w:adjustRightInd w:val="0"/>
        <w:spacing w:after="0" w:line="240" w:lineRule="auto"/>
        <w:ind w:left="360"/>
        <w:jc w:val="both"/>
        <w:rPr>
          <w:rFonts w:cs="Arial"/>
          <w:spacing w:val="-2"/>
        </w:rPr>
      </w:pPr>
      <w:r w:rsidRPr="00893244">
        <w:rPr>
          <w:rFonts w:cs="Arial"/>
          <w:spacing w:val="-2"/>
        </w:rPr>
        <w:t>EL ARRENDADOR, se reserva el derecho de realizar las inspecciones correspondientes para constatar la calidad de los servicios que son de esta contratación.</w:t>
      </w:r>
    </w:p>
    <w:p w:rsidR="00A96ED1" w:rsidRPr="00893244" w:rsidRDefault="00A96ED1" w:rsidP="00A96ED1">
      <w:pPr>
        <w:pStyle w:val="Prrafodelista"/>
        <w:spacing w:after="0" w:line="240" w:lineRule="auto"/>
        <w:ind w:left="360"/>
        <w:jc w:val="both"/>
        <w:rPr>
          <w:rFonts w:cs="Arial"/>
          <w:spacing w:val="-2"/>
        </w:rPr>
      </w:pPr>
    </w:p>
    <w:p w:rsidR="00A96ED1" w:rsidRPr="00893244" w:rsidRDefault="00A96ED1" w:rsidP="00A96ED1">
      <w:pPr>
        <w:pStyle w:val="Prrafodelista"/>
        <w:spacing w:after="0" w:line="240" w:lineRule="auto"/>
        <w:ind w:left="360"/>
        <w:jc w:val="both"/>
        <w:rPr>
          <w:rFonts w:cs="Arial"/>
          <w:spacing w:val="-2"/>
        </w:rPr>
      </w:pPr>
    </w:p>
    <w:p w:rsidR="00A96ED1" w:rsidRPr="00893244" w:rsidRDefault="00A96ED1" w:rsidP="00A96ED1">
      <w:pPr>
        <w:pStyle w:val="Sinespaciado"/>
        <w:jc w:val="both"/>
        <w:rPr>
          <w:rFonts w:asciiTheme="minorHAnsi" w:hAnsiTheme="minorHAnsi" w:cs="Arial"/>
          <w:b/>
          <w:sz w:val="22"/>
          <w:szCs w:val="22"/>
        </w:rPr>
      </w:pPr>
      <w:r w:rsidRPr="00893244">
        <w:rPr>
          <w:rFonts w:asciiTheme="minorHAnsi" w:hAnsiTheme="minorHAnsi" w:cs="Arial"/>
          <w:b/>
          <w:sz w:val="22"/>
          <w:szCs w:val="22"/>
        </w:rPr>
        <w:lastRenderedPageBreak/>
        <w:t>OBLIGACIONES DEL ARRENDATARIO.</w:t>
      </w:r>
    </w:p>
    <w:p w:rsidR="00A96ED1" w:rsidRPr="00893244" w:rsidRDefault="00A96ED1" w:rsidP="00A96ED1">
      <w:pPr>
        <w:widowControl w:val="0"/>
        <w:tabs>
          <w:tab w:val="left" w:pos="0"/>
          <w:tab w:val="left" w:pos="426"/>
        </w:tabs>
        <w:autoSpaceDE w:val="0"/>
        <w:autoSpaceDN w:val="0"/>
        <w:adjustRightInd w:val="0"/>
        <w:jc w:val="both"/>
        <w:rPr>
          <w:rFonts w:cs="Arial"/>
          <w:spacing w:val="-2"/>
          <w:sz w:val="22"/>
          <w:szCs w:val="22"/>
        </w:rPr>
      </w:pPr>
    </w:p>
    <w:p w:rsidR="00A96ED1" w:rsidRPr="00893244" w:rsidRDefault="00A96ED1" w:rsidP="00A96ED1">
      <w:pPr>
        <w:pStyle w:val="Prrafodelista"/>
        <w:widowControl w:val="0"/>
        <w:numPr>
          <w:ilvl w:val="0"/>
          <w:numId w:val="17"/>
        </w:numPr>
        <w:kinsoku w:val="0"/>
        <w:overflowPunct w:val="0"/>
        <w:spacing w:after="0" w:line="240" w:lineRule="auto"/>
        <w:ind w:left="0"/>
        <w:jc w:val="both"/>
        <w:textAlignment w:val="baseline"/>
        <w:rPr>
          <w:rFonts w:cs="Arial"/>
          <w:b/>
          <w:bCs/>
          <w:vanish/>
          <w:spacing w:val="-7"/>
          <w:lang w:val="es-ES_tradnl"/>
        </w:rPr>
      </w:pPr>
    </w:p>
    <w:p w:rsidR="00A96ED1" w:rsidRPr="00893244" w:rsidRDefault="00A96ED1" w:rsidP="00A96ED1">
      <w:pPr>
        <w:pStyle w:val="Prrafodelista"/>
        <w:widowControl w:val="0"/>
        <w:numPr>
          <w:ilvl w:val="0"/>
          <w:numId w:val="17"/>
        </w:numPr>
        <w:kinsoku w:val="0"/>
        <w:overflowPunct w:val="0"/>
        <w:spacing w:after="0" w:line="240" w:lineRule="auto"/>
        <w:ind w:left="0"/>
        <w:jc w:val="both"/>
        <w:textAlignment w:val="baseline"/>
        <w:rPr>
          <w:rFonts w:cs="Arial"/>
          <w:b/>
          <w:bCs/>
          <w:vanish/>
          <w:spacing w:val="-7"/>
          <w:lang w:val="es-ES_tradnl"/>
        </w:rPr>
      </w:pPr>
    </w:p>
    <w:p w:rsidR="00A96ED1" w:rsidRPr="00893244" w:rsidRDefault="00A96ED1" w:rsidP="00A96ED1">
      <w:pPr>
        <w:pStyle w:val="Prrafodelista"/>
        <w:widowControl w:val="0"/>
        <w:numPr>
          <w:ilvl w:val="0"/>
          <w:numId w:val="17"/>
        </w:numPr>
        <w:kinsoku w:val="0"/>
        <w:overflowPunct w:val="0"/>
        <w:spacing w:after="0" w:line="240" w:lineRule="auto"/>
        <w:ind w:left="0"/>
        <w:jc w:val="both"/>
        <w:textAlignment w:val="baseline"/>
        <w:rPr>
          <w:rFonts w:cs="Arial"/>
          <w:b/>
          <w:bCs/>
          <w:vanish/>
          <w:spacing w:val="-7"/>
          <w:lang w:val="es-ES_tradnl"/>
        </w:rPr>
      </w:pPr>
    </w:p>
    <w:p w:rsidR="00A96ED1" w:rsidRPr="00893244" w:rsidRDefault="00A96ED1" w:rsidP="00A96ED1">
      <w:pPr>
        <w:pStyle w:val="Prrafodelista"/>
        <w:widowControl w:val="0"/>
        <w:numPr>
          <w:ilvl w:val="0"/>
          <w:numId w:val="17"/>
        </w:numPr>
        <w:kinsoku w:val="0"/>
        <w:overflowPunct w:val="0"/>
        <w:spacing w:after="0" w:line="240" w:lineRule="auto"/>
        <w:ind w:left="0"/>
        <w:jc w:val="both"/>
        <w:textAlignment w:val="baseline"/>
        <w:rPr>
          <w:rFonts w:cs="Arial"/>
          <w:b/>
          <w:bCs/>
          <w:vanish/>
          <w:spacing w:val="-7"/>
          <w:lang w:val="es-ES_tradnl"/>
        </w:rPr>
      </w:pPr>
    </w:p>
    <w:p w:rsidR="00A96ED1" w:rsidRPr="00893244" w:rsidRDefault="00A96ED1" w:rsidP="00A96ED1">
      <w:pPr>
        <w:pStyle w:val="Prrafodelista"/>
        <w:numPr>
          <w:ilvl w:val="0"/>
          <w:numId w:val="18"/>
        </w:numPr>
        <w:spacing w:after="0" w:line="240" w:lineRule="auto"/>
        <w:ind w:left="360"/>
        <w:jc w:val="both"/>
        <w:rPr>
          <w:rFonts w:cs="Arial"/>
          <w:spacing w:val="-2"/>
        </w:rPr>
      </w:pPr>
      <w:r w:rsidRPr="00893244">
        <w:rPr>
          <w:rFonts w:cs="Arial"/>
          <w:spacing w:val="-2"/>
        </w:rPr>
        <w:t>Destinar y usar el espacio entregado en arrendamiento únicamente para lo establecido en el numeral 6 “Destino del inmueble”.</w:t>
      </w:r>
    </w:p>
    <w:p w:rsidR="00A96ED1" w:rsidRPr="00893244" w:rsidRDefault="00A96ED1" w:rsidP="00A96ED1">
      <w:pPr>
        <w:jc w:val="both"/>
        <w:rPr>
          <w:rFonts w:cs="Arial"/>
          <w:color w:val="4BACC6" w:themeColor="accent5"/>
          <w:spacing w:val="-2"/>
          <w:sz w:val="22"/>
          <w:szCs w:val="22"/>
        </w:rPr>
      </w:pPr>
    </w:p>
    <w:p w:rsidR="00A96ED1" w:rsidRPr="00893244" w:rsidRDefault="00A96ED1" w:rsidP="00A96ED1">
      <w:pPr>
        <w:pStyle w:val="Prrafodelista"/>
        <w:numPr>
          <w:ilvl w:val="0"/>
          <w:numId w:val="18"/>
        </w:numPr>
        <w:spacing w:after="0" w:line="240" w:lineRule="auto"/>
        <w:ind w:left="360"/>
        <w:jc w:val="both"/>
        <w:rPr>
          <w:rFonts w:cs="Arial"/>
          <w:spacing w:val="-2"/>
        </w:rPr>
      </w:pPr>
      <w:r w:rsidRPr="00893244">
        <w:rPr>
          <w:rFonts w:cs="Arial"/>
          <w:spacing w:val="-2"/>
        </w:rPr>
        <w:t>Suscribir, dentro de los primeros treinta (30) días luego de la celebración del contrato, un acta de entrega recepción, en la que constará el estado de la infraestructura y todo lo referente a las condiciones de uso en las que se entrega el bien por parte del ARRENDADOR.</w:t>
      </w:r>
    </w:p>
    <w:p w:rsidR="00A96ED1" w:rsidRPr="00893244" w:rsidRDefault="00A96ED1" w:rsidP="00A96ED1">
      <w:pPr>
        <w:jc w:val="both"/>
        <w:rPr>
          <w:rFonts w:cs="Arial"/>
          <w:spacing w:val="-2"/>
          <w:sz w:val="22"/>
          <w:szCs w:val="22"/>
        </w:rPr>
      </w:pPr>
    </w:p>
    <w:p w:rsidR="00A96ED1" w:rsidRPr="00893244" w:rsidRDefault="00A96ED1" w:rsidP="00A96ED1">
      <w:pPr>
        <w:pStyle w:val="Prrafodelista"/>
        <w:numPr>
          <w:ilvl w:val="0"/>
          <w:numId w:val="18"/>
        </w:numPr>
        <w:spacing w:after="0" w:line="240" w:lineRule="auto"/>
        <w:ind w:left="360"/>
        <w:jc w:val="both"/>
        <w:rPr>
          <w:rFonts w:cs="Arial"/>
          <w:spacing w:val="-2"/>
        </w:rPr>
      </w:pPr>
      <w:r w:rsidRPr="00893244">
        <w:rPr>
          <w:rFonts w:cs="Arial"/>
          <w:spacing w:val="-2"/>
        </w:rPr>
        <w:t xml:space="preserve">Gestionar a su costo, la obtención de los servicios básicos  requeridos  para la ejecución de su actividad comercial o prestación de sus servicios, con excepción del servicio básico  de agua potable, que será provisto  por el ARRENDADOR. </w:t>
      </w:r>
    </w:p>
    <w:p w:rsidR="00A96ED1" w:rsidRPr="00893244" w:rsidRDefault="00A96ED1" w:rsidP="00A96ED1">
      <w:pPr>
        <w:jc w:val="both"/>
        <w:rPr>
          <w:rFonts w:cs="Arial"/>
          <w:spacing w:val="-2"/>
          <w:sz w:val="22"/>
          <w:szCs w:val="22"/>
        </w:rPr>
      </w:pPr>
    </w:p>
    <w:p w:rsidR="00A96ED1" w:rsidRPr="00893244" w:rsidRDefault="00A96ED1" w:rsidP="00A96ED1">
      <w:pPr>
        <w:pStyle w:val="Prrafodelista"/>
        <w:numPr>
          <w:ilvl w:val="0"/>
          <w:numId w:val="18"/>
        </w:numPr>
        <w:spacing w:after="0" w:line="240" w:lineRule="auto"/>
        <w:ind w:left="360"/>
        <w:jc w:val="both"/>
        <w:rPr>
          <w:rFonts w:cs="Arial"/>
          <w:spacing w:val="-2"/>
        </w:rPr>
      </w:pPr>
      <w:r w:rsidRPr="00893244">
        <w:rPr>
          <w:rFonts w:cs="Arial"/>
          <w:spacing w:val="-2"/>
        </w:rPr>
        <w:t xml:space="preserve">Exhibir dentro de sus respectivas áreas de uso exclusivo, los elementos visuales, tales como letrero con nombre del local, u otro elemento propuesto o requerido, bajo los lineamientos, consideraciones, diseños y las especificaciones técnicas dadas por el ARRENDADOR. Los elementos visuales que se coloquen interna o externamente del área a arrendarse deberán cumplir con lo manifestado en la normativa legal vigente y cualquiera que pudiera regir en lo posterior. </w:t>
      </w:r>
    </w:p>
    <w:p w:rsidR="00A96ED1" w:rsidRPr="00893244" w:rsidRDefault="00A96ED1" w:rsidP="00A96ED1">
      <w:pPr>
        <w:jc w:val="both"/>
        <w:rPr>
          <w:rFonts w:cs="Arial"/>
          <w:sz w:val="22"/>
          <w:szCs w:val="22"/>
        </w:rPr>
      </w:pPr>
    </w:p>
    <w:p w:rsidR="00A96ED1" w:rsidRPr="00893244" w:rsidRDefault="00A96ED1" w:rsidP="00A96ED1">
      <w:pPr>
        <w:pStyle w:val="Prrafodelista"/>
        <w:numPr>
          <w:ilvl w:val="0"/>
          <w:numId w:val="18"/>
        </w:numPr>
        <w:spacing w:after="0" w:line="240" w:lineRule="auto"/>
        <w:ind w:left="360"/>
        <w:jc w:val="both"/>
        <w:rPr>
          <w:rFonts w:cs="Arial"/>
        </w:rPr>
      </w:pPr>
      <w:r w:rsidRPr="00893244">
        <w:rPr>
          <w:rFonts w:cs="Arial"/>
          <w:spacing w:val="-2"/>
        </w:rPr>
        <w:t xml:space="preserve">Obtener bajo su costa todos y cada uno de los permisos </w:t>
      </w:r>
      <w:r w:rsidRPr="00893244">
        <w:rPr>
          <w:rFonts w:cs="Arial"/>
        </w:rPr>
        <w:t xml:space="preserve">de funcionamiento </w:t>
      </w:r>
      <w:r w:rsidRPr="00893244">
        <w:rPr>
          <w:rFonts w:cs="Arial"/>
          <w:spacing w:val="-2"/>
        </w:rPr>
        <w:t xml:space="preserve">necesarios con </w:t>
      </w:r>
      <w:r w:rsidRPr="00893244">
        <w:rPr>
          <w:rFonts w:cs="Arial"/>
        </w:rPr>
        <w:t>las entidades competentes</w:t>
      </w:r>
      <w:r w:rsidRPr="00893244">
        <w:rPr>
          <w:rFonts w:cs="Arial"/>
          <w:spacing w:val="-2"/>
        </w:rPr>
        <w:t xml:space="preserve"> para el desarrollo de su actividad comercial. Los mismos </w:t>
      </w:r>
      <w:r w:rsidRPr="00893244">
        <w:rPr>
          <w:rFonts w:cs="Arial"/>
        </w:rPr>
        <w:t>deben exhibirse en  un sitio visible dentro del espacio otorgado en arrendamiento.</w:t>
      </w:r>
    </w:p>
    <w:p w:rsidR="00A96ED1" w:rsidRPr="00893244" w:rsidRDefault="00A96ED1" w:rsidP="00A96ED1">
      <w:pPr>
        <w:jc w:val="both"/>
        <w:rPr>
          <w:rFonts w:cs="Arial"/>
          <w:sz w:val="22"/>
          <w:szCs w:val="22"/>
        </w:rPr>
      </w:pPr>
    </w:p>
    <w:p w:rsidR="00A96ED1" w:rsidRPr="00893244" w:rsidRDefault="00A96ED1" w:rsidP="00A96ED1">
      <w:pPr>
        <w:pStyle w:val="Prrafodelista"/>
        <w:numPr>
          <w:ilvl w:val="0"/>
          <w:numId w:val="18"/>
        </w:numPr>
        <w:spacing w:after="0" w:line="240" w:lineRule="auto"/>
        <w:ind w:left="360"/>
        <w:jc w:val="both"/>
        <w:rPr>
          <w:rFonts w:cs="Arial"/>
          <w:spacing w:val="-2"/>
        </w:rPr>
      </w:pPr>
      <w:r w:rsidRPr="00893244">
        <w:rPr>
          <w:rFonts w:cs="Arial"/>
          <w:spacing w:val="-2"/>
        </w:rPr>
        <w:t xml:space="preserve">Cumplir con las normativas legales vigentes y aquellas que pudiera regir en lo posterior en materia de sanidad, seguridad industrial y protección al consumidor. </w:t>
      </w:r>
    </w:p>
    <w:p w:rsidR="00A96ED1" w:rsidRPr="00893244" w:rsidRDefault="00A96ED1" w:rsidP="00A96ED1">
      <w:pPr>
        <w:jc w:val="both"/>
        <w:rPr>
          <w:rFonts w:cs="Arial"/>
          <w:spacing w:val="-2"/>
          <w:sz w:val="22"/>
          <w:szCs w:val="22"/>
        </w:rPr>
      </w:pPr>
    </w:p>
    <w:p w:rsidR="00A96ED1" w:rsidRPr="00893244" w:rsidRDefault="00A96ED1" w:rsidP="00A96ED1">
      <w:pPr>
        <w:pStyle w:val="Prrafodelista"/>
        <w:numPr>
          <w:ilvl w:val="0"/>
          <w:numId w:val="18"/>
        </w:numPr>
        <w:spacing w:after="0" w:line="240" w:lineRule="auto"/>
        <w:ind w:left="360"/>
        <w:jc w:val="both"/>
        <w:rPr>
          <w:rFonts w:cs="Arial"/>
          <w:spacing w:val="-2"/>
        </w:rPr>
      </w:pPr>
      <w:r w:rsidRPr="00893244">
        <w:rPr>
          <w:rFonts w:cs="Arial"/>
          <w:spacing w:val="-2"/>
        </w:rPr>
        <w:t>Cumplir con las ordenanzas municipales, normas de seguridad, normas en materia de declaración, publicidad de precios y facturación, así como todas las disposiciones legales que rijan su actividad comercial, inclusive en lo posterior.</w:t>
      </w:r>
    </w:p>
    <w:p w:rsidR="00A96ED1" w:rsidRPr="00893244" w:rsidRDefault="00A96ED1" w:rsidP="00A96ED1">
      <w:pPr>
        <w:jc w:val="both"/>
        <w:rPr>
          <w:rFonts w:cs="Arial"/>
          <w:spacing w:val="-2"/>
          <w:sz w:val="22"/>
          <w:szCs w:val="22"/>
        </w:rPr>
      </w:pPr>
    </w:p>
    <w:p w:rsidR="00A96ED1" w:rsidRPr="00893244" w:rsidRDefault="00A96ED1" w:rsidP="00A96ED1">
      <w:pPr>
        <w:pStyle w:val="Prrafodelista"/>
        <w:numPr>
          <w:ilvl w:val="0"/>
          <w:numId w:val="18"/>
        </w:numPr>
        <w:spacing w:after="0" w:line="240" w:lineRule="auto"/>
        <w:ind w:left="360"/>
        <w:jc w:val="both"/>
        <w:rPr>
          <w:rFonts w:cs="Arial"/>
          <w:spacing w:val="-2"/>
        </w:rPr>
      </w:pPr>
      <w:r w:rsidRPr="00893244">
        <w:rPr>
          <w:rFonts w:cs="Arial"/>
          <w:spacing w:val="-2"/>
        </w:rPr>
        <w:t>Contar con los equipos, implementos y materiales apropiados para la prestación de un servicio de calidad a los usuarios.</w:t>
      </w:r>
    </w:p>
    <w:p w:rsidR="00A96ED1" w:rsidRPr="00893244" w:rsidRDefault="00A96ED1" w:rsidP="00A96ED1">
      <w:pPr>
        <w:jc w:val="both"/>
        <w:rPr>
          <w:rFonts w:cs="Arial"/>
          <w:spacing w:val="-2"/>
          <w:sz w:val="22"/>
          <w:szCs w:val="22"/>
        </w:rPr>
      </w:pPr>
    </w:p>
    <w:p w:rsidR="00A96ED1" w:rsidRPr="00893244" w:rsidRDefault="00A96ED1" w:rsidP="00A96ED1">
      <w:pPr>
        <w:pStyle w:val="Prrafodelista"/>
        <w:numPr>
          <w:ilvl w:val="0"/>
          <w:numId w:val="18"/>
        </w:numPr>
        <w:spacing w:after="0" w:line="240" w:lineRule="auto"/>
        <w:ind w:left="360"/>
        <w:jc w:val="both"/>
        <w:rPr>
          <w:rFonts w:cs="Arial"/>
          <w:spacing w:val="-2"/>
        </w:rPr>
      </w:pPr>
      <w:r w:rsidRPr="00893244">
        <w:rPr>
          <w:rFonts w:cs="Arial"/>
          <w:spacing w:val="-2"/>
        </w:rPr>
        <w:t>Ser responsable de la limpieza del espacio dado en arrendamiento y de la entrada al mismo. Adicionalmente, el ARRENDATARIO deberá disponer los desechos generados por su actividad comercial, en el sitio establecido en el inmueble para tal efecto.</w:t>
      </w:r>
    </w:p>
    <w:p w:rsidR="00A96ED1" w:rsidRPr="00893244" w:rsidRDefault="00A96ED1" w:rsidP="00A96ED1">
      <w:pPr>
        <w:jc w:val="both"/>
        <w:rPr>
          <w:rFonts w:cs="Arial"/>
          <w:spacing w:val="-2"/>
          <w:sz w:val="22"/>
          <w:szCs w:val="22"/>
        </w:rPr>
      </w:pPr>
    </w:p>
    <w:p w:rsidR="00A96ED1" w:rsidRPr="00893244" w:rsidRDefault="00A96ED1" w:rsidP="00A96ED1">
      <w:pPr>
        <w:pStyle w:val="Prrafodelista"/>
        <w:numPr>
          <w:ilvl w:val="0"/>
          <w:numId w:val="18"/>
        </w:numPr>
        <w:spacing w:after="0" w:line="240" w:lineRule="auto"/>
        <w:ind w:left="360"/>
        <w:jc w:val="both"/>
        <w:rPr>
          <w:rFonts w:cs="Arial"/>
          <w:spacing w:val="-2"/>
        </w:rPr>
      </w:pPr>
      <w:r w:rsidRPr="00893244">
        <w:rPr>
          <w:rFonts w:cs="Arial"/>
          <w:spacing w:val="-2"/>
        </w:rPr>
        <w:t>Instalar los elementos, dispositivos especiales o de cualquier otro tipo requeridos por temas de seguridad y de vigilancia privada para el espacio en arrendamiento. Los rubros generados por la instalación, el mantenimiento y el uso de los elementos implementados por temas de seguridad para el espacio en arrendamiento correrán por cuenta del ARRENDATARIO. El ARRENDADOR no se hará responsable por las situaciones que puedan derivarse de la no instalación de elementos, dispositivos especiales o de cualquier otro tipo requeridos por temas de seguridad y de vigilancia privada para el espacio en arrendamiento.</w:t>
      </w:r>
    </w:p>
    <w:p w:rsidR="00A96ED1" w:rsidRPr="00893244" w:rsidRDefault="00A96ED1" w:rsidP="00A96ED1">
      <w:pPr>
        <w:jc w:val="both"/>
        <w:rPr>
          <w:rFonts w:cs="Arial"/>
          <w:spacing w:val="-2"/>
          <w:sz w:val="22"/>
          <w:szCs w:val="22"/>
        </w:rPr>
      </w:pPr>
    </w:p>
    <w:p w:rsidR="00A96ED1" w:rsidRPr="00893244" w:rsidRDefault="00A96ED1" w:rsidP="00A96ED1">
      <w:pPr>
        <w:pStyle w:val="Prrafodelista"/>
        <w:numPr>
          <w:ilvl w:val="0"/>
          <w:numId w:val="18"/>
        </w:numPr>
        <w:spacing w:after="0" w:line="240" w:lineRule="auto"/>
        <w:ind w:left="360"/>
        <w:jc w:val="both"/>
        <w:rPr>
          <w:rFonts w:cs="Arial"/>
          <w:spacing w:val="-2"/>
        </w:rPr>
      </w:pPr>
      <w:r w:rsidRPr="00893244">
        <w:rPr>
          <w:rFonts w:cs="Arial"/>
          <w:spacing w:val="-2"/>
        </w:rPr>
        <w:t>Ser responsable por los gastos que demande la adecuación, el mantenimiento, la conservación y/o reparación que fueren necesarios realizar para conservar el espacio entregado en arriendo.</w:t>
      </w:r>
    </w:p>
    <w:p w:rsidR="00A96ED1" w:rsidRPr="00893244" w:rsidRDefault="00A96ED1" w:rsidP="00A96ED1">
      <w:pPr>
        <w:jc w:val="both"/>
        <w:rPr>
          <w:rFonts w:cs="Arial"/>
          <w:spacing w:val="-2"/>
          <w:sz w:val="22"/>
          <w:szCs w:val="22"/>
        </w:rPr>
      </w:pPr>
    </w:p>
    <w:p w:rsidR="00A96ED1" w:rsidRPr="00893244" w:rsidRDefault="00A96ED1" w:rsidP="00A96ED1">
      <w:pPr>
        <w:pStyle w:val="Prrafodelista"/>
        <w:numPr>
          <w:ilvl w:val="0"/>
          <w:numId w:val="18"/>
        </w:numPr>
        <w:spacing w:after="0" w:line="240" w:lineRule="auto"/>
        <w:ind w:left="360"/>
        <w:jc w:val="both"/>
        <w:rPr>
          <w:rFonts w:cs="Arial"/>
          <w:spacing w:val="-2"/>
        </w:rPr>
      </w:pPr>
      <w:r w:rsidRPr="00893244">
        <w:rPr>
          <w:rFonts w:cs="Arial"/>
          <w:spacing w:val="-2"/>
        </w:rPr>
        <w:t xml:space="preserve">El ARRENDATARIO podrá realizar mejoras al bien arrendado y asumirá estos costos, toda vez que se cuente con la autorización del Administrador del Contrato. </w:t>
      </w:r>
    </w:p>
    <w:p w:rsidR="00A96ED1" w:rsidRPr="00893244" w:rsidRDefault="00A96ED1" w:rsidP="00A96ED1">
      <w:pPr>
        <w:jc w:val="both"/>
        <w:rPr>
          <w:rFonts w:cs="Arial"/>
          <w:spacing w:val="-2"/>
          <w:sz w:val="22"/>
          <w:szCs w:val="22"/>
        </w:rPr>
      </w:pPr>
    </w:p>
    <w:p w:rsidR="00A96ED1" w:rsidRPr="00893244" w:rsidRDefault="00A96ED1" w:rsidP="00A96ED1">
      <w:pPr>
        <w:pStyle w:val="Prrafodelista"/>
        <w:numPr>
          <w:ilvl w:val="0"/>
          <w:numId w:val="18"/>
        </w:numPr>
        <w:spacing w:after="0" w:line="240" w:lineRule="auto"/>
        <w:ind w:left="360"/>
        <w:jc w:val="both"/>
        <w:rPr>
          <w:rFonts w:cs="Arial"/>
          <w:spacing w:val="-2"/>
        </w:rPr>
      </w:pPr>
      <w:r w:rsidRPr="00893244">
        <w:rPr>
          <w:rFonts w:cs="Arial"/>
          <w:spacing w:val="-2"/>
        </w:rPr>
        <w:t xml:space="preserve">Permitir que el ARRENDADOR, por intermedio de su Representante Legal o de personas delegadas o autorizadas por éste, pueda verificar la situación y estado actual del espacio otorgado en arrendamiento,  las veces que se requieran. </w:t>
      </w:r>
    </w:p>
    <w:p w:rsidR="00A96ED1" w:rsidRPr="00893244" w:rsidRDefault="00A96ED1" w:rsidP="00A96ED1">
      <w:pPr>
        <w:jc w:val="both"/>
        <w:rPr>
          <w:rFonts w:cs="Arial"/>
          <w:spacing w:val="-2"/>
          <w:sz w:val="22"/>
          <w:szCs w:val="22"/>
        </w:rPr>
      </w:pPr>
    </w:p>
    <w:p w:rsidR="00A96ED1" w:rsidRPr="00893244" w:rsidRDefault="00A96ED1" w:rsidP="00A96ED1">
      <w:pPr>
        <w:pStyle w:val="Prrafodelista"/>
        <w:numPr>
          <w:ilvl w:val="0"/>
          <w:numId w:val="18"/>
        </w:numPr>
        <w:spacing w:after="0" w:line="240" w:lineRule="auto"/>
        <w:ind w:left="360"/>
        <w:jc w:val="both"/>
        <w:rPr>
          <w:rFonts w:cs="Arial"/>
          <w:spacing w:val="-2"/>
        </w:rPr>
      </w:pPr>
      <w:r w:rsidRPr="00893244">
        <w:rPr>
          <w:rFonts w:cs="Arial"/>
          <w:spacing w:val="-2"/>
        </w:rPr>
        <w:t>Ser responsable del dinero, materiales y cualquier objeto de valor guardado al interior del local u lote.</w:t>
      </w:r>
    </w:p>
    <w:p w:rsidR="00A96ED1" w:rsidRPr="00893244" w:rsidRDefault="00A96ED1" w:rsidP="00A96ED1">
      <w:pPr>
        <w:jc w:val="both"/>
        <w:rPr>
          <w:rFonts w:cs="Arial"/>
          <w:spacing w:val="-2"/>
          <w:sz w:val="22"/>
          <w:szCs w:val="22"/>
        </w:rPr>
      </w:pPr>
    </w:p>
    <w:p w:rsidR="00A96ED1" w:rsidRPr="00893244" w:rsidRDefault="00A96ED1" w:rsidP="00A96ED1">
      <w:pPr>
        <w:pStyle w:val="Prrafodelista"/>
        <w:numPr>
          <w:ilvl w:val="0"/>
          <w:numId w:val="18"/>
        </w:numPr>
        <w:spacing w:after="0" w:line="240" w:lineRule="auto"/>
        <w:ind w:left="360"/>
        <w:jc w:val="both"/>
        <w:rPr>
          <w:rFonts w:cs="Arial"/>
          <w:spacing w:val="-2"/>
        </w:rPr>
      </w:pPr>
      <w:r w:rsidRPr="00893244">
        <w:rPr>
          <w:rFonts w:cs="Arial"/>
          <w:spacing w:val="-2"/>
        </w:rPr>
        <w:t>Gestionar y asumir los valores que se generen por la celebración, legalización, registro  y cualquier otro tema legal que deba realizarse respecto del contrato de arrendamiento, establecidas en la normativa legal vigente.</w:t>
      </w:r>
    </w:p>
    <w:p w:rsidR="00A96ED1" w:rsidRPr="00893244" w:rsidRDefault="00A96ED1" w:rsidP="00A96ED1">
      <w:pPr>
        <w:jc w:val="both"/>
        <w:rPr>
          <w:rFonts w:cs="Arial"/>
          <w:spacing w:val="-2"/>
          <w:sz w:val="22"/>
          <w:szCs w:val="22"/>
        </w:rPr>
      </w:pPr>
    </w:p>
    <w:p w:rsidR="00A96ED1" w:rsidRPr="00893244" w:rsidRDefault="00A96ED1" w:rsidP="00A96ED1">
      <w:pPr>
        <w:pStyle w:val="Prrafodelista"/>
        <w:numPr>
          <w:ilvl w:val="0"/>
          <w:numId w:val="18"/>
        </w:numPr>
        <w:spacing w:after="0" w:line="240" w:lineRule="auto"/>
        <w:ind w:left="360"/>
        <w:jc w:val="both"/>
        <w:rPr>
          <w:rFonts w:cs="Arial"/>
          <w:spacing w:val="-2"/>
        </w:rPr>
      </w:pPr>
      <w:r w:rsidRPr="00893244">
        <w:rPr>
          <w:rFonts w:cs="Arial"/>
          <w:spacing w:val="-2"/>
        </w:rPr>
        <w:t>Asumir la responsabilidad por los daños ocasionados en el espacio arrendado, obligándose a la inmediata reparación, a su costa.</w:t>
      </w:r>
    </w:p>
    <w:p w:rsidR="00A96ED1" w:rsidRPr="00893244" w:rsidRDefault="00A96ED1" w:rsidP="00A96ED1">
      <w:pPr>
        <w:jc w:val="both"/>
        <w:rPr>
          <w:rFonts w:cs="Arial"/>
          <w:spacing w:val="-2"/>
          <w:sz w:val="22"/>
          <w:szCs w:val="22"/>
        </w:rPr>
      </w:pPr>
    </w:p>
    <w:p w:rsidR="00A96ED1" w:rsidRPr="00893244" w:rsidRDefault="00A96ED1" w:rsidP="00A96ED1">
      <w:pPr>
        <w:pStyle w:val="Prrafodelista"/>
        <w:numPr>
          <w:ilvl w:val="0"/>
          <w:numId w:val="18"/>
        </w:numPr>
        <w:spacing w:after="0" w:line="240" w:lineRule="auto"/>
        <w:ind w:left="360"/>
        <w:jc w:val="both"/>
        <w:rPr>
          <w:rFonts w:cs="Arial"/>
          <w:spacing w:val="-2"/>
        </w:rPr>
      </w:pPr>
      <w:r w:rsidRPr="00893244">
        <w:rPr>
          <w:rFonts w:cs="Arial"/>
          <w:spacing w:val="-2"/>
        </w:rPr>
        <w:t>Indemnizar, defender y mantener indemne al ARRENDADOR, contra cualquier pérdida, perjuicio, costo, daño, responsabilidades, reclamaciones, demandas, multas, intereses, acciones y gastos en que pudiese incurrir o en que se vea obligada a intervenir directamente, o como un tercero, por sus actos o aquellos de sus empleados, contratistas o usuarios, o por cualquier incumplimiento del ARRENDATARIO, de sus obligaciones bajo este contrato o la ley, y que sean el resultado de culpa leve, dolo, negligencia o actos u omisiones. De no cumplir lo establecido en el párrafo anterior, de conformidad y bajo las condiciones detalladas en el mismo, el ARRENDADOR, bajo su propia discreción y en salvaguarda de los bienes públicos podrá dar por terminado el contrato de arrendamiento y/o proceder a demandar cualquier indemnización por daños y perjuicios a los que pudiera tener derecho, sin que medie oposición para ello por parte del ARRENDATARIO.</w:t>
      </w:r>
    </w:p>
    <w:p w:rsidR="00A96ED1" w:rsidRPr="00893244" w:rsidRDefault="00A96ED1" w:rsidP="00A96ED1">
      <w:pPr>
        <w:jc w:val="both"/>
        <w:rPr>
          <w:rFonts w:cs="Arial"/>
          <w:spacing w:val="-2"/>
          <w:sz w:val="22"/>
          <w:szCs w:val="22"/>
        </w:rPr>
      </w:pPr>
    </w:p>
    <w:p w:rsidR="00A96ED1" w:rsidRPr="00893244" w:rsidRDefault="00A96ED1" w:rsidP="00A96ED1">
      <w:pPr>
        <w:pStyle w:val="Prrafodelista"/>
        <w:numPr>
          <w:ilvl w:val="0"/>
          <w:numId w:val="18"/>
        </w:numPr>
        <w:spacing w:after="0" w:line="240" w:lineRule="auto"/>
        <w:ind w:left="360"/>
        <w:jc w:val="both"/>
        <w:rPr>
          <w:rFonts w:cs="Arial"/>
          <w:spacing w:val="-2"/>
        </w:rPr>
      </w:pPr>
      <w:r w:rsidRPr="00893244">
        <w:rPr>
          <w:rFonts w:cs="Arial"/>
          <w:spacing w:val="-2"/>
        </w:rPr>
        <w:t xml:space="preserve">Entregar a satisfacción del ARRENDADOR, el inmueble al final del período contractual, considerando para la elaboración del Acta Entrega – Recepción, las condiciones en las que se recibió el mismo y el desgaste por el uso normal del inmueble. Si se hubiesen realizado adecuaciones o mejoras al inmueble que no puedan ser retiradas sin detrimento al inmueble, se entregará el inmueble con lo que se haya incorporado al bien, aclarando que INMOBILIAR al finalizar el contrato o en el trascurso del mismo, no reconocerá valor alguno a favor del ARRENDATARIO por estas situaciones. En caso de que se produzcan gastos debidos al mal uso del inmueble, el ARRENDATARIO reconocerá dichos valores. </w:t>
      </w:r>
    </w:p>
    <w:p w:rsidR="00A96ED1" w:rsidRPr="00893244" w:rsidRDefault="00A96ED1" w:rsidP="00A96ED1">
      <w:pPr>
        <w:jc w:val="both"/>
        <w:rPr>
          <w:rFonts w:cs="Arial"/>
          <w:spacing w:val="-2"/>
          <w:sz w:val="22"/>
          <w:szCs w:val="22"/>
        </w:rPr>
      </w:pPr>
    </w:p>
    <w:p w:rsidR="00A96ED1" w:rsidRPr="00893244" w:rsidRDefault="00A96ED1" w:rsidP="00A96ED1">
      <w:pPr>
        <w:pStyle w:val="Prrafodelista"/>
        <w:numPr>
          <w:ilvl w:val="0"/>
          <w:numId w:val="18"/>
        </w:numPr>
        <w:spacing w:after="0" w:line="240" w:lineRule="auto"/>
        <w:ind w:left="360"/>
        <w:jc w:val="both"/>
        <w:rPr>
          <w:rFonts w:cs="Arial"/>
          <w:spacing w:val="-2"/>
        </w:rPr>
      </w:pPr>
      <w:r w:rsidRPr="00893244">
        <w:rPr>
          <w:rFonts w:cs="Arial"/>
          <w:spacing w:val="-2"/>
        </w:rPr>
        <w:t xml:space="preserve">Previa la suscripción del acta entrega recepción a la terminación de la relación contractual, el ARRENDATARIO deberá entregar el bien dado en arrendamiento en buenas condiciones de </w:t>
      </w:r>
      <w:r w:rsidRPr="00893244">
        <w:rPr>
          <w:rFonts w:cs="Arial"/>
          <w:spacing w:val="-2"/>
        </w:rPr>
        <w:lastRenderedPageBreak/>
        <w:t xml:space="preserve">uso y al día en el pago de los valores de arriendo, bajo su responsabilidad o cualquier otro pago que tenga a su cargo. </w:t>
      </w:r>
    </w:p>
    <w:p w:rsidR="00A96ED1" w:rsidRPr="00893244" w:rsidRDefault="00A96ED1" w:rsidP="00A96ED1">
      <w:pPr>
        <w:jc w:val="both"/>
        <w:rPr>
          <w:rFonts w:cs="Arial"/>
          <w:spacing w:val="-2"/>
          <w:sz w:val="22"/>
          <w:szCs w:val="22"/>
        </w:rPr>
      </w:pPr>
    </w:p>
    <w:p w:rsidR="00A96ED1" w:rsidRPr="00893244" w:rsidRDefault="00A96ED1" w:rsidP="00A96ED1">
      <w:pPr>
        <w:pStyle w:val="Prrafodelista"/>
        <w:numPr>
          <w:ilvl w:val="0"/>
          <w:numId w:val="18"/>
        </w:numPr>
        <w:spacing w:after="0" w:line="240" w:lineRule="auto"/>
        <w:ind w:left="360"/>
        <w:jc w:val="both"/>
        <w:rPr>
          <w:rFonts w:cs="Arial"/>
          <w:spacing w:val="-2"/>
        </w:rPr>
      </w:pPr>
      <w:r w:rsidRPr="00893244">
        <w:rPr>
          <w:rFonts w:cs="Arial"/>
          <w:spacing w:val="-2"/>
        </w:rPr>
        <w:t>Cumplir con el Reglamento Interno de Uso de Espacios que expida INMOBILIAR para el inmueble en el que se encuentre el espacio otorgado en arrendamiento; así también deberá cumplir con todos los documentos o normas legales aplicables.</w:t>
      </w:r>
    </w:p>
    <w:p w:rsidR="00A96ED1" w:rsidRPr="00893244" w:rsidRDefault="00A96ED1" w:rsidP="00A96ED1">
      <w:pPr>
        <w:jc w:val="both"/>
        <w:rPr>
          <w:rFonts w:cs="Arial"/>
          <w:spacing w:val="-2"/>
          <w:sz w:val="22"/>
          <w:szCs w:val="22"/>
        </w:rPr>
      </w:pPr>
    </w:p>
    <w:p w:rsidR="00A96ED1" w:rsidRPr="00893244" w:rsidRDefault="00A96ED1" w:rsidP="00A96ED1">
      <w:pPr>
        <w:pStyle w:val="Prrafodelista"/>
        <w:numPr>
          <w:ilvl w:val="0"/>
          <w:numId w:val="18"/>
        </w:numPr>
        <w:spacing w:after="0" w:line="240" w:lineRule="auto"/>
        <w:ind w:left="360"/>
        <w:jc w:val="both"/>
        <w:rPr>
          <w:rFonts w:cs="Arial"/>
          <w:spacing w:val="-2"/>
        </w:rPr>
      </w:pPr>
      <w:r w:rsidRPr="00893244">
        <w:rPr>
          <w:rFonts w:cs="Arial"/>
          <w:spacing w:val="-2"/>
        </w:rPr>
        <w:t>Cumplir con todas las disposiciones que el Administrador del Contrato emita respecto de mantenimientos, limpieza, servicio y otros temas.</w:t>
      </w:r>
    </w:p>
    <w:p w:rsidR="00A96ED1" w:rsidRPr="00893244" w:rsidRDefault="00A96ED1" w:rsidP="00A96ED1">
      <w:pPr>
        <w:jc w:val="both"/>
        <w:rPr>
          <w:rFonts w:cs="Arial"/>
          <w:spacing w:val="-2"/>
          <w:sz w:val="22"/>
          <w:szCs w:val="22"/>
        </w:rPr>
      </w:pPr>
    </w:p>
    <w:p w:rsidR="00A96ED1" w:rsidRPr="00893244" w:rsidRDefault="00A96ED1" w:rsidP="00A96ED1">
      <w:pPr>
        <w:pStyle w:val="Prrafodelista"/>
        <w:numPr>
          <w:ilvl w:val="0"/>
          <w:numId w:val="18"/>
        </w:numPr>
        <w:spacing w:after="0" w:line="240" w:lineRule="auto"/>
        <w:ind w:left="360"/>
        <w:jc w:val="both"/>
        <w:rPr>
          <w:rFonts w:cs="Arial"/>
          <w:spacing w:val="-2"/>
        </w:rPr>
      </w:pPr>
      <w:r w:rsidRPr="00893244">
        <w:rPr>
          <w:rFonts w:cs="Arial"/>
          <w:spacing w:val="-2"/>
        </w:rPr>
        <w:t>Cumplir con cualquier otra obligación que se derive natural y legalmente del objeto del contrato y sea exigible por constar en cualquier documento de él o norma legal específicamente aplicable al mismo.</w:t>
      </w:r>
    </w:p>
    <w:p w:rsidR="00A96ED1" w:rsidRPr="00893244" w:rsidRDefault="00A96ED1" w:rsidP="00A96ED1">
      <w:pPr>
        <w:jc w:val="both"/>
        <w:rPr>
          <w:rFonts w:cs="Arial"/>
          <w:spacing w:val="-2"/>
          <w:sz w:val="22"/>
          <w:szCs w:val="22"/>
        </w:rPr>
      </w:pPr>
    </w:p>
    <w:p w:rsidR="00A96ED1" w:rsidRPr="00893244" w:rsidRDefault="00A96ED1" w:rsidP="00A96ED1">
      <w:pPr>
        <w:pStyle w:val="Prrafodelista"/>
        <w:numPr>
          <w:ilvl w:val="0"/>
          <w:numId w:val="18"/>
        </w:numPr>
        <w:suppressAutoHyphens/>
        <w:spacing w:after="0" w:line="240" w:lineRule="auto"/>
        <w:ind w:left="360"/>
        <w:jc w:val="both"/>
        <w:textAlignment w:val="baseline"/>
        <w:rPr>
          <w:rFonts w:cs="Arial"/>
          <w:spacing w:val="-2"/>
        </w:rPr>
      </w:pPr>
      <w:r w:rsidRPr="00893244">
        <w:rPr>
          <w:rFonts w:cs="Arial"/>
          <w:spacing w:val="-2"/>
        </w:rPr>
        <w:t xml:space="preserve">El ARRENDATARIO, deberá cumplir con la normativa laboral vigente, teniendo responsabilidad y/o relación laboral directa con el personal contratado por éste para el ejercicio de los servicios establecidos en los términos de referencia, garantizando y </w:t>
      </w:r>
    </w:p>
    <w:p w:rsidR="00A96ED1" w:rsidRPr="00893244" w:rsidRDefault="00A96ED1" w:rsidP="00A96ED1">
      <w:pPr>
        <w:pStyle w:val="Prrafodelista"/>
        <w:rPr>
          <w:rFonts w:cs="Arial"/>
          <w:spacing w:val="-2"/>
        </w:rPr>
      </w:pPr>
    </w:p>
    <w:p w:rsidR="00A96ED1" w:rsidRPr="00893244" w:rsidRDefault="00A96ED1" w:rsidP="00A96ED1">
      <w:pPr>
        <w:pStyle w:val="Prrafodelista"/>
        <w:numPr>
          <w:ilvl w:val="0"/>
          <w:numId w:val="18"/>
        </w:numPr>
        <w:suppressAutoHyphens/>
        <w:spacing w:after="0" w:line="240" w:lineRule="auto"/>
        <w:ind w:left="360"/>
        <w:jc w:val="both"/>
        <w:textAlignment w:val="baseline"/>
        <w:rPr>
          <w:rFonts w:cs="Arial"/>
          <w:spacing w:val="-2"/>
        </w:rPr>
      </w:pPr>
      <w:r w:rsidRPr="00893244">
        <w:rPr>
          <w:rFonts w:cs="Arial"/>
          <w:spacing w:val="-2"/>
        </w:rPr>
        <w:t>ejecutando el pago íntegro de las remuneraciones del trabajador y de todos sus beneficios laborales y de seguridad social;</w:t>
      </w:r>
    </w:p>
    <w:p w:rsidR="00A96ED1" w:rsidRPr="00893244" w:rsidRDefault="00A96ED1" w:rsidP="00A96ED1">
      <w:pPr>
        <w:pStyle w:val="Sinespaciado"/>
        <w:jc w:val="both"/>
        <w:rPr>
          <w:rFonts w:asciiTheme="minorHAnsi" w:hAnsiTheme="minorHAnsi" w:cs="Arial"/>
          <w:b/>
          <w:sz w:val="22"/>
          <w:szCs w:val="22"/>
        </w:rPr>
      </w:pPr>
    </w:p>
    <w:p w:rsidR="00A96ED1" w:rsidRPr="00893244" w:rsidRDefault="00A96ED1" w:rsidP="00A96ED1">
      <w:pPr>
        <w:pStyle w:val="Sinespaciado"/>
        <w:numPr>
          <w:ilvl w:val="1"/>
          <w:numId w:val="32"/>
        </w:numPr>
        <w:jc w:val="both"/>
        <w:rPr>
          <w:rFonts w:asciiTheme="minorHAnsi" w:hAnsiTheme="minorHAnsi" w:cs="Arial"/>
          <w:b/>
          <w:sz w:val="22"/>
          <w:szCs w:val="22"/>
        </w:rPr>
      </w:pPr>
      <w:r w:rsidRPr="00893244">
        <w:rPr>
          <w:rFonts w:asciiTheme="minorHAnsi" w:hAnsiTheme="minorHAnsi" w:cs="Arial"/>
          <w:b/>
          <w:sz w:val="22"/>
          <w:szCs w:val="22"/>
        </w:rPr>
        <w:t xml:space="preserve"> PROHIBICIONES DEL ARRENDATARIO.</w:t>
      </w:r>
    </w:p>
    <w:p w:rsidR="00A96ED1" w:rsidRPr="00893244" w:rsidRDefault="00A96ED1" w:rsidP="00A96ED1">
      <w:pPr>
        <w:jc w:val="both"/>
        <w:rPr>
          <w:rFonts w:cs="Arial"/>
          <w:sz w:val="22"/>
          <w:szCs w:val="22"/>
          <w:lang w:val="es-EC"/>
        </w:rPr>
      </w:pPr>
    </w:p>
    <w:p w:rsidR="00A96ED1" w:rsidRPr="00893244" w:rsidRDefault="00A96ED1" w:rsidP="00A96ED1">
      <w:pPr>
        <w:pStyle w:val="Prrafodelista"/>
        <w:numPr>
          <w:ilvl w:val="0"/>
          <w:numId w:val="20"/>
        </w:numPr>
        <w:suppressAutoHyphens/>
        <w:spacing w:after="0" w:line="240" w:lineRule="auto"/>
        <w:ind w:left="360"/>
        <w:jc w:val="both"/>
        <w:textAlignment w:val="baseline"/>
        <w:rPr>
          <w:rFonts w:cs="Arial"/>
          <w:spacing w:val="-2"/>
        </w:rPr>
      </w:pPr>
      <w:r w:rsidRPr="00893244">
        <w:rPr>
          <w:rFonts w:cs="Arial"/>
          <w:spacing w:val="-2"/>
        </w:rPr>
        <w:t>Realizar actividades ilícitas en el bien entregado bajo arriendo.</w:t>
      </w:r>
    </w:p>
    <w:p w:rsidR="00A96ED1" w:rsidRPr="00893244" w:rsidRDefault="00A96ED1" w:rsidP="00A96ED1">
      <w:pPr>
        <w:suppressAutoHyphens/>
        <w:jc w:val="both"/>
        <w:textAlignment w:val="baseline"/>
        <w:rPr>
          <w:rFonts w:cs="Arial"/>
          <w:spacing w:val="-2"/>
          <w:sz w:val="22"/>
          <w:szCs w:val="22"/>
        </w:rPr>
      </w:pPr>
    </w:p>
    <w:p w:rsidR="00A96ED1" w:rsidRPr="00893244" w:rsidRDefault="00A96ED1" w:rsidP="00A96ED1">
      <w:pPr>
        <w:pStyle w:val="Prrafodelista"/>
        <w:numPr>
          <w:ilvl w:val="0"/>
          <w:numId w:val="20"/>
        </w:numPr>
        <w:suppressAutoHyphens/>
        <w:spacing w:after="0" w:line="240" w:lineRule="auto"/>
        <w:ind w:left="360"/>
        <w:jc w:val="both"/>
        <w:textAlignment w:val="baseline"/>
        <w:rPr>
          <w:rFonts w:cs="Arial"/>
          <w:spacing w:val="-2"/>
        </w:rPr>
      </w:pPr>
      <w:r w:rsidRPr="00893244">
        <w:rPr>
          <w:rFonts w:cs="Arial"/>
          <w:spacing w:val="-2"/>
        </w:rPr>
        <w:t>Subarrendar, transferir o ceder a terceros el uso u ocupación del espacio dado en arrendamiento.</w:t>
      </w:r>
    </w:p>
    <w:p w:rsidR="00A96ED1" w:rsidRPr="00893244" w:rsidRDefault="00A96ED1" w:rsidP="00A96ED1">
      <w:pPr>
        <w:suppressAutoHyphens/>
        <w:jc w:val="both"/>
        <w:textAlignment w:val="baseline"/>
        <w:rPr>
          <w:rFonts w:cs="Arial"/>
          <w:spacing w:val="-2"/>
          <w:sz w:val="22"/>
          <w:szCs w:val="22"/>
        </w:rPr>
      </w:pPr>
    </w:p>
    <w:p w:rsidR="00A96ED1" w:rsidRPr="00893244" w:rsidRDefault="00A96ED1" w:rsidP="00A96ED1">
      <w:pPr>
        <w:pStyle w:val="Prrafodelista"/>
        <w:numPr>
          <w:ilvl w:val="0"/>
          <w:numId w:val="20"/>
        </w:numPr>
        <w:suppressAutoHyphens/>
        <w:spacing w:after="0" w:line="240" w:lineRule="auto"/>
        <w:ind w:left="360"/>
        <w:jc w:val="both"/>
        <w:textAlignment w:val="baseline"/>
        <w:rPr>
          <w:rFonts w:cs="Arial"/>
          <w:spacing w:val="-2"/>
        </w:rPr>
      </w:pPr>
      <w:r w:rsidRPr="00893244">
        <w:rPr>
          <w:rFonts w:cs="Arial"/>
          <w:spacing w:val="-2"/>
        </w:rPr>
        <w:t>Cambiar de actividades comerciales sin autorización del ARRENDADOR o utilizar el espacio otorgado en arrendamiento como bodega, dormitorio u otras actividades que no hayan sido autorizadas por el ARRENDADOR.</w:t>
      </w:r>
    </w:p>
    <w:p w:rsidR="00A96ED1" w:rsidRPr="00893244" w:rsidRDefault="00A96ED1" w:rsidP="00A96ED1">
      <w:pPr>
        <w:suppressAutoHyphens/>
        <w:jc w:val="both"/>
        <w:textAlignment w:val="baseline"/>
        <w:rPr>
          <w:rFonts w:cs="Arial"/>
          <w:spacing w:val="-2"/>
          <w:sz w:val="22"/>
          <w:szCs w:val="22"/>
        </w:rPr>
      </w:pPr>
    </w:p>
    <w:p w:rsidR="00A96ED1" w:rsidRPr="00893244" w:rsidRDefault="00A96ED1" w:rsidP="00A96ED1">
      <w:pPr>
        <w:pStyle w:val="Prrafodelista"/>
        <w:numPr>
          <w:ilvl w:val="0"/>
          <w:numId w:val="20"/>
        </w:numPr>
        <w:suppressAutoHyphens/>
        <w:spacing w:after="0" w:line="240" w:lineRule="auto"/>
        <w:ind w:left="360"/>
        <w:jc w:val="both"/>
        <w:textAlignment w:val="baseline"/>
        <w:rPr>
          <w:rFonts w:cs="Arial"/>
          <w:spacing w:val="-2"/>
        </w:rPr>
      </w:pPr>
      <w:r w:rsidRPr="00893244">
        <w:rPr>
          <w:rFonts w:cs="Arial"/>
          <w:spacing w:val="-2"/>
        </w:rPr>
        <w:t>Vender explosivos, inflamables, corrosivos y tóxicos que pongan en peligro la seguridad e integridad física de las personas que laboran o asisten al inmueble.</w:t>
      </w:r>
    </w:p>
    <w:p w:rsidR="00A96ED1" w:rsidRPr="00893244" w:rsidRDefault="00A96ED1" w:rsidP="00A96ED1">
      <w:pPr>
        <w:suppressAutoHyphens/>
        <w:jc w:val="both"/>
        <w:textAlignment w:val="baseline"/>
        <w:rPr>
          <w:rFonts w:cs="Arial"/>
          <w:spacing w:val="-2"/>
          <w:sz w:val="22"/>
          <w:szCs w:val="22"/>
        </w:rPr>
      </w:pPr>
    </w:p>
    <w:p w:rsidR="00A96ED1" w:rsidRPr="00893244" w:rsidRDefault="00A96ED1" w:rsidP="00A96ED1">
      <w:pPr>
        <w:pStyle w:val="Prrafodelista"/>
        <w:numPr>
          <w:ilvl w:val="0"/>
          <w:numId w:val="20"/>
        </w:numPr>
        <w:suppressAutoHyphens/>
        <w:spacing w:after="0" w:line="240" w:lineRule="auto"/>
        <w:ind w:left="360"/>
        <w:jc w:val="both"/>
        <w:textAlignment w:val="baseline"/>
        <w:rPr>
          <w:rFonts w:cs="Arial"/>
          <w:spacing w:val="-2"/>
        </w:rPr>
      </w:pPr>
      <w:r w:rsidRPr="00893244">
        <w:rPr>
          <w:rFonts w:cs="Arial"/>
          <w:spacing w:val="-2"/>
        </w:rPr>
        <w:t xml:space="preserve">Expender, consumir o permitir el consumo de bebidas alcohólicas en el espacio otorgado en arrendamiento. </w:t>
      </w:r>
    </w:p>
    <w:p w:rsidR="00A96ED1" w:rsidRPr="00893244" w:rsidRDefault="00A96ED1" w:rsidP="00A96ED1">
      <w:pPr>
        <w:suppressAutoHyphens/>
        <w:jc w:val="both"/>
        <w:textAlignment w:val="baseline"/>
        <w:rPr>
          <w:rFonts w:cs="Arial"/>
          <w:spacing w:val="-2"/>
          <w:sz w:val="22"/>
          <w:szCs w:val="22"/>
        </w:rPr>
      </w:pPr>
    </w:p>
    <w:p w:rsidR="00A96ED1" w:rsidRPr="00893244" w:rsidRDefault="00A96ED1" w:rsidP="00A96ED1">
      <w:pPr>
        <w:pStyle w:val="Prrafodelista"/>
        <w:numPr>
          <w:ilvl w:val="0"/>
          <w:numId w:val="20"/>
        </w:numPr>
        <w:suppressAutoHyphens/>
        <w:spacing w:after="0" w:line="240" w:lineRule="auto"/>
        <w:ind w:left="360"/>
        <w:jc w:val="both"/>
        <w:textAlignment w:val="baseline"/>
        <w:rPr>
          <w:rFonts w:cs="Arial"/>
          <w:spacing w:val="-2"/>
        </w:rPr>
      </w:pPr>
      <w:r w:rsidRPr="00893244">
        <w:rPr>
          <w:rFonts w:cs="Arial"/>
          <w:spacing w:val="-2"/>
        </w:rPr>
        <w:t>Remodelar o modificar la estructura civil original del espacio dado en arrendamiento.</w:t>
      </w:r>
    </w:p>
    <w:p w:rsidR="00A96ED1" w:rsidRPr="00893244" w:rsidRDefault="00A96ED1" w:rsidP="00A96ED1">
      <w:pPr>
        <w:suppressAutoHyphens/>
        <w:jc w:val="both"/>
        <w:textAlignment w:val="baseline"/>
        <w:rPr>
          <w:rFonts w:cs="Arial"/>
          <w:spacing w:val="-2"/>
          <w:sz w:val="22"/>
          <w:szCs w:val="22"/>
        </w:rPr>
      </w:pPr>
    </w:p>
    <w:p w:rsidR="00A96ED1" w:rsidRPr="00893244" w:rsidRDefault="00A96ED1" w:rsidP="00A96ED1">
      <w:pPr>
        <w:pStyle w:val="Prrafodelista"/>
        <w:numPr>
          <w:ilvl w:val="0"/>
          <w:numId w:val="20"/>
        </w:numPr>
        <w:suppressAutoHyphens/>
        <w:spacing w:after="0" w:line="240" w:lineRule="auto"/>
        <w:ind w:left="360"/>
        <w:jc w:val="both"/>
        <w:textAlignment w:val="baseline"/>
        <w:rPr>
          <w:rFonts w:cs="Arial"/>
          <w:spacing w:val="-2"/>
        </w:rPr>
      </w:pPr>
      <w:r w:rsidRPr="00893244">
        <w:rPr>
          <w:rFonts w:cs="Arial"/>
          <w:spacing w:val="-2"/>
        </w:rPr>
        <w:t>Realizar conexiones eléctricas, de gas o telefónicas clandestinas. Si hubiere la necesidad de alguna modificación, ésta deberá ser solicitada al Administrador del Contrato mediante documento escrito, quien a su vez notificará al ARRENDATARIO si fue o no autorizada.</w:t>
      </w:r>
    </w:p>
    <w:p w:rsidR="00A96ED1" w:rsidRPr="00893244" w:rsidRDefault="00A96ED1" w:rsidP="00A96ED1">
      <w:pPr>
        <w:jc w:val="both"/>
        <w:rPr>
          <w:rFonts w:cs="Arial"/>
          <w:spacing w:val="-2"/>
          <w:sz w:val="22"/>
          <w:szCs w:val="22"/>
        </w:rPr>
      </w:pPr>
    </w:p>
    <w:p w:rsidR="00A96ED1" w:rsidRPr="00893244" w:rsidRDefault="00A96ED1" w:rsidP="00A96ED1">
      <w:pPr>
        <w:pStyle w:val="Sinespaciado"/>
        <w:numPr>
          <w:ilvl w:val="1"/>
          <w:numId w:val="32"/>
        </w:numPr>
        <w:jc w:val="both"/>
        <w:rPr>
          <w:rFonts w:asciiTheme="minorHAnsi" w:hAnsiTheme="minorHAnsi" w:cs="Arial"/>
          <w:b/>
          <w:sz w:val="22"/>
          <w:szCs w:val="22"/>
        </w:rPr>
      </w:pPr>
      <w:r w:rsidRPr="00893244">
        <w:rPr>
          <w:rFonts w:asciiTheme="minorHAnsi" w:hAnsiTheme="minorHAnsi" w:cs="Arial"/>
          <w:b/>
          <w:sz w:val="22"/>
          <w:szCs w:val="22"/>
        </w:rPr>
        <w:t xml:space="preserve"> GARANTÍA.</w:t>
      </w:r>
    </w:p>
    <w:p w:rsidR="00A96ED1" w:rsidRPr="00893244" w:rsidRDefault="00A96ED1" w:rsidP="00A96ED1">
      <w:pPr>
        <w:pStyle w:val="Prrafodelista"/>
        <w:tabs>
          <w:tab w:val="left" w:pos="1020"/>
        </w:tabs>
        <w:suppressAutoHyphens/>
        <w:spacing w:after="0" w:line="240" w:lineRule="auto"/>
        <w:ind w:left="0"/>
        <w:jc w:val="both"/>
        <w:textAlignment w:val="baseline"/>
        <w:rPr>
          <w:rFonts w:cs="Arial"/>
          <w:b/>
        </w:rPr>
      </w:pPr>
      <w:r w:rsidRPr="00893244">
        <w:rPr>
          <w:rFonts w:cs="Arial"/>
          <w:b/>
        </w:rPr>
        <w:lastRenderedPageBreak/>
        <w:tab/>
      </w:r>
    </w:p>
    <w:p w:rsidR="00A96ED1" w:rsidRPr="00893244" w:rsidRDefault="00A96ED1" w:rsidP="00A96ED1">
      <w:pPr>
        <w:ind w:right="-142"/>
        <w:jc w:val="both"/>
        <w:rPr>
          <w:rFonts w:cs="Arial"/>
          <w:sz w:val="22"/>
          <w:szCs w:val="22"/>
        </w:rPr>
      </w:pPr>
      <w:r w:rsidRPr="00893244">
        <w:rPr>
          <w:rFonts w:cs="Arial"/>
          <w:sz w:val="22"/>
          <w:szCs w:val="22"/>
        </w:rPr>
        <w:t>EL ARRENDATARIO, entregará antes de la suscripción del contrato, en concepto de garantía la suma equivalente a un canon arrendaticio mensual sin IVA, por el valor que se adjudique en el proceso de arrendamiento, mediante depósito a la Cuenta Corriente Nro. 770110-1 del Banco del Pacífico, con código 470202; o, una garantía del 5% del valor total del contrato si la cuantía sea mayor a multiplicar el coeficiente 0,000002 por el Presupuesto Inicial del Estado del correspondiente ejercicio económico. Este valor garantizará el fiel cumplimiento de todas y cada una de las obligaciones del contrato, así también se podrá utilizar para cubrir los posibles daños causados por el ARRENDATARIO al inmueble o por retrasos en el pago del canon de arrendamiento.</w:t>
      </w:r>
    </w:p>
    <w:p w:rsidR="00A96ED1" w:rsidRPr="00893244" w:rsidRDefault="00A96ED1" w:rsidP="00A96ED1">
      <w:pPr>
        <w:ind w:right="-142"/>
        <w:jc w:val="both"/>
        <w:rPr>
          <w:rFonts w:cs="Arial"/>
          <w:sz w:val="22"/>
          <w:szCs w:val="22"/>
        </w:rPr>
      </w:pPr>
    </w:p>
    <w:p w:rsidR="00A96ED1" w:rsidRPr="00893244" w:rsidRDefault="00A96ED1" w:rsidP="00A96ED1">
      <w:pPr>
        <w:ind w:right="-142"/>
        <w:jc w:val="both"/>
        <w:rPr>
          <w:rFonts w:cs="Arial"/>
          <w:sz w:val="22"/>
          <w:szCs w:val="22"/>
        </w:rPr>
      </w:pPr>
      <w:r w:rsidRPr="00893244">
        <w:rPr>
          <w:rFonts w:cs="Arial"/>
          <w:sz w:val="22"/>
          <w:szCs w:val="22"/>
        </w:rPr>
        <w:t>De ninguna manera el ARRENDATARIO podrá solicitar que se atribuya este valor, como una parte o como un canon completo de arriendo durante la vigencia del contrato, y bajo ningún concepto devengará interés alguno a su favor.</w:t>
      </w:r>
    </w:p>
    <w:p w:rsidR="00A96ED1" w:rsidRPr="00893244" w:rsidRDefault="00A96ED1" w:rsidP="00A96ED1">
      <w:pPr>
        <w:ind w:right="-142"/>
        <w:jc w:val="both"/>
        <w:rPr>
          <w:rFonts w:cs="Arial"/>
          <w:sz w:val="22"/>
          <w:szCs w:val="22"/>
        </w:rPr>
      </w:pPr>
    </w:p>
    <w:p w:rsidR="00A96ED1" w:rsidRPr="00893244" w:rsidRDefault="00A96ED1" w:rsidP="00A96ED1">
      <w:pPr>
        <w:ind w:right="-142"/>
        <w:jc w:val="both"/>
        <w:rPr>
          <w:rFonts w:cs="Arial"/>
          <w:sz w:val="22"/>
          <w:szCs w:val="22"/>
        </w:rPr>
      </w:pPr>
      <w:r w:rsidRPr="00893244">
        <w:rPr>
          <w:rFonts w:cs="Arial"/>
          <w:sz w:val="22"/>
          <w:szCs w:val="22"/>
        </w:rPr>
        <w:t>De existir cualquier deterioro que no corresponda al uso normal del espacio dado en arrendamiento, el ARRENDADOR utilizará el valor de la garantía para resarcir los daños y volver al estado en que le fueron entregados al ARRENDATARIO, sin perjuicio de que en el evento de que dicho monto no alcanzaré para cubrir los daños ocasionados, el ARRENDADOR pueda exigir al ARRENDATARIO la diferencia del valor que se requiera para subsanar los desperfectos.</w:t>
      </w:r>
    </w:p>
    <w:p w:rsidR="00A96ED1" w:rsidRPr="00893244" w:rsidRDefault="00A96ED1" w:rsidP="00A96ED1">
      <w:pPr>
        <w:ind w:right="-142"/>
        <w:jc w:val="both"/>
        <w:rPr>
          <w:rFonts w:cs="Arial"/>
          <w:sz w:val="22"/>
          <w:szCs w:val="22"/>
        </w:rPr>
      </w:pPr>
    </w:p>
    <w:p w:rsidR="00A96ED1" w:rsidRPr="00893244" w:rsidRDefault="00A96ED1" w:rsidP="00A96ED1">
      <w:pPr>
        <w:ind w:right="-142"/>
        <w:jc w:val="both"/>
        <w:rPr>
          <w:rFonts w:cs="Arial"/>
          <w:sz w:val="22"/>
          <w:szCs w:val="22"/>
        </w:rPr>
      </w:pPr>
      <w:r w:rsidRPr="00893244">
        <w:rPr>
          <w:rFonts w:cs="Arial"/>
          <w:sz w:val="22"/>
          <w:szCs w:val="22"/>
        </w:rPr>
        <w:t xml:space="preserve">A la terminación del contrato y verificado que el ARRENDATARIO se encuentran al día y sin </w:t>
      </w:r>
      <w:proofErr w:type="spellStart"/>
      <w:r w:rsidRPr="00893244">
        <w:rPr>
          <w:rFonts w:cs="Arial"/>
          <w:sz w:val="22"/>
          <w:szCs w:val="22"/>
        </w:rPr>
        <w:t>deuda</w:t>
      </w:r>
      <w:proofErr w:type="spellEnd"/>
      <w:r w:rsidRPr="00893244">
        <w:rPr>
          <w:rFonts w:cs="Arial"/>
          <w:sz w:val="22"/>
          <w:szCs w:val="22"/>
        </w:rPr>
        <w:t xml:space="preserve"> alguna de sus obligaciones contractuales, el ARRENDADOR devolverá al ARRENDATARIO la garantía recibida, ya sea la equivalente a un canon o la del 5% prevista en la Ley Orgánica del Sistema Nacional de Contratación Pública, previa presentación del Acta de Entrega Recepción por devolución del inmueble y del oficio solicitando la devolución; caso contrario, el ARRENDADOR podrá imputar los valores pendientes de pago a la garantía entregada por el ARRENDATARIO.</w:t>
      </w:r>
    </w:p>
    <w:p w:rsidR="00A96ED1" w:rsidRPr="00893244" w:rsidRDefault="00A96ED1" w:rsidP="00A96ED1">
      <w:pPr>
        <w:pStyle w:val="Prrafodelista"/>
        <w:numPr>
          <w:ilvl w:val="1"/>
          <w:numId w:val="32"/>
        </w:numPr>
        <w:spacing w:after="0" w:line="240" w:lineRule="auto"/>
        <w:ind w:right="-142"/>
        <w:jc w:val="both"/>
        <w:rPr>
          <w:rFonts w:cs="Arial"/>
        </w:rPr>
      </w:pPr>
      <w:r w:rsidRPr="00893244">
        <w:rPr>
          <w:rFonts w:eastAsia="Times New Roman" w:cs="Arial"/>
          <w:b/>
          <w:kern w:val="1"/>
        </w:rPr>
        <w:t>MULTAS:</w:t>
      </w:r>
      <w:r w:rsidRPr="00893244">
        <w:rPr>
          <w:rFonts w:cs="Arial"/>
        </w:rPr>
        <w:t xml:space="preserve"> </w:t>
      </w:r>
    </w:p>
    <w:p w:rsidR="00A96ED1" w:rsidRPr="00893244" w:rsidRDefault="00A96ED1" w:rsidP="00A96ED1">
      <w:pPr>
        <w:pStyle w:val="Prrafodelista"/>
        <w:spacing w:after="0" w:line="240" w:lineRule="auto"/>
        <w:ind w:left="1080" w:right="-142"/>
        <w:jc w:val="both"/>
        <w:rPr>
          <w:rFonts w:cs="Arial"/>
        </w:rPr>
      </w:pPr>
    </w:p>
    <w:p w:rsidR="00A96ED1" w:rsidRPr="00893244" w:rsidRDefault="00A96ED1" w:rsidP="00A96ED1">
      <w:pPr>
        <w:ind w:right="-142"/>
        <w:jc w:val="both"/>
        <w:rPr>
          <w:rFonts w:cs="Arial"/>
          <w:sz w:val="22"/>
          <w:szCs w:val="22"/>
        </w:rPr>
      </w:pPr>
      <w:r w:rsidRPr="00893244">
        <w:rPr>
          <w:rFonts w:cs="Arial"/>
          <w:sz w:val="22"/>
          <w:szCs w:val="22"/>
        </w:rPr>
        <w:t>Versaran en atención a lo dispuesto en el Artículo 71. Ley Orgánica del Sistema Nacional de Contratación Pública, que señala; “Clausulas Obligatorias.- En los contratos sometidos a esta Ley se estipulara obligatoriamente cláusulas de multas, así como una relacionada con el plazo en la que entidad deberá proceder al pago del anticipo, en caso de haberlo; el que no podrá exceder del termino de treinta (30) días.”.</w:t>
      </w:r>
    </w:p>
    <w:p w:rsidR="00A96ED1" w:rsidRPr="00893244" w:rsidRDefault="00A96ED1" w:rsidP="00A96ED1">
      <w:pPr>
        <w:ind w:right="-142"/>
        <w:jc w:val="both"/>
        <w:rPr>
          <w:rFonts w:cs="Arial"/>
          <w:sz w:val="22"/>
          <w:szCs w:val="22"/>
        </w:rPr>
      </w:pPr>
    </w:p>
    <w:p w:rsidR="00A96ED1" w:rsidRPr="00893244" w:rsidRDefault="00A96ED1" w:rsidP="00A96ED1">
      <w:pPr>
        <w:ind w:right="-142"/>
        <w:jc w:val="both"/>
        <w:rPr>
          <w:rFonts w:cs="Arial"/>
          <w:sz w:val="22"/>
          <w:szCs w:val="22"/>
        </w:rPr>
      </w:pPr>
      <w:r w:rsidRPr="00893244">
        <w:rPr>
          <w:rFonts w:cs="Arial"/>
          <w:sz w:val="22"/>
          <w:szCs w:val="22"/>
        </w:rPr>
        <w:t xml:space="preserve">Por cada día de retraso en el pago de canon de arrendamiento, se aplicará la multa equivalente a la cantidad del uno por mil (1 x 1.000), que se calcularán sobre el porcentaje de las obligaciones que se encuentren pendientes por cumplir conforme lo establecido en el contrato, excepto en el evento de caso fortuito o fuerza mayor, conforme lo dispuesto en el artículo 30 de la Codificación del Código Civil, debidamente comprobado y aceptado por el ARRENDADOR, para lo cual se notificará a la entidad dentro de las cuarenta y ocho (48) horas subsiguientes de ocurridos los hechos. Una vez transcurrido este plazo, de no mediar dicha notificación, se entenderá como no ocurridos los hechos que alegue el ARRENDATARIO y se le impondrá la multa prevista anteriormente. </w:t>
      </w:r>
    </w:p>
    <w:p w:rsidR="00A96ED1" w:rsidRPr="00893244" w:rsidRDefault="00A96ED1" w:rsidP="00A96ED1">
      <w:pPr>
        <w:ind w:right="-142"/>
        <w:jc w:val="both"/>
        <w:rPr>
          <w:rFonts w:cs="Arial"/>
          <w:sz w:val="22"/>
          <w:szCs w:val="22"/>
        </w:rPr>
      </w:pPr>
    </w:p>
    <w:p w:rsidR="00A96ED1" w:rsidRPr="00893244" w:rsidRDefault="00A96ED1" w:rsidP="00A96ED1">
      <w:pPr>
        <w:ind w:right="-142"/>
        <w:jc w:val="both"/>
        <w:rPr>
          <w:rFonts w:cs="Arial"/>
          <w:sz w:val="22"/>
          <w:szCs w:val="22"/>
        </w:rPr>
      </w:pPr>
      <w:r w:rsidRPr="00893244">
        <w:rPr>
          <w:rFonts w:cs="Arial"/>
          <w:sz w:val="22"/>
          <w:szCs w:val="22"/>
        </w:rPr>
        <w:t xml:space="preserve">EL ARRENDADOR queda autorizado por el ARRENDATARIO para que haga efectiva la multa impuesta, de los valores que por este Contrato le corresponde recibir sin requisito o trámite previo alguno. </w:t>
      </w:r>
    </w:p>
    <w:p w:rsidR="00A96ED1" w:rsidRPr="00893244" w:rsidRDefault="00A96ED1" w:rsidP="00A96ED1">
      <w:pPr>
        <w:ind w:right="-142"/>
        <w:jc w:val="both"/>
        <w:rPr>
          <w:rFonts w:cs="Arial"/>
          <w:sz w:val="22"/>
          <w:szCs w:val="22"/>
        </w:rPr>
      </w:pPr>
      <w:r w:rsidRPr="00893244">
        <w:rPr>
          <w:rFonts w:cs="Arial"/>
          <w:sz w:val="22"/>
          <w:szCs w:val="22"/>
        </w:rPr>
        <w:t> </w:t>
      </w:r>
    </w:p>
    <w:p w:rsidR="00A96ED1" w:rsidRPr="00893244" w:rsidRDefault="00A96ED1" w:rsidP="00A96ED1">
      <w:pPr>
        <w:pStyle w:val="Prrafodelista"/>
        <w:numPr>
          <w:ilvl w:val="1"/>
          <w:numId w:val="32"/>
        </w:numPr>
        <w:spacing w:after="0" w:line="240" w:lineRule="auto"/>
        <w:ind w:right="-142"/>
        <w:jc w:val="both"/>
        <w:rPr>
          <w:rFonts w:cs="Arial"/>
          <w:b/>
        </w:rPr>
      </w:pPr>
      <w:r w:rsidRPr="00893244">
        <w:rPr>
          <w:rFonts w:cs="Arial"/>
          <w:b/>
        </w:rPr>
        <w:t xml:space="preserve"> SANCIONES:</w:t>
      </w:r>
    </w:p>
    <w:p w:rsidR="00A96ED1" w:rsidRPr="00893244" w:rsidRDefault="00A96ED1" w:rsidP="00A96ED1">
      <w:pPr>
        <w:ind w:right="-142"/>
        <w:jc w:val="both"/>
        <w:rPr>
          <w:rFonts w:cs="Arial"/>
          <w:sz w:val="22"/>
          <w:szCs w:val="22"/>
        </w:rPr>
      </w:pPr>
    </w:p>
    <w:p w:rsidR="00A96ED1" w:rsidRPr="00893244" w:rsidRDefault="00A96ED1" w:rsidP="00A96ED1">
      <w:pPr>
        <w:ind w:right="-142"/>
        <w:jc w:val="both"/>
        <w:rPr>
          <w:rFonts w:cs="Arial"/>
          <w:sz w:val="22"/>
          <w:szCs w:val="22"/>
        </w:rPr>
      </w:pPr>
      <w:r w:rsidRPr="00893244">
        <w:rPr>
          <w:rFonts w:cs="Arial"/>
          <w:sz w:val="22"/>
          <w:szCs w:val="22"/>
        </w:rPr>
        <w:t>Por incumplimiento de obligaciones contractuales o la Ley, por parte del ARRENDATARIO, INMOBILIAR procederá a aplicar las sanciones correspondientes de acuerdo a las siguientes consideraciones:</w:t>
      </w:r>
    </w:p>
    <w:p w:rsidR="00A96ED1" w:rsidRPr="00893244" w:rsidRDefault="00A96ED1" w:rsidP="00A96ED1">
      <w:pPr>
        <w:ind w:right="-142"/>
        <w:jc w:val="both"/>
        <w:rPr>
          <w:rFonts w:cs="Arial"/>
          <w:sz w:val="22"/>
          <w:szCs w:val="22"/>
        </w:rPr>
      </w:pPr>
    </w:p>
    <w:p w:rsidR="00A96ED1" w:rsidRPr="00893244" w:rsidRDefault="00A96ED1" w:rsidP="00A96ED1">
      <w:pPr>
        <w:pStyle w:val="Prrafodelista"/>
        <w:numPr>
          <w:ilvl w:val="0"/>
          <w:numId w:val="9"/>
        </w:numPr>
        <w:spacing w:after="0" w:line="240" w:lineRule="auto"/>
        <w:ind w:left="426" w:right="-142"/>
        <w:jc w:val="both"/>
        <w:rPr>
          <w:rFonts w:cs="Arial"/>
        </w:rPr>
      </w:pPr>
      <w:r w:rsidRPr="00893244">
        <w:rPr>
          <w:rFonts w:cs="Arial"/>
        </w:rPr>
        <w:t>Cuando el Administrador del Contrato haya solicitado de manera verbal el cumplimiento de obligaciones contractuales  y el Arrendatario hubiere hecho caso omiso por más de tres (3) ocasiones, el Administrador procederá a realizar llamados de atención mediante oficio.</w:t>
      </w:r>
    </w:p>
    <w:p w:rsidR="00A96ED1" w:rsidRPr="00893244" w:rsidRDefault="00A96ED1" w:rsidP="00A96ED1">
      <w:pPr>
        <w:pStyle w:val="Prrafodelista"/>
        <w:spacing w:after="0" w:line="240" w:lineRule="auto"/>
        <w:ind w:left="426" w:right="-142"/>
        <w:jc w:val="both"/>
        <w:rPr>
          <w:rFonts w:cs="Arial"/>
        </w:rPr>
      </w:pPr>
    </w:p>
    <w:p w:rsidR="00A96ED1" w:rsidRPr="00893244" w:rsidRDefault="00A96ED1" w:rsidP="00A96ED1">
      <w:pPr>
        <w:pStyle w:val="Prrafodelista"/>
        <w:numPr>
          <w:ilvl w:val="0"/>
          <w:numId w:val="9"/>
        </w:numPr>
        <w:spacing w:after="0" w:line="240" w:lineRule="auto"/>
        <w:ind w:left="426" w:right="-142"/>
        <w:jc w:val="both"/>
        <w:rPr>
          <w:rFonts w:cs="Arial"/>
        </w:rPr>
      </w:pPr>
      <w:r w:rsidRPr="00893244">
        <w:rPr>
          <w:rFonts w:cs="Arial"/>
        </w:rPr>
        <w:t xml:space="preserve">Cuando exista un máximo de tres (3) llamados de atención al ARRENDATRIO, por incumplimiento de diferentes obligaciones contractuales, solicitadas por el Administrador del Contrato mediante oficio, se procederá con la notificación de la decisión del Arrendador de dar por terminado unilateral y anticipadamente el contrato. </w:t>
      </w:r>
    </w:p>
    <w:p w:rsidR="00A96ED1" w:rsidRPr="00893244" w:rsidRDefault="00A96ED1" w:rsidP="00A96ED1">
      <w:pPr>
        <w:pStyle w:val="Prrafodelista"/>
        <w:spacing w:after="0" w:line="240" w:lineRule="auto"/>
        <w:jc w:val="both"/>
        <w:rPr>
          <w:rFonts w:cs="Arial"/>
        </w:rPr>
      </w:pPr>
    </w:p>
    <w:p w:rsidR="00A96ED1" w:rsidRPr="00893244" w:rsidRDefault="00A96ED1" w:rsidP="00A96ED1">
      <w:pPr>
        <w:pStyle w:val="Prrafodelista"/>
        <w:numPr>
          <w:ilvl w:val="0"/>
          <w:numId w:val="9"/>
        </w:numPr>
        <w:spacing w:after="0" w:line="240" w:lineRule="auto"/>
        <w:ind w:left="426" w:right="-142"/>
        <w:jc w:val="both"/>
        <w:rPr>
          <w:rFonts w:cs="Arial"/>
        </w:rPr>
      </w:pPr>
      <w:r w:rsidRPr="00893244">
        <w:rPr>
          <w:rFonts w:cs="Arial"/>
        </w:rPr>
        <w:t>Cuando exista un máximo de dos (2) llamados de atención al ARRENDATARIO, por incumplimiento de la misma obligación contractual, solicitadas por el Administrador del Contrato mediante oficio, luego de haber sido notificado con los mismos y por no haberse corregido lo solicitado, se inicia el proceso de terminación del contrato conforme lo  estipulado en el Artículo 95 de la Ley Orgánica del Sistema Nacional de Contratación Pública.</w:t>
      </w:r>
    </w:p>
    <w:p w:rsidR="00A96ED1" w:rsidRPr="00893244" w:rsidRDefault="00A96ED1" w:rsidP="00A96ED1">
      <w:pPr>
        <w:pStyle w:val="Prrafodelista"/>
        <w:spacing w:after="0" w:line="240" w:lineRule="auto"/>
        <w:jc w:val="both"/>
        <w:rPr>
          <w:rFonts w:cs="Arial"/>
        </w:rPr>
      </w:pPr>
    </w:p>
    <w:p w:rsidR="00A96ED1" w:rsidRPr="00893244" w:rsidRDefault="00A96ED1" w:rsidP="00A96ED1">
      <w:pPr>
        <w:pStyle w:val="Prrafodelista"/>
        <w:numPr>
          <w:ilvl w:val="0"/>
          <w:numId w:val="9"/>
        </w:numPr>
        <w:spacing w:after="0" w:line="240" w:lineRule="auto"/>
        <w:ind w:left="426" w:right="-142"/>
        <w:jc w:val="both"/>
        <w:rPr>
          <w:rFonts w:cs="Arial"/>
        </w:rPr>
      </w:pPr>
      <w:r w:rsidRPr="00893244">
        <w:rPr>
          <w:rFonts w:cs="Arial"/>
        </w:rPr>
        <w:t>Cuando el Arrendatario incurra en las prohibiciones previstas en el contrato, la Constitución y en la normativa legal vigente de la materia, se procederá con la terminación unilateral del contrato.</w:t>
      </w:r>
    </w:p>
    <w:p w:rsidR="00A96ED1" w:rsidRPr="00893244" w:rsidRDefault="00A96ED1" w:rsidP="00A96ED1">
      <w:pPr>
        <w:jc w:val="both"/>
        <w:rPr>
          <w:rFonts w:cs="Arial"/>
          <w:sz w:val="22"/>
          <w:szCs w:val="22"/>
        </w:rPr>
      </w:pPr>
    </w:p>
    <w:p w:rsidR="00A96ED1" w:rsidRPr="00893244" w:rsidRDefault="00A96ED1" w:rsidP="00A96ED1">
      <w:pPr>
        <w:jc w:val="both"/>
        <w:rPr>
          <w:rFonts w:cs="Arial"/>
          <w:sz w:val="22"/>
          <w:szCs w:val="22"/>
        </w:rPr>
      </w:pPr>
      <w:r w:rsidRPr="00893244">
        <w:rPr>
          <w:rFonts w:cs="Arial"/>
          <w:sz w:val="22"/>
          <w:szCs w:val="22"/>
        </w:rPr>
        <w:t>Las causales señaladas en la presente cláusula darán derecho al ARRENDADOR, para dar por terminado anticipadamente el contrato y exigir la inmediata desocupación y entrega del inmueble, objeto del arriendo, antes de que venza el plazo acordado.</w:t>
      </w:r>
    </w:p>
    <w:p w:rsidR="00A96ED1" w:rsidRPr="00893244" w:rsidRDefault="00A96ED1" w:rsidP="00A96ED1">
      <w:pPr>
        <w:jc w:val="both"/>
        <w:rPr>
          <w:rFonts w:cs="Arial"/>
          <w:sz w:val="22"/>
          <w:szCs w:val="22"/>
        </w:rPr>
      </w:pPr>
    </w:p>
    <w:p w:rsidR="00A96ED1" w:rsidRPr="00893244" w:rsidRDefault="00A96ED1" w:rsidP="00A96ED1">
      <w:pPr>
        <w:jc w:val="both"/>
        <w:rPr>
          <w:rFonts w:cs="Arial"/>
          <w:sz w:val="22"/>
          <w:szCs w:val="22"/>
        </w:rPr>
      </w:pPr>
    </w:p>
    <w:p w:rsidR="00A96ED1" w:rsidRPr="00893244" w:rsidRDefault="00A96ED1" w:rsidP="00A96ED1">
      <w:pPr>
        <w:pStyle w:val="Prrafodelista"/>
        <w:numPr>
          <w:ilvl w:val="1"/>
          <w:numId w:val="32"/>
        </w:numPr>
        <w:spacing w:after="0" w:line="240" w:lineRule="auto"/>
        <w:jc w:val="both"/>
        <w:rPr>
          <w:rFonts w:cs="Arial"/>
          <w:b/>
        </w:rPr>
      </w:pPr>
      <w:r w:rsidRPr="00893244">
        <w:rPr>
          <w:rFonts w:cs="Arial"/>
          <w:b/>
        </w:rPr>
        <w:t xml:space="preserve"> TERMINACIÓN DEL CONTRATO.</w:t>
      </w:r>
    </w:p>
    <w:p w:rsidR="00A96ED1" w:rsidRPr="00893244" w:rsidRDefault="00A96ED1" w:rsidP="00A96ED1">
      <w:pPr>
        <w:pStyle w:val="Prrafodelista"/>
        <w:spacing w:after="0" w:line="240" w:lineRule="auto"/>
        <w:ind w:left="360"/>
        <w:jc w:val="both"/>
        <w:rPr>
          <w:rFonts w:cs="Arial"/>
        </w:rPr>
      </w:pPr>
    </w:p>
    <w:p w:rsidR="00A96ED1" w:rsidRPr="00893244" w:rsidRDefault="00A96ED1" w:rsidP="00A96ED1">
      <w:pPr>
        <w:pStyle w:val="Prrafodelista"/>
        <w:spacing w:after="0" w:line="240" w:lineRule="auto"/>
        <w:ind w:left="360"/>
        <w:jc w:val="both"/>
        <w:rPr>
          <w:rFonts w:cs="Arial"/>
        </w:rPr>
      </w:pPr>
      <w:r w:rsidRPr="00893244">
        <w:rPr>
          <w:rFonts w:cs="Arial"/>
        </w:rPr>
        <w:t>El presente contrato terminará por las siguientes causales:</w:t>
      </w:r>
    </w:p>
    <w:p w:rsidR="00A96ED1" w:rsidRPr="00893244" w:rsidRDefault="00A96ED1" w:rsidP="00A96ED1">
      <w:pPr>
        <w:pStyle w:val="Prrafodelista"/>
        <w:spacing w:after="0" w:line="240" w:lineRule="auto"/>
        <w:ind w:left="360"/>
        <w:jc w:val="both"/>
        <w:rPr>
          <w:rFonts w:cs="Arial"/>
        </w:rPr>
      </w:pPr>
    </w:p>
    <w:p w:rsidR="00A96ED1" w:rsidRPr="00893244" w:rsidRDefault="00A96ED1" w:rsidP="00A96ED1">
      <w:pPr>
        <w:pStyle w:val="Prrafodelista"/>
        <w:numPr>
          <w:ilvl w:val="0"/>
          <w:numId w:val="9"/>
        </w:numPr>
        <w:spacing w:after="0" w:line="240" w:lineRule="auto"/>
        <w:jc w:val="both"/>
        <w:rPr>
          <w:rFonts w:cs="Arial"/>
        </w:rPr>
      </w:pPr>
      <w:r w:rsidRPr="00893244">
        <w:rPr>
          <w:rFonts w:cs="Arial"/>
        </w:rPr>
        <w:t>Por vencimiento del plazo del contrato y cumplimiento de la obligaciones contractuales</w:t>
      </w:r>
    </w:p>
    <w:p w:rsidR="00A96ED1" w:rsidRPr="00893244" w:rsidRDefault="00A96ED1" w:rsidP="00A96ED1">
      <w:pPr>
        <w:pStyle w:val="Prrafodelista"/>
        <w:numPr>
          <w:ilvl w:val="0"/>
          <w:numId w:val="9"/>
        </w:numPr>
        <w:spacing w:after="0" w:line="240" w:lineRule="auto"/>
        <w:jc w:val="both"/>
        <w:rPr>
          <w:rFonts w:cs="Arial"/>
        </w:rPr>
      </w:pPr>
      <w:r w:rsidRPr="00893244">
        <w:rPr>
          <w:rFonts w:cs="Arial"/>
        </w:rPr>
        <w:t>Por mutuo acuerdo de las partes.</w:t>
      </w:r>
    </w:p>
    <w:p w:rsidR="00A96ED1" w:rsidRPr="00893244" w:rsidRDefault="00A96ED1" w:rsidP="00A96ED1">
      <w:pPr>
        <w:pStyle w:val="Prrafodelista"/>
        <w:numPr>
          <w:ilvl w:val="0"/>
          <w:numId w:val="9"/>
        </w:numPr>
        <w:spacing w:after="0" w:line="240" w:lineRule="auto"/>
        <w:jc w:val="both"/>
        <w:rPr>
          <w:rFonts w:cs="Arial"/>
        </w:rPr>
      </w:pPr>
      <w:r w:rsidRPr="00893244">
        <w:rPr>
          <w:rFonts w:cs="Arial"/>
        </w:rPr>
        <w:t>Por terminación unilateral del Arrendador, conforme los casos previsto en la cláusula de “</w:t>
      </w:r>
      <w:r w:rsidRPr="00893244">
        <w:rPr>
          <w:rFonts w:cs="Arial"/>
          <w:i/>
        </w:rPr>
        <w:t>SANCIONES</w:t>
      </w:r>
      <w:r w:rsidRPr="00893244">
        <w:rPr>
          <w:rFonts w:cs="Arial"/>
        </w:rPr>
        <w:t>”.</w:t>
      </w:r>
    </w:p>
    <w:p w:rsidR="00A96ED1" w:rsidRPr="00893244" w:rsidRDefault="00A96ED1" w:rsidP="00A96ED1">
      <w:pPr>
        <w:pStyle w:val="Prrafodelista"/>
        <w:numPr>
          <w:ilvl w:val="0"/>
          <w:numId w:val="9"/>
        </w:numPr>
        <w:spacing w:after="0" w:line="240" w:lineRule="auto"/>
        <w:jc w:val="both"/>
        <w:rPr>
          <w:rFonts w:cs="Arial"/>
        </w:rPr>
      </w:pPr>
      <w:r w:rsidRPr="00893244">
        <w:rPr>
          <w:rFonts w:cs="Arial"/>
        </w:rPr>
        <w:lastRenderedPageBreak/>
        <w:t>Por requerimiento del ARRENDADOR, que como legítimo propietario del bien objeto de arrendamiento, podrá en cualquier momento, disponer del bien o la parte en donde se encuentra en mera tenencia el ARRENDATARIO, para la transferencia, enajenación, donación, uso institucional, uso del estado o cualquier otra figura legal que fuere del caso, sin que el ARRENDATARIO tenga derecho a indemnización alguna por este concepto, para lo cual el ARRENDADOR notifique por escrito al ARRENDATARIO; con al menos treinta (30) días de anticipación.</w:t>
      </w:r>
    </w:p>
    <w:p w:rsidR="00A96ED1" w:rsidRPr="00893244" w:rsidRDefault="00A96ED1" w:rsidP="00A96ED1">
      <w:pPr>
        <w:pStyle w:val="Prrafodelista"/>
        <w:numPr>
          <w:ilvl w:val="0"/>
          <w:numId w:val="9"/>
        </w:numPr>
        <w:spacing w:after="0" w:line="240" w:lineRule="auto"/>
        <w:jc w:val="both"/>
        <w:rPr>
          <w:rFonts w:cs="Arial"/>
        </w:rPr>
      </w:pPr>
      <w:r w:rsidRPr="00893244">
        <w:rPr>
          <w:rFonts w:cs="Arial"/>
        </w:rPr>
        <w:t>Por falta de pago de dos cánones de arrendamiento.</w:t>
      </w:r>
    </w:p>
    <w:p w:rsidR="00A96ED1" w:rsidRPr="00893244" w:rsidRDefault="00A96ED1" w:rsidP="00A96ED1">
      <w:pPr>
        <w:pStyle w:val="Prrafodelista"/>
        <w:numPr>
          <w:ilvl w:val="0"/>
          <w:numId w:val="9"/>
        </w:numPr>
        <w:spacing w:after="0" w:line="240" w:lineRule="auto"/>
        <w:jc w:val="both"/>
        <w:rPr>
          <w:rFonts w:cs="Arial"/>
        </w:rPr>
      </w:pPr>
      <w:r w:rsidRPr="00893244">
        <w:rPr>
          <w:rFonts w:cs="Arial"/>
        </w:rPr>
        <w:t>Por las causales previstas en el artículo 30 de la Ley de Inquilinato.</w:t>
      </w:r>
    </w:p>
    <w:p w:rsidR="00A96ED1" w:rsidRPr="00893244" w:rsidRDefault="00A96ED1" w:rsidP="00A96ED1">
      <w:pPr>
        <w:jc w:val="both"/>
        <w:rPr>
          <w:rFonts w:cs="Arial"/>
          <w:b/>
          <w:sz w:val="22"/>
          <w:szCs w:val="22"/>
        </w:rPr>
      </w:pPr>
    </w:p>
    <w:p w:rsidR="00A96ED1" w:rsidRPr="00893244" w:rsidRDefault="00A96ED1" w:rsidP="00A96ED1">
      <w:pPr>
        <w:jc w:val="both"/>
        <w:rPr>
          <w:rFonts w:cs="Arial"/>
          <w:sz w:val="22"/>
          <w:szCs w:val="22"/>
        </w:rPr>
      </w:pPr>
      <w:r w:rsidRPr="00893244">
        <w:rPr>
          <w:rFonts w:cs="Arial"/>
          <w:b/>
          <w:sz w:val="22"/>
          <w:szCs w:val="22"/>
        </w:rPr>
        <w:t>Procedimiento de terminación unilateral.-</w:t>
      </w:r>
      <w:r w:rsidRPr="00893244">
        <w:rPr>
          <w:rFonts w:cs="Arial"/>
          <w:sz w:val="22"/>
          <w:szCs w:val="22"/>
        </w:rPr>
        <w:t xml:space="preserve"> El procedimiento a seguirse para la terminación unilateral del contrato será el previsto en el artículo 95 de la LOSNCP.</w:t>
      </w:r>
    </w:p>
    <w:p w:rsidR="00A96ED1" w:rsidRPr="00893244" w:rsidRDefault="00A96ED1" w:rsidP="00A96ED1">
      <w:pPr>
        <w:ind w:right="-142"/>
        <w:jc w:val="both"/>
        <w:rPr>
          <w:rFonts w:cs="Arial"/>
          <w:sz w:val="22"/>
          <w:szCs w:val="22"/>
        </w:rPr>
      </w:pPr>
    </w:p>
    <w:p w:rsidR="00A96ED1" w:rsidRPr="00893244" w:rsidRDefault="00A96ED1" w:rsidP="00A96ED1">
      <w:pPr>
        <w:pStyle w:val="Sinespaciado"/>
        <w:numPr>
          <w:ilvl w:val="1"/>
          <w:numId w:val="32"/>
        </w:numPr>
        <w:jc w:val="both"/>
        <w:rPr>
          <w:rFonts w:asciiTheme="minorHAnsi" w:hAnsiTheme="minorHAnsi" w:cs="Arial"/>
          <w:b/>
          <w:sz w:val="22"/>
          <w:szCs w:val="22"/>
        </w:rPr>
      </w:pPr>
      <w:r w:rsidRPr="00893244">
        <w:rPr>
          <w:rFonts w:asciiTheme="minorHAnsi" w:hAnsiTheme="minorHAnsi" w:cs="Arial"/>
          <w:b/>
          <w:sz w:val="22"/>
          <w:szCs w:val="22"/>
        </w:rPr>
        <w:t>ADMINISTRADOR DEL CONTRATO.</w:t>
      </w:r>
    </w:p>
    <w:p w:rsidR="00A96ED1" w:rsidRPr="00893244" w:rsidRDefault="00A96ED1" w:rsidP="00A96ED1">
      <w:pPr>
        <w:ind w:right="-142"/>
        <w:jc w:val="both"/>
        <w:rPr>
          <w:rFonts w:cs="Arial"/>
          <w:sz w:val="22"/>
          <w:szCs w:val="22"/>
        </w:rPr>
      </w:pPr>
    </w:p>
    <w:p w:rsidR="00A96ED1" w:rsidRPr="00893244" w:rsidRDefault="00A96ED1" w:rsidP="00A96ED1">
      <w:pPr>
        <w:pStyle w:val="Prrafodelista"/>
        <w:numPr>
          <w:ilvl w:val="0"/>
          <w:numId w:val="9"/>
        </w:numPr>
        <w:tabs>
          <w:tab w:val="left" w:pos="-720"/>
        </w:tabs>
        <w:spacing w:after="0" w:line="140" w:lineRule="atLeast"/>
        <w:ind w:left="426" w:right="49"/>
        <w:jc w:val="both"/>
        <w:rPr>
          <w:rFonts w:cs="Arial"/>
        </w:rPr>
      </w:pPr>
      <w:r w:rsidRPr="00893244">
        <w:rPr>
          <w:rFonts w:cs="Arial"/>
        </w:rPr>
        <w:t>El ARRENDADOR designa como Administrador del Contrato al/la Administrador/a de la Planta de Hielo en Marquetas, ubicada en el Puerto Pesquero Artesanal de San Mateo,  quien deberá atenerse, quien deberá atenerse a las condiciones generales y específicas de los pliegos que forman parte del presente contrato.</w:t>
      </w:r>
    </w:p>
    <w:p w:rsidR="00A96ED1" w:rsidRPr="00893244" w:rsidRDefault="00A96ED1" w:rsidP="00A96ED1">
      <w:pPr>
        <w:pStyle w:val="Prrafodelista"/>
        <w:numPr>
          <w:ilvl w:val="0"/>
          <w:numId w:val="9"/>
        </w:numPr>
        <w:tabs>
          <w:tab w:val="left" w:pos="-720"/>
        </w:tabs>
        <w:spacing w:after="0" w:line="140" w:lineRule="atLeast"/>
        <w:ind w:left="426" w:right="49"/>
        <w:jc w:val="both"/>
        <w:rPr>
          <w:rFonts w:cs="Arial"/>
        </w:rPr>
      </w:pPr>
      <w:r w:rsidRPr="00893244">
        <w:rPr>
          <w:rFonts w:cs="Arial"/>
        </w:rPr>
        <w:t>El Administrador del contrato velará por el cabal y oportuno cumplimiento de todas y cada una de las obligaciones derivadas del contrato. Adoptará las acciones que sean necesarias para evitar retrasos injustificados e impondrá las multas y sanciones a que hubiera lugar, de conformidad a los artículos 70 y 80 de la Ley Orgánica del Sistema Nacional de Contratación Pública en concordancia con el artículo 121 y las reglas aplicables de las normas de control interno.</w:t>
      </w:r>
    </w:p>
    <w:p w:rsidR="00A96ED1" w:rsidRPr="00893244" w:rsidRDefault="00A96ED1" w:rsidP="00A96ED1">
      <w:pPr>
        <w:pStyle w:val="Prrafodelista"/>
        <w:tabs>
          <w:tab w:val="left" w:pos="-720"/>
        </w:tabs>
        <w:spacing w:after="0" w:line="140" w:lineRule="atLeast"/>
        <w:ind w:left="426" w:right="49"/>
        <w:jc w:val="both"/>
        <w:rPr>
          <w:rFonts w:cs="Arial"/>
        </w:rPr>
      </w:pPr>
    </w:p>
    <w:p w:rsidR="00A96ED1" w:rsidRPr="00893244" w:rsidRDefault="00A96ED1" w:rsidP="00A96ED1">
      <w:pPr>
        <w:pStyle w:val="Prrafodelista"/>
        <w:numPr>
          <w:ilvl w:val="0"/>
          <w:numId w:val="9"/>
        </w:numPr>
        <w:tabs>
          <w:tab w:val="left" w:pos="-720"/>
        </w:tabs>
        <w:spacing w:after="0" w:line="140" w:lineRule="atLeast"/>
        <w:ind w:left="426" w:right="49"/>
        <w:jc w:val="both"/>
        <w:rPr>
          <w:rFonts w:cs="Arial"/>
        </w:rPr>
      </w:pPr>
      <w:r w:rsidRPr="00893244">
        <w:rPr>
          <w:rFonts w:cs="Arial"/>
        </w:rPr>
        <w:t xml:space="preserve">El Administrador del Contrato será el encargado de velar por el cumplimiento de las normas legales y compromisos contractuales entre las partes, así como la absolución de consultas propias del presente contrato. </w:t>
      </w:r>
    </w:p>
    <w:p w:rsidR="00A96ED1" w:rsidRPr="00893244" w:rsidRDefault="00A96ED1" w:rsidP="00A96ED1">
      <w:pPr>
        <w:pStyle w:val="Prrafodelista"/>
        <w:tabs>
          <w:tab w:val="left" w:pos="-720"/>
        </w:tabs>
        <w:spacing w:after="0" w:line="140" w:lineRule="atLeast"/>
        <w:ind w:left="426" w:right="49"/>
        <w:jc w:val="both"/>
        <w:rPr>
          <w:rFonts w:cs="Arial"/>
        </w:rPr>
      </w:pPr>
    </w:p>
    <w:p w:rsidR="00A96ED1" w:rsidRPr="00893244" w:rsidRDefault="00A96ED1" w:rsidP="00A96ED1">
      <w:pPr>
        <w:pStyle w:val="Prrafodelista"/>
        <w:numPr>
          <w:ilvl w:val="0"/>
          <w:numId w:val="9"/>
        </w:numPr>
        <w:tabs>
          <w:tab w:val="left" w:pos="-720"/>
        </w:tabs>
        <w:spacing w:after="0" w:line="140" w:lineRule="atLeast"/>
        <w:ind w:left="426" w:right="49"/>
        <w:jc w:val="both"/>
        <w:rPr>
          <w:rFonts w:cs="Arial"/>
        </w:rPr>
      </w:pPr>
      <w:r w:rsidRPr="00893244">
        <w:rPr>
          <w:rFonts w:cs="Arial"/>
        </w:rPr>
        <w:t>El Administrador del Contrato, mediante informe técnico justificado, recomendará a la máxima autoridad o su delegado, la pertinencia o no de proceder con la renovación del contrato de arrendamiento, previo terminación del mismo y a solicitud del ARRENDATARIO, verificando la que la petición este dentro del plazo previsto para la renovación, prevista en la cláusula de “PLAZO”.</w:t>
      </w:r>
    </w:p>
    <w:p w:rsidR="00A96ED1" w:rsidRPr="00893244" w:rsidRDefault="00A96ED1" w:rsidP="00A96ED1">
      <w:pPr>
        <w:pStyle w:val="Prrafodelista"/>
        <w:tabs>
          <w:tab w:val="left" w:pos="-720"/>
        </w:tabs>
        <w:spacing w:after="0" w:line="140" w:lineRule="atLeast"/>
        <w:ind w:left="426" w:right="49"/>
        <w:jc w:val="both"/>
        <w:rPr>
          <w:rFonts w:cs="Arial"/>
        </w:rPr>
      </w:pPr>
    </w:p>
    <w:p w:rsidR="00A96ED1" w:rsidRPr="00893244" w:rsidRDefault="00A96ED1" w:rsidP="00A96ED1">
      <w:pPr>
        <w:pStyle w:val="Prrafodelista"/>
        <w:numPr>
          <w:ilvl w:val="0"/>
          <w:numId w:val="9"/>
        </w:numPr>
        <w:tabs>
          <w:tab w:val="left" w:pos="-720"/>
        </w:tabs>
        <w:spacing w:after="0" w:line="140" w:lineRule="atLeast"/>
        <w:ind w:left="426" w:right="49"/>
        <w:jc w:val="both"/>
        <w:rPr>
          <w:rFonts w:cs="Arial"/>
        </w:rPr>
      </w:pPr>
      <w:r w:rsidRPr="00893244">
        <w:rPr>
          <w:rFonts w:cs="Arial"/>
        </w:rPr>
        <w:t xml:space="preserve">El Administrador del Contrato remitirá al/la Especialista Zonal o funcionario encargado de realizar las conciliaciones bancarias, los depósitos realizados por los ARRENDATARIOS por concepto de canon de arrendamiento, expensas de ser el caso. </w:t>
      </w:r>
    </w:p>
    <w:p w:rsidR="00A96ED1" w:rsidRPr="00893244" w:rsidRDefault="00A96ED1" w:rsidP="00A96ED1">
      <w:pPr>
        <w:pStyle w:val="Prrafodelista"/>
        <w:tabs>
          <w:tab w:val="left" w:pos="-720"/>
        </w:tabs>
        <w:spacing w:after="0" w:line="140" w:lineRule="atLeast"/>
        <w:ind w:left="426" w:right="49"/>
        <w:jc w:val="both"/>
        <w:rPr>
          <w:rFonts w:cs="Arial"/>
        </w:rPr>
      </w:pPr>
    </w:p>
    <w:p w:rsidR="00A96ED1" w:rsidRPr="00893244" w:rsidRDefault="00A96ED1" w:rsidP="00A96ED1">
      <w:pPr>
        <w:pStyle w:val="Prrafodelista"/>
        <w:numPr>
          <w:ilvl w:val="0"/>
          <w:numId w:val="9"/>
        </w:numPr>
        <w:tabs>
          <w:tab w:val="left" w:pos="-720"/>
        </w:tabs>
        <w:spacing w:after="0" w:line="140" w:lineRule="atLeast"/>
        <w:ind w:left="426" w:right="49"/>
        <w:jc w:val="both"/>
        <w:rPr>
          <w:rFonts w:cs="Arial"/>
        </w:rPr>
      </w:pPr>
      <w:r w:rsidRPr="00893244">
        <w:rPr>
          <w:rFonts w:cs="Arial"/>
        </w:rPr>
        <w:t>El Administrador del Contrato remitirá bimensualmente un informe de cumplimiento de contrato de arrendamiento, en el cual indicará las novedades presentadas en la ejecución del mismo.</w:t>
      </w:r>
    </w:p>
    <w:p w:rsidR="00A96ED1" w:rsidRPr="00893244" w:rsidRDefault="00A96ED1" w:rsidP="00A96ED1">
      <w:pPr>
        <w:pStyle w:val="Prrafodelista"/>
        <w:jc w:val="both"/>
        <w:rPr>
          <w:rFonts w:cs="Arial"/>
        </w:rPr>
      </w:pPr>
    </w:p>
    <w:p w:rsidR="00A96ED1" w:rsidRPr="00893244" w:rsidRDefault="00A96ED1" w:rsidP="00A96ED1">
      <w:pPr>
        <w:pStyle w:val="Prrafodelista"/>
        <w:numPr>
          <w:ilvl w:val="0"/>
          <w:numId w:val="9"/>
        </w:numPr>
        <w:tabs>
          <w:tab w:val="left" w:pos="-720"/>
        </w:tabs>
        <w:spacing w:after="0" w:line="140" w:lineRule="atLeast"/>
        <w:ind w:left="426" w:right="49"/>
        <w:jc w:val="both"/>
        <w:rPr>
          <w:rFonts w:cs="Arial"/>
        </w:rPr>
      </w:pPr>
      <w:r w:rsidRPr="00893244">
        <w:rPr>
          <w:rFonts w:cs="Arial"/>
        </w:rPr>
        <w:lastRenderedPageBreak/>
        <w:t>INMOBILIAR, en cualquier momento durante la vigencia del contrato podrá cambiar de Administrador/a del Contrato; para lo cual bastará cursar un oficio al contratista informándole sobre este particular, sin que se modifique el presente texto del contrato.</w:t>
      </w:r>
    </w:p>
    <w:p w:rsidR="00A96ED1" w:rsidRPr="00893244" w:rsidRDefault="00A96ED1" w:rsidP="00A96ED1">
      <w:pPr>
        <w:pStyle w:val="Prrafodelista"/>
        <w:spacing w:after="0" w:line="240" w:lineRule="auto"/>
        <w:ind w:left="0"/>
        <w:jc w:val="both"/>
        <w:rPr>
          <w:rFonts w:cs="Arial"/>
        </w:rPr>
      </w:pPr>
    </w:p>
    <w:p w:rsidR="00A96ED1" w:rsidRPr="00893244" w:rsidRDefault="00A96ED1" w:rsidP="00A96ED1">
      <w:pPr>
        <w:pStyle w:val="Sinespaciado"/>
        <w:numPr>
          <w:ilvl w:val="1"/>
          <w:numId w:val="32"/>
        </w:numPr>
        <w:jc w:val="both"/>
        <w:rPr>
          <w:rFonts w:asciiTheme="minorHAnsi" w:hAnsiTheme="minorHAnsi" w:cs="Arial"/>
          <w:b/>
          <w:sz w:val="22"/>
          <w:szCs w:val="22"/>
        </w:rPr>
      </w:pPr>
      <w:r w:rsidRPr="00893244">
        <w:rPr>
          <w:rFonts w:asciiTheme="minorHAnsi" w:hAnsiTheme="minorHAnsi" w:cs="Arial"/>
          <w:b/>
          <w:sz w:val="22"/>
          <w:szCs w:val="22"/>
        </w:rPr>
        <w:t>PERMISOS PARA NORMAL DESEMPEÑO DE ACTIVIDADES.</w:t>
      </w:r>
    </w:p>
    <w:p w:rsidR="00A96ED1" w:rsidRPr="00893244" w:rsidRDefault="00A96ED1" w:rsidP="00A96ED1">
      <w:pPr>
        <w:pStyle w:val="Prrafodelista"/>
        <w:spacing w:after="0" w:line="240" w:lineRule="auto"/>
        <w:ind w:left="0"/>
        <w:jc w:val="both"/>
        <w:rPr>
          <w:rFonts w:cs="Arial"/>
          <w:b/>
        </w:rPr>
      </w:pPr>
    </w:p>
    <w:p w:rsidR="00A96ED1" w:rsidRPr="00893244" w:rsidRDefault="00A96ED1" w:rsidP="00A96ED1">
      <w:pPr>
        <w:pStyle w:val="Prrafodelista"/>
        <w:spacing w:after="0" w:line="240" w:lineRule="auto"/>
        <w:ind w:left="0"/>
        <w:jc w:val="both"/>
        <w:rPr>
          <w:rFonts w:cs="Arial"/>
        </w:rPr>
      </w:pPr>
      <w:r w:rsidRPr="00893244">
        <w:rPr>
          <w:rFonts w:cs="Arial"/>
        </w:rPr>
        <w:t>Es deber del arrendador como propietario del inmueble, por lo que se compromete con quien resulte ARRENDATARIO, a entregar y facilitar los documentos y autorizaciones necesarias dentro de sus competencias para que pueda gestionar y obtener los permisos necesarios para que logre desempeñar su actividad económica en el espacio dado en arrendamiento. Se aclara que todos los valores correspondientes a la obtención de los Permisos Municipales y demás que fueren pertinentes para el normal desempeño de sus actividades, serán sufragados íntegramente a quien se designe como ARRENDATARIO, sin que el ARRENDADOR tenga que cancelar valor alguno por estos conceptos.</w:t>
      </w:r>
    </w:p>
    <w:p w:rsidR="00A96ED1" w:rsidRPr="00893244" w:rsidRDefault="00A96ED1" w:rsidP="00A96ED1">
      <w:pPr>
        <w:pStyle w:val="Sinespaciado"/>
        <w:numPr>
          <w:ilvl w:val="1"/>
          <w:numId w:val="32"/>
        </w:numPr>
        <w:jc w:val="both"/>
        <w:rPr>
          <w:rFonts w:asciiTheme="minorHAnsi" w:hAnsiTheme="minorHAnsi" w:cs="Arial"/>
          <w:b/>
          <w:sz w:val="22"/>
          <w:szCs w:val="22"/>
        </w:rPr>
      </w:pPr>
      <w:r w:rsidRPr="00893244">
        <w:rPr>
          <w:rFonts w:asciiTheme="minorHAnsi" w:hAnsiTheme="minorHAnsi" w:cs="Arial"/>
          <w:b/>
          <w:sz w:val="22"/>
          <w:szCs w:val="22"/>
        </w:rPr>
        <w:t xml:space="preserve"> COMUNICACIONES ENTRE LAS PARTES.</w:t>
      </w:r>
    </w:p>
    <w:p w:rsidR="00A96ED1" w:rsidRPr="00893244" w:rsidRDefault="00A96ED1" w:rsidP="00A96ED1">
      <w:pPr>
        <w:pStyle w:val="Sinespaciado"/>
        <w:jc w:val="both"/>
        <w:rPr>
          <w:rFonts w:asciiTheme="minorHAnsi" w:hAnsiTheme="minorHAnsi" w:cs="Arial"/>
          <w:sz w:val="22"/>
          <w:szCs w:val="22"/>
          <w:lang w:val="es-EC"/>
        </w:rPr>
      </w:pPr>
    </w:p>
    <w:p w:rsidR="00A96ED1" w:rsidRPr="00893244" w:rsidRDefault="00A96ED1" w:rsidP="00A96ED1">
      <w:pPr>
        <w:tabs>
          <w:tab w:val="left" w:pos="-720"/>
        </w:tabs>
        <w:spacing w:line="240" w:lineRule="atLeast"/>
        <w:ind w:right="49"/>
        <w:jc w:val="both"/>
        <w:rPr>
          <w:rFonts w:cs="Arial"/>
          <w:sz w:val="22"/>
          <w:szCs w:val="22"/>
        </w:rPr>
      </w:pPr>
      <w:r w:rsidRPr="00893244">
        <w:rPr>
          <w:rFonts w:cs="Arial"/>
          <w:sz w:val="22"/>
          <w:szCs w:val="22"/>
        </w:rPr>
        <w:t>Todas las comunicaciones entre las Partes serán por escrito; también podrán efectuarse a través de medios electrónicos.</w:t>
      </w:r>
    </w:p>
    <w:p w:rsidR="00A96ED1" w:rsidRPr="00893244" w:rsidRDefault="00A96ED1" w:rsidP="00A96ED1">
      <w:pPr>
        <w:tabs>
          <w:tab w:val="left" w:pos="-720"/>
        </w:tabs>
        <w:spacing w:line="240" w:lineRule="atLeast"/>
        <w:ind w:right="49"/>
        <w:jc w:val="both"/>
        <w:rPr>
          <w:rFonts w:cs="Arial"/>
          <w:sz w:val="22"/>
          <w:szCs w:val="22"/>
        </w:rPr>
      </w:pPr>
    </w:p>
    <w:p w:rsidR="00A96ED1" w:rsidRPr="00893244" w:rsidRDefault="00A96ED1" w:rsidP="00A96ED1">
      <w:pPr>
        <w:pStyle w:val="Prrafodelista"/>
        <w:spacing w:after="0" w:line="240" w:lineRule="auto"/>
        <w:ind w:left="0"/>
        <w:jc w:val="both"/>
        <w:rPr>
          <w:rFonts w:cs="Arial"/>
        </w:rPr>
      </w:pPr>
      <w:r w:rsidRPr="00893244">
        <w:rPr>
          <w:rFonts w:cs="Arial"/>
        </w:rPr>
        <w:t xml:space="preserve">Cualquier comunicación (pago de cánones de arriendo, daños materiales al inmueble, reclamos de la comunidad, etc.), requerida o permitida por el contrato, deberá ser enviada al Administrador del Contrato y viceversa, en la dirección que las partes hubiesen especificado por escrito en el Contrato. </w:t>
      </w:r>
    </w:p>
    <w:p w:rsidR="00A96ED1" w:rsidRPr="00893244" w:rsidRDefault="00A96ED1" w:rsidP="00A96ED1">
      <w:pPr>
        <w:pStyle w:val="Prrafodelista"/>
        <w:spacing w:after="0" w:line="240" w:lineRule="auto"/>
        <w:ind w:left="0"/>
        <w:jc w:val="both"/>
        <w:rPr>
          <w:rFonts w:cs="Arial"/>
        </w:rPr>
      </w:pPr>
    </w:p>
    <w:p w:rsidR="00A96ED1" w:rsidRPr="00893244" w:rsidRDefault="00A96ED1" w:rsidP="00A96ED1">
      <w:pPr>
        <w:pStyle w:val="Prrafodelista"/>
        <w:spacing w:after="0" w:line="240" w:lineRule="auto"/>
        <w:ind w:left="0"/>
        <w:jc w:val="both"/>
        <w:rPr>
          <w:rFonts w:cs="Arial"/>
        </w:rPr>
      </w:pPr>
      <w:r w:rsidRPr="00893244">
        <w:rPr>
          <w:rFonts w:cs="Arial"/>
        </w:rPr>
        <w:t>Las Partes tendrán la obligación de comunicar a la otra parte, cualquier cambio de dirección, en caso de no hacerlo, se entenderán válidas las comunicaciones realizadas en las direcciones que constaren en el contrato.</w:t>
      </w:r>
    </w:p>
    <w:p w:rsidR="00A96ED1" w:rsidRPr="00893244" w:rsidRDefault="00A96ED1" w:rsidP="00A96ED1">
      <w:pPr>
        <w:pStyle w:val="Prrafodelista"/>
        <w:spacing w:after="0" w:line="240" w:lineRule="auto"/>
        <w:ind w:left="0"/>
        <w:jc w:val="both"/>
        <w:rPr>
          <w:rFonts w:cs="Arial"/>
        </w:rPr>
      </w:pPr>
    </w:p>
    <w:p w:rsidR="00A96ED1" w:rsidRPr="00893244" w:rsidRDefault="00A96ED1" w:rsidP="00A96ED1">
      <w:pPr>
        <w:pStyle w:val="Sinespaciado"/>
        <w:numPr>
          <w:ilvl w:val="1"/>
          <w:numId w:val="32"/>
        </w:numPr>
        <w:jc w:val="both"/>
        <w:rPr>
          <w:rFonts w:asciiTheme="minorHAnsi" w:hAnsiTheme="minorHAnsi" w:cs="Arial"/>
          <w:b/>
          <w:sz w:val="22"/>
          <w:szCs w:val="22"/>
        </w:rPr>
      </w:pPr>
      <w:r w:rsidRPr="00893244">
        <w:rPr>
          <w:rFonts w:asciiTheme="minorHAnsi" w:hAnsiTheme="minorHAnsi" w:cs="Arial"/>
          <w:b/>
          <w:sz w:val="22"/>
          <w:szCs w:val="22"/>
        </w:rPr>
        <w:t xml:space="preserve"> DECLARACIÓN DE LAS PARTES.</w:t>
      </w:r>
    </w:p>
    <w:p w:rsidR="00A96ED1" w:rsidRPr="00893244" w:rsidRDefault="00A96ED1" w:rsidP="00A96ED1">
      <w:pPr>
        <w:pStyle w:val="Prrafodelista"/>
        <w:spacing w:after="0" w:line="240" w:lineRule="auto"/>
        <w:ind w:left="0"/>
        <w:jc w:val="both"/>
        <w:rPr>
          <w:rFonts w:cs="Arial"/>
          <w:lang w:val="es-EC"/>
        </w:rPr>
      </w:pPr>
    </w:p>
    <w:p w:rsidR="00A96ED1" w:rsidRPr="00893244" w:rsidRDefault="00A96ED1" w:rsidP="00A96ED1">
      <w:pPr>
        <w:pStyle w:val="Prrafodelista"/>
        <w:spacing w:after="0" w:line="240" w:lineRule="auto"/>
        <w:ind w:left="0"/>
        <w:jc w:val="both"/>
        <w:rPr>
          <w:rFonts w:cs="Arial"/>
        </w:rPr>
      </w:pPr>
      <w:r w:rsidRPr="00893244">
        <w:rPr>
          <w:rFonts w:cs="Arial"/>
        </w:rPr>
        <w:t>El ARRENDATARIO deberá declarar que el origen y procedencia de los recursos con los que cancelarán el canon de arriendo mensual son de origen lícito y permitido por las leyes del Ecuador.</w:t>
      </w:r>
    </w:p>
    <w:p w:rsidR="00A96ED1" w:rsidRPr="00893244" w:rsidRDefault="00A96ED1" w:rsidP="00A96ED1">
      <w:pPr>
        <w:pStyle w:val="Prrafodelista"/>
        <w:spacing w:after="0" w:line="240" w:lineRule="auto"/>
        <w:ind w:left="0"/>
        <w:jc w:val="both"/>
        <w:rPr>
          <w:rFonts w:cs="Arial"/>
        </w:rPr>
      </w:pPr>
    </w:p>
    <w:p w:rsidR="00A96ED1" w:rsidRPr="00893244" w:rsidRDefault="00A96ED1" w:rsidP="00A96ED1">
      <w:pPr>
        <w:pStyle w:val="Prrafodelista"/>
        <w:spacing w:after="0" w:line="240" w:lineRule="auto"/>
        <w:ind w:left="0"/>
        <w:jc w:val="both"/>
        <w:rPr>
          <w:rFonts w:cs="Arial"/>
        </w:rPr>
      </w:pPr>
      <w:r w:rsidRPr="00893244">
        <w:rPr>
          <w:rFonts w:cs="Arial"/>
        </w:rPr>
        <w:t>El ARRENDADOR declarará que estos ingresos no serán utilizados en ninguna actividad relacionada con la producción, fabricación o comercialización de sustancias sujetas a fiscalización, liberándose mutuamente de cualquier responsabilidad por estos hechos.</w:t>
      </w:r>
    </w:p>
    <w:p w:rsidR="00A96ED1" w:rsidRPr="00893244" w:rsidRDefault="00A96ED1" w:rsidP="00A96ED1">
      <w:pPr>
        <w:pStyle w:val="Prrafodelista"/>
        <w:spacing w:after="0" w:line="240" w:lineRule="auto"/>
        <w:ind w:left="0"/>
        <w:jc w:val="both"/>
        <w:rPr>
          <w:rFonts w:cs="Arial"/>
        </w:rPr>
      </w:pPr>
    </w:p>
    <w:p w:rsidR="00A96ED1" w:rsidRPr="00893244" w:rsidRDefault="00A96ED1" w:rsidP="00A96ED1">
      <w:pPr>
        <w:pStyle w:val="Ttulo1"/>
        <w:numPr>
          <w:ilvl w:val="1"/>
          <w:numId w:val="32"/>
        </w:numPr>
        <w:spacing w:before="0" w:after="0" w:line="240" w:lineRule="auto"/>
        <w:jc w:val="both"/>
        <w:rPr>
          <w:rFonts w:asciiTheme="minorHAnsi" w:hAnsiTheme="minorHAnsi" w:cs="Arial"/>
          <w:sz w:val="22"/>
          <w:szCs w:val="22"/>
        </w:rPr>
      </w:pPr>
      <w:r w:rsidRPr="00893244">
        <w:rPr>
          <w:rFonts w:asciiTheme="minorHAnsi" w:hAnsiTheme="minorHAnsi" w:cs="Arial"/>
          <w:bCs w:val="0"/>
          <w:kern w:val="1"/>
          <w:sz w:val="22"/>
          <w:szCs w:val="22"/>
          <w:lang w:val="es-ES"/>
        </w:rPr>
        <w:t>REGISTRO DEL CONTRATO</w:t>
      </w:r>
      <w:r w:rsidRPr="00893244">
        <w:rPr>
          <w:rFonts w:asciiTheme="minorHAnsi" w:hAnsiTheme="minorHAnsi" w:cs="Arial"/>
          <w:sz w:val="22"/>
          <w:szCs w:val="22"/>
        </w:rPr>
        <w:t>:</w:t>
      </w:r>
    </w:p>
    <w:p w:rsidR="00A96ED1" w:rsidRPr="00893244" w:rsidRDefault="00A96ED1" w:rsidP="00A96ED1">
      <w:pPr>
        <w:rPr>
          <w:sz w:val="22"/>
          <w:szCs w:val="22"/>
          <w:lang w:val="es-EC"/>
        </w:rPr>
      </w:pPr>
    </w:p>
    <w:p w:rsidR="00A96ED1" w:rsidRPr="00893244" w:rsidRDefault="00A96ED1" w:rsidP="00A96ED1">
      <w:pPr>
        <w:jc w:val="both"/>
        <w:rPr>
          <w:rFonts w:cs="Arial"/>
          <w:sz w:val="22"/>
          <w:szCs w:val="22"/>
        </w:rPr>
      </w:pPr>
      <w:r w:rsidRPr="00893244">
        <w:rPr>
          <w:rFonts w:cs="Arial"/>
          <w:sz w:val="22"/>
          <w:szCs w:val="22"/>
        </w:rPr>
        <w:t xml:space="preserve">De conformidad con lo previsto en el artículo 29 de la Ley de Inquilinato, </w:t>
      </w:r>
    </w:p>
    <w:p w:rsidR="00A96ED1" w:rsidRPr="00893244" w:rsidRDefault="00A96ED1" w:rsidP="00A96ED1">
      <w:pPr>
        <w:jc w:val="both"/>
        <w:rPr>
          <w:rFonts w:cs="Arial"/>
          <w:sz w:val="22"/>
          <w:szCs w:val="22"/>
        </w:rPr>
      </w:pPr>
    </w:p>
    <w:p w:rsidR="00A96ED1" w:rsidRPr="00893244" w:rsidRDefault="00A96ED1" w:rsidP="00A96ED1">
      <w:pPr>
        <w:jc w:val="both"/>
        <w:rPr>
          <w:rFonts w:cs="Arial"/>
          <w:i/>
          <w:sz w:val="22"/>
          <w:szCs w:val="22"/>
        </w:rPr>
      </w:pPr>
      <w:r w:rsidRPr="00893244">
        <w:rPr>
          <w:rFonts w:cs="Arial"/>
          <w:sz w:val="22"/>
          <w:szCs w:val="22"/>
        </w:rPr>
        <w:t xml:space="preserve">Art. 29.- </w:t>
      </w:r>
      <w:r w:rsidRPr="00893244">
        <w:rPr>
          <w:rFonts w:cs="Arial"/>
          <w:i/>
          <w:sz w:val="22"/>
          <w:szCs w:val="22"/>
        </w:rPr>
        <w:t xml:space="preserve">Forma del contrato de más de un salario básico unificado del trabajador en general mensual.- Los contratos cuyo canon de arrendamiento exceda de un salario básico unificado </w:t>
      </w:r>
      <w:r w:rsidRPr="00893244">
        <w:rPr>
          <w:rFonts w:cs="Arial"/>
          <w:i/>
          <w:sz w:val="22"/>
          <w:szCs w:val="22"/>
        </w:rPr>
        <w:lastRenderedPageBreak/>
        <w:t xml:space="preserve">del trabajador en general mensual, se celebrarán por escrito, debiendo el arrendador registrarlos, </w:t>
      </w:r>
    </w:p>
    <w:p w:rsidR="00A96ED1" w:rsidRPr="00893244" w:rsidRDefault="00A96ED1" w:rsidP="00A96ED1">
      <w:pPr>
        <w:jc w:val="both"/>
        <w:rPr>
          <w:rFonts w:cs="Arial"/>
          <w:i/>
          <w:sz w:val="22"/>
          <w:szCs w:val="22"/>
        </w:rPr>
      </w:pPr>
    </w:p>
    <w:p w:rsidR="00A96ED1" w:rsidRPr="00893244" w:rsidRDefault="00A96ED1" w:rsidP="008B286D">
      <w:pPr>
        <w:jc w:val="both"/>
        <w:rPr>
          <w:rFonts w:cs="Arial"/>
          <w:i/>
          <w:sz w:val="22"/>
          <w:szCs w:val="22"/>
        </w:rPr>
      </w:pPr>
      <w:r w:rsidRPr="00893244">
        <w:rPr>
          <w:rFonts w:cs="Arial"/>
          <w:i/>
          <w:sz w:val="22"/>
          <w:szCs w:val="22"/>
        </w:rPr>
        <w:t>Dentro de los treinta días siguientes a su celebración, ante un notario o notaria, los mismos que llevarán un archivo numerado y cronológico de los contratos registrados, bajo la responsabilidad perso</w:t>
      </w:r>
      <w:r w:rsidR="008B286D" w:rsidRPr="00893244">
        <w:rPr>
          <w:rFonts w:cs="Arial"/>
          <w:i/>
          <w:sz w:val="22"/>
          <w:szCs w:val="22"/>
        </w:rPr>
        <w:t>nal de los mismos.</w:t>
      </w:r>
    </w:p>
    <w:p w:rsidR="00A96ED1" w:rsidRPr="00893244" w:rsidRDefault="00A96ED1" w:rsidP="00A96ED1">
      <w:pPr>
        <w:pStyle w:val="Prrafodelista"/>
        <w:spacing w:after="0"/>
        <w:jc w:val="both"/>
        <w:rPr>
          <w:rFonts w:cs="Arial"/>
          <w:lang w:val="es-ES_tradnl"/>
        </w:rPr>
      </w:pPr>
    </w:p>
    <w:p w:rsidR="00A96ED1" w:rsidRPr="00893244" w:rsidRDefault="00A96ED1" w:rsidP="00A96ED1">
      <w:pPr>
        <w:pStyle w:val="Ttulo1"/>
        <w:numPr>
          <w:ilvl w:val="1"/>
          <w:numId w:val="32"/>
        </w:numPr>
        <w:spacing w:before="0" w:after="0" w:line="288" w:lineRule="auto"/>
        <w:jc w:val="both"/>
        <w:rPr>
          <w:rFonts w:asciiTheme="minorHAnsi" w:hAnsiTheme="minorHAnsi" w:cs="Arial"/>
          <w:bCs w:val="0"/>
          <w:kern w:val="1"/>
          <w:sz w:val="22"/>
          <w:szCs w:val="22"/>
          <w:lang w:val="es-ES"/>
        </w:rPr>
      </w:pPr>
      <w:r w:rsidRPr="00893244">
        <w:rPr>
          <w:rFonts w:asciiTheme="minorHAnsi" w:hAnsiTheme="minorHAnsi" w:cs="Arial"/>
          <w:bCs w:val="0"/>
          <w:kern w:val="1"/>
          <w:sz w:val="22"/>
          <w:szCs w:val="22"/>
          <w:lang w:val="es-ES"/>
        </w:rPr>
        <w:t xml:space="preserve"> RENUNCIA:</w:t>
      </w:r>
    </w:p>
    <w:p w:rsidR="00A96ED1" w:rsidRPr="00893244" w:rsidRDefault="00A96ED1" w:rsidP="00A96ED1">
      <w:pPr>
        <w:pStyle w:val="Prrafodelista"/>
        <w:spacing w:after="0" w:line="240" w:lineRule="auto"/>
        <w:ind w:left="0"/>
        <w:jc w:val="both"/>
        <w:rPr>
          <w:rFonts w:cs="Arial"/>
        </w:rPr>
      </w:pPr>
    </w:p>
    <w:p w:rsidR="00A96ED1" w:rsidRPr="00893244" w:rsidRDefault="00A96ED1" w:rsidP="00A96ED1">
      <w:pPr>
        <w:pStyle w:val="Prrafodelista"/>
        <w:spacing w:after="0" w:line="240" w:lineRule="auto"/>
        <w:ind w:left="0"/>
        <w:jc w:val="both"/>
        <w:rPr>
          <w:rFonts w:cs="Arial"/>
        </w:rPr>
      </w:pPr>
      <w:r w:rsidRPr="00893244">
        <w:rPr>
          <w:rFonts w:cs="Arial"/>
        </w:rPr>
        <w:t xml:space="preserve">El ARRENDATARIO en forma libre y voluntaria, amparada en la facultad que le concede el artículo 11 del Código Civil, renunciará en el Contrato de manera expresa a ejercer cualquier acción que creyere pertinente en contra del ARRENDADOR por lo que, la Pensión o Canon señalado en el contrato estará fijado en base a su propia propuesta económica y por tal en sus propios intereses. </w:t>
      </w:r>
    </w:p>
    <w:p w:rsidR="00A96ED1" w:rsidRPr="00893244" w:rsidRDefault="00A96ED1" w:rsidP="00A96ED1">
      <w:pPr>
        <w:pStyle w:val="Prrafodelista"/>
        <w:spacing w:after="0" w:line="240" w:lineRule="auto"/>
        <w:ind w:left="0"/>
        <w:jc w:val="both"/>
        <w:rPr>
          <w:rFonts w:cs="Arial"/>
        </w:rPr>
      </w:pPr>
    </w:p>
    <w:p w:rsidR="00A96ED1" w:rsidRPr="00893244" w:rsidRDefault="00A96ED1" w:rsidP="00A96ED1">
      <w:pPr>
        <w:pStyle w:val="Prrafodelista"/>
        <w:numPr>
          <w:ilvl w:val="1"/>
          <w:numId w:val="32"/>
        </w:numPr>
        <w:spacing w:after="0" w:line="240" w:lineRule="auto"/>
        <w:jc w:val="both"/>
        <w:rPr>
          <w:rFonts w:cs="Arial"/>
          <w:b/>
        </w:rPr>
      </w:pPr>
      <w:r w:rsidRPr="00893244">
        <w:rPr>
          <w:rFonts w:cs="Arial"/>
          <w:b/>
        </w:rPr>
        <w:t>DE LA RELACIÓN LABORAL ENTRE LAS PARTES.</w:t>
      </w:r>
    </w:p>
    <w:p w:rsidR="00A96ED1" w:rsidRPr="00893244" w:rsidRDefault="00A96ED1" w:rsidP="00A96ED1">
      <w:pPr>
        <w:pStyle w:val="Sinespaciado"/>
        <w:jc w:val="both"/>
        <w:rPr>
          <w:rFonts w:asciiTheme="minorHAnsi" w:hAnsiTheme="minorHAnsi" w:cs="Arial"/>
          <w:b/>
          <w:sz w:val="22"/>
          <w:szCs w:val="22"/>
        </w:rPr>
      </w:pPr>
    </w:p>
    <w:p w:rsidR="00A96ED1" w:rsidRPr="00893244" w:rsidRDefault="00A96ED1" w:rsidP="00A96ED1">
      <w:pPr>
        <w:pStyle w:val="Prrafodelista"/>
        <w:spacing w:after="0" w:line="240" w:lineRule="auto"/>
        <w:ind w:left="0"/>
        <w:jc w:val="both"/>
        <w:rPr>
          <w:rFonts w:cs="Arial"/>
        </w:rPr>
      </w:pPr>
      <w:r w:rsidRPr="00893244">
        <w:rPr>
          <w:rFonts w:cs="Arial"/>
        </w:rPr>
        <w:t>Por la naturaleza del procedimiento y del contrato, ninguna de las partes adquiere relación laboral ni de dependencia respecto del personal de la otra parte contractual que trabaje(n) en la ejecución de la actividad comercial que se realice en el inmueble objeto del contrato; así como de la (s) empresa (s) proveedora (s) de servicios, agentes, contratistas, subcontratistas, colaboradores, pasantes, entre otros de aquellas.</w:t>
      </w:r>
    </w:p>
    <w:p w:rsidR="00A96ED1" w:rsidRPr="00893244" w:rsidRDefault="00A96ED1" w:rsidP="00A96ED1">
      <w:pPr>
        <w:pStyle w:val="Prrafodelista"/>
        <w:spacing w:after="0" w:line="240" w:lineRule="auto"/>
        <w:ind w:left="0"/>
        <w:jc w:val="both"/>
        <w:rPr>
          <w:rFonts w:cs="Arial"/>
        </w:rPr>
      </w:pPr>
    </w:p>
    <w:p w:rsidR="00A96ED1" w:rsidRPr="00893244" w:rsidRDefault="00A96ED1" w:rsidP="00A96ED1">
      <w:pPr>
        <w:pStyle w:val="Prrafodelista"/>
        <w:numPr>
          <w:ilvl w:val="1"/>
          <w:numId w:val="32"/>
        </w:numPr>
        <w:spacing w:after="0" w:line="240" w:lineRule="auto"/>
        <w:jc w:val="both"/>
        <w:rPr>
          <w:rFonts w:cs="Arial"/>
          <w:b/>
        </w:rPr>
      </w:pPr>
      <w:r w:rsidRPr="00893244">
        <w:rPr>
          <w:rFonts w:cs="Arial"/>
          <w:b/>
        </w:rPr>
        <w:t xml:space="preserve"> RESTITUCIÓN DEL INMUEBLE:</w:t>
      </w:r>
    </w:p>
    <w:p w:rsidR="00A96ED1" w:rsidRPr="00893244" w:rsidRDefault="00A96ED1" w:rsidP="00A96ED1">
      <w:pPr>
        <w:pStyle w:val="Prrafodelista"/>
        <w:spacing w:line="288" w:lineRule="auto"/>
        <w:ind w:left="0"/>
        <w:jc w:val="both"/>
        <w:rPr>
          <w:rFonts w:cs="Arial"/>
          <w:lang w:val="es-MX"/>
        </w:rPr>
      </w:pPr>
    </w:p>
    <w:p w:rsidR="00A96ED1" w:rsidRPr="00893244" w:rsidRDefault="00A96ED1" w:rsidP="00A96ED1">
      <w:pPr>
        <w:pStyle w:val="Prrafodelista"/>
        <w:spacing w:after="0" w:line="240" w:lineRule="auto"/>
        <w:ind w:left="0"/>
        <w:jc w:val="both"/>
        <w:rPr>
          <w:rFonts w:cs="Arial"/>
        </w:rPr>
      </w:pPr>
      <w:r w:rsidRPr="00893244">
        <w:rPr>
          <w:rFonts w:cs="Arial"/>
        </w:rPr>
        <w:t>El ARRENDATARIO reconocerá en el contrato el derecho del ARRENDADOR para recuperar en forma inmediata el/los inmueble (s) descritos en las cláusulas precedentes, cuando termine el contrato por cualquier medio.</w:t>
      </w:r>
    </w:p>
    <w:p w:rsidR="00A96ED1" w:rsidRPr="00893244" w:rsidRDefault="00A96ED1" w:rsidP="00A96ED1">
      <w:pPr>
        <w:pStyle w:val="Prrafodelista"/>
        <w:spacing w:after="0" w:line="240" w:lineRule="auto"/>
        <w:ind w:left="0"/>
        <w:jc w:val="both"/>
        <w:rPr>
          <w:rFonts w:cs="Arial"/>
        </w:rPr>
      </w:pPr>
    </w:p>
    <w:p w:rsidR="00A96ED1" w:rsidRPr="00893244" w:rsidRDefault="00A96ED1" w:rsidP="00A96ED1">
      <w:pPr>
        <w:pStyle w:val="Prrafodelista"/>
        <w:spacing w:after="0" w:line="240" w:lineRule="auto"/>
        <w:ind w:left="0"/>
        <w:jc w:val="both"/>
        <w:rPr>
          <w:rFonts w:cs="Arial"/>
        </w:rPr>
      </w:pPr>
      <w:r w:rsidRPr="00893244">
        <w:rPr>
          <w:rFonts w:cs="Arial"/>
        </w:rPr>
        <w:t>El ARRENDATARIO deberá restituir el espacio dado en arrendamiento en las mismas condiciones en las que lo recibió. Aquello que no pueda ser retirado sin detrimento del inmueble se entenderá como incorporado a bien, aclarando que el ARRENDADOR al finalizar el contrato o en el trascurso del mismo no reconocerá valor alguno a favor del ARRENDATARIO por estas situaciones. De esta restitución se levantará un acta haciendo constar las condiciones de entrega y cualquier observación que la Partes estimaren procedentes.</w:t>
      </w:r>
    </w:p>
    <w:p w:rsidR="00A96ED1" w:rsidRPr="00893244" w:rsidRDefault="00A96ED1" w:rsidP="00A96ED1">
      <w:pPr>
        <w:pStyle w:val="Prrafodelista"/>
        <w:spacing w:after="0" w:line="240" w:lineRule="auto"/>
        <w:ind w:left="0"/>
        <w:jc w:val="both"/>
        <w:rPr>
          <w:rFonts w:cs="Arial"/>
        </w:rPr>
      </w:pPr>
    </w:p>
    <w:p w:rsidR="00A96ED1" w:rsidRPr="00893244" w:rsidRDefault="00A96ED1" w:rsidP="00A96ED1">
      <w:pPr>
        <w:pStyle w:val="Prrafodelista"/>
        <w:spacing w:after="0" w:line="240" w:lineRule="auto"/>
        <w:ind w:left="0"/>
        <w:jc w:val="both"/>
        <w:rPr>
          <w:rFonts w:cs="Arial"/>
        </w:rPr>
      </w:pPr>
      <w:r w:rsidRPr="00893244">
        <w:rPr>
          <w:rFonts w:cs="Arial"/>
        </w:rPr>
        <w:t>De conformidad con la normativa aplicable, el uso del procedimiento contractual que se detalla no implica renuncia al ejercicio de otro derecho o procedimiento que tuviere el ARRENDADOR para lograr la restitución del objeto del presente contrato.</w:t>
      </w:r>
    </w:p>
    <w:p w:rsidR="00A96ED1" w:rsidRPr="00893244" w:rsidRDefault="00A96ED1" w:rsidP="00A96ED1">
      <w:pPr>
        <w:pStyle w:val="Prrafodelista"/>
        <w:spacing w:after="0" w:line="240" w:lineRule="auto"/>
        <w:ind w:left="0"/>
        <w:jc w:val="both"/>
        <w:rPr>
          <w:rFonts w:cs="Arial"/>
        </w:rPr>
      </w:pPr>
    </w:p>
    <w:p w:rsidR="00A96ED1" w:rsidRPr="00893244" w:rsidRDefault="00A96ED1" w:rsidP="00A96ED1">
      <w:pPr>
        <w:pStyle w:val="Prrafodelista"/>
        <w:numPr>
          <w:ilvl w:val="0"/>
          <w:numId w:val="32"/>
        </w:numPr>
        <w:spacing w:after="0" w:line="240" w:lineRule="auto"/>
        <w:jc w:val="both"/>
        <w:rPr>
          <w:rFonts w:cs="Arial"/>
        </w:rPr>
      </w:pPr>
      <w:r w:rsidRPr="00893244">
        <w:rPr>
          <w:rFonts w:cs="Arial"/>
          <w:b/>
        </w:rPr>
        <w:t>INVITACIÓN</w:t>
      </w:r>
    </w:p>
    <w:p w:rsidR="00A96ED1" w:rsidRPr="00893244" w:rsidRDefault="00A96ED1" w:rsidP="00A96ED1">
      <w:pPr>
        <w:jc w:val="both"/>
        <w:rPr>
          <w:rFonts w:cs="Arial"/>
          <w:sz w:val="22"/>
          <w:szCs w:val="22"/>
          <w:lang w:val="es-EC"/>
        </w:rPr>
      </w:pPr>
    </w:p>
    <w:p w:rsidR="00A96ED1" w:rsidRPr="00893244" w:rsidRDefault="00A96ED1" w:rsidP="00A96ED1">
      <w:pPr>
        <w:jc w:val="both"/>
        <w:rPr>
          <w:rFonts w:cs="Arial"/>
          <w:sz w:val="22"/>
          <w:szCs w:val="22"/>
        </w:rPr>
      </w:pPr>
      <w:r w:rsidRPr="00893244">
        <w:rPr>
          <w:rFonts w:cs="Arial"/>
          <w:sz w:val="22"/>
          <w:szCs w:val="22"/>
        </w:rPr>
        <w:t xml:space="preserve">Con la finalidad de arrendar el </w:t>
      </w:r>
      <w:r w:rsidRPr="00893244">
        <w:rPr>
          <w:rFonts w:cs="Arial"/>
          <w:b/>
          <w:sz w:val="22"/>
          <w:szCs w:val="22"/>
        </w:rPr>
        <w:t>LA PLANTA DE HIELO EN MARQUETAS,</w:t>
      </w:r>
      <w:r w:rsidRPr="00893244">
        <w:rPr>
          <w:rFonts w:cs="Arial"/>
          <w:b/>
          <w:kern w:val="24"/>
          <w:sz w:val="22"/>
          <w:szCs w:val="22"/>
        </w:rPr>
        <w:t xml:space="preserve"> ubicada en el Puerto Pesquero Artesanal de </w:t>
      </w:r>
      <w:proofErr w:type="spellStart"/>
      <w:r w:rsidRPr="00893244">
        <w:rPr>
          <w:rFonts w:cs="Arial"/>
          <w:b/>
          <w:kern w:val="24"/>
          <w:sz w:val="22"/>
          <w:szCs w:val="22"/>
        </w:rPr>
        <w:t>Jaramijo</w:t>
      </w:r>
      <w:proofErr w:type="spellEnd"/>
      <w:r w:rsidRPr="00893244">
        <w:rPr>
          <w:rFonts w:cs="Arial"/>
          <w:b/>
          <w:kern w:val="24"/>
          <w:sz w:val="22"/>
          <w:szCs w:val="22"/>
        </w:rPr>
        <w:t>,</w:t>
      </w:r>
      <w:r w:rsidRPr="00893244">
        <w:rPr>
          <w:rFonts w:cs="Arial"/>
          <w:color w:val="000000" w:themeColor="text1"/>
          <w:spacing w:val="-5"/>
          <w:sz w:val="22"/>
          <w:szCs w:val="22"/>
        </w:rPr>
        <w:t xml:space="preserve"> </w:t>
      </w:r>
      <w:r w:rsidRPr="00893244">
        <w:rPr>
          <w:rFonts w:cs="Arial"/>
          <w:sz w:val="22"/>
          <w:szCs w:val="22"/>
        </w:rPr>
        <w:t xml:space="preserve">se aplicará el artículo 370 de la Resolución Nro. RE-SERCOP-2016-0000072 de 31 de agosto de 2016, que menciona: </w:t>
      </w:r>
      <w:r w:rsidRPr="00893244">
        <w:rPr>
          <w:rFonts w:cs="Arial"/>
          <w:i/>
          <w:sz w:val="22"/>
          <w:szCs w:val="22"/>
        </w:rPr>
        <w:t xml:space="preserve">“Pliegos.- [...] se publicará la </w:t>
      </w:r>
      <w:r w:rsidRPr="00893244">
        <w:rPr>
          <w:rFonts w:cs="Arial"/>
          <w:i/>
          <w:sz w:val="22"/>
          <w:szCs w:val="22"/>
        </w:rPr>
        <w:lastRenderedPageBreak/>
        <w:t xml:space="preserve">convocatoria por la prensa nacional o local, según sea el caso, por una sola vez; </w:t>
      </w:r>
      <w:r w:rsidRPr="00893244">
        <w:rPr>
          <w:rFonts w:cs="Arial"/>
          <w:b/>
          <w:i/>
          <w:sz w:val="22"/>
          <w:szCs w:val="22"/>
        </w:rPr>
        <w:t>sin perjuicio de que se puedan realizar invitaciones directas</w:t>
      </w:r>
      <w:r w:rsidRPr="00893244">
        <w:rPr>
          <w:rFonts w:cs="Arial"/>
          <w:i/>
          <w:sz w:val="22"/>
          <w:szCs w:val="22"/>
        </w:rPr>
        <w:t xml:space="preserve">”. </w:t>
      </w:r>
    </w:p>
    <w:p w:rsidR="00A96ED1" w:rsidRPr="00893244" w:rsidRDefault="00A96ED1" w:rsidP="00A96ED1">
      <w:pPr>
        <w:jc w:val="both"/>
        <w:rPr>
          <w:rFonts w:cs="Arial"/>
          <w:sz w:val="22"/>
          <w:szCs w:val="22"/>
        </w:rPr>
      </w:pPr>
    </w:p>
    <w:p w:rsidR="00A96ED1" w:rsidRPr="00893244" w:rsidRDefault="00A96ED1" w:rsidP="00A96ED1">
      <w:pPr>
        <w:jc w:val="both"/>
        <w:rPr>
          <w:rFonts w:cs="Arial"/>
          <w:b/>
          <w:sz w:val="22"/>
          <w:szCs w:val="22"/>
        </w:rPr>
      </w:pPr>
      <w:r w:rsidRPr="00893244">
        <w:rPr>
          <w:rFonts w:cs="Arial"/>
          <w:sz w:val="22"/>
          <w:szCs w:val="22"/>
        </w:rPr>
        <w:t>Podrán participar en el presente procedimiento de arrendamiento, todas aquellas personas naturales o jurídicas que se encuentren interesadas en arrendar el local objeto de la contratación.</w:t>
      </w:r>
    </w:p>
    <w:p w:rsidR="00A96ED1" w:rsidRPr="00893244" w:rsidRDefault="00A96ED1" w:rsidP="00A96ED1">
      <w:pPr>
        <w:pStyle w:val="Prrafodelista"/>
        <w:spacing w:after="0" w:line="240" w:lineRule="auto"/>
        <w:ind w:left="0"/>
        <w:jc w:val="both"/>
        <w:rPr>
          <w:rFonts w:cs="Arial"/>
        </w:rPr>
      </w:pPr>
    </w:p>
    <w:p w:rsidR="00A96ED1" w:rsidRPr="00893244" w:rsidRDefault="00A96ED1" w:rsidP="00A96ED1">
      <w:pPr>
        <w:pStyle w:val="Prrafodelista"/>
        <w:numPr>
          <w:ilvl w:val="0"/>
          <w:numId w:val="32"/>
        </w:numPr>
        <w:spacing w:after="0" w:line="240" w:lineRule="auto"/>
        <w:jc w:val="both"/>
        <w:rPr>
          <w:rFonts w:cs="Arial"/>
          <w:b/>
        </w:rPr>
      </w:pPr>
      <w:r w:rsidRPr="00893244">
        <w:rPr>
          <w:rFonts w:cs="Arial"/>
          <w:b/>
        </w:rPr>
        <w:t>DOCUMENTOS PARA LA PRESENTACIÓN DE LA OFERTA:</w:t>
      </w:r>
    </w:p>
    <w:p w:rsidR="00A96ED1" w:rsidRPr="00893244" w:rsidRDefault="00A96ED1" w:rsidP="00A96ED1">
      <w:pPr>
        <w:jc w:val="both"/>
        <w:rPr>
          <w:rFonts w:cs="Arial"/>
          <w:sz w:val="22"/>
          <w:szCs w:val="22"/>
        </w:rPr>
      </w:pPr>
      <w:r w:rsidRPr="00893244">
        <w:rPr>
          <w:rFonts w:cs="Arial"/>
          <w:sz w:val="22"/>
          <w:szCs w:val="22"/>
        </w:rPr>
        <w:t>Los oferentes deberán presentar la siguiente documentación como parte de sus ofertas:</w:t>
      </w:r>
    </w:p>
    <w:p w:rsidR="00A96ED1" w:rsidRPr="00893244" w:rsidRDefault="00A96ED1" w:rsidP="00A96ED1">
      <w:pPr>
        <w:jc w:val="both"/>
        <w:rPr>
          <w:rFonts w:cs="Arial"/>
          <w:sz w:val="22"/>
          <w:szCs w:val="22"/>
        </w:rPr>
      </w:pPr>
    </w:p>
    <w:tbl>
      <w:tblPr>
        <w:tblStyle w:val="Tablaconcuadrcula1"/>
        <w:tblW w:w="0" w:type="auto"/>
        <w:tblLook w:val="04A0" w:firstRow="1" w:lastRow="0" w:firstColumn="1" w:lastColumn="0" w:noHBand="0" w:noVBand="1"/>
      </w:tblPr>
      <w:tblGrid>
        <w:gridCol w:w="2747"/>
        <w:gridCol w:w="3031"/>
        <w:gridCol w:w="2936"/>
      </w:tblGrid>
      <w:tr w:rsidR="00A96ED1" w:rsidRPr="00893244" w:rsidTr="00A96ED1">
        <w:tc>
          <w:tcPr>
            <w:tcW w:w="2878" w:type="dxa"/>
          </w:tcPr>
          <w:p w:rsidR="00A96ED1" w:rsidRPr="00893244" w:rsidRDefault="00A96ED1" w:rsidP="00A96ED1">
            <w:pPr>
              <w:jc w:val="both"/>
              <w:rPr>
                <w:rFonts w:asciiTheme="minorHAnsi" w:hAnsiTheme="minorHAnsi" w:cs="Arial"/>
                <w:sz w:val="22"/>
                <w:szCs w:val="22"/>
              </w:rPr>
            </w:pPr>
            <w:r w:rsidRPr="00893244">
              <w:rPr>
                <w:rFonts w:asciiTheme="minorHAnsi" w:hAnsiTheme="minorHAnsi" w:cs="Arial"/>
                <w:sz w:val="22"/>
                <w:szCs w:val="22"/>
              </w:rPr>
              <w:t>Documentos que integran la Oferta</w:t>
            </w:r>
          </w:p>
        </w:tc>
        <w:tc>
          <w:tcPr>
            <w:tcW w:w="6269" w:type="dxa"/>
            <w:gridSpan w:val="2"/>
            <w:vAlign w:val="center"/>
          </w:tcPr>
          <w:p w:rsidR="00A96ED1" w:rsidRPr="00893244" w:rsidRDefault="00A96ED1" w:rsidP="00A96ED1">
            <w:pPr>
              <w:jc w:val="both"/>
              <w:rPr>
                <w:rFonts w:asciiTheme="minorHAnsi" w:hAnsiTheme="minorHAnsi" w:cs="Arial"/>
                <w:sz w:val="22"/>
                <w:szCs w:val="22"/>
              </w:rPr>
            </w:pPr>
            <w:r w:rsidRPr="00893244">
              <w:rPr>
                <w:rFonts w:asciiTheme="minorHAnsi" w:hAnsiTheme="minorHAnsi" w:cs="Arial"/>
                <w:sz w:val="22"/>
                <w:szCs w:val="22"/>
              </w:rPr>
              <w:t>Descripción</w:t>
            </w:r>
          </w:p>
        </w:tc>
      </w:tr>
      <w:tr w:rsidR="00A96ED1" w:rsidRPr="00893244" w:rsidTr="00A96ED1">
        <w:tc>
          <w:tcPr>
            <w:tcW w:w="2878" w:type="dxa"/>
            <w:vAlign w:val="center"/>
          </w:tcPr>
          <w:p w:rsidR="00A96ED1" w:rsidRPr="00893244" w:rsidRDefault="00A96ED1" w:rsidP="00A96ED1">
            <w:pPr>
              <w:jc w:val="both"/>
              <w:rPr>
                <w:rFonts w:asciiTheme="minorHAnsi" w:hAnsiTheme="minorHAnsi" w:cs="Arial"/>
                <w:sz w:val="22"/>
                <w:szCs w:val="22"/>
              </w:rPr>
            </w:pPr>
            <w:r w:rsidRPr="00893244">
              <w:rPr>
                <w:rFonts w:asciiTheme="minorHAnsi" w:hAnsiTheme="minorHAnsi" w:cs="Arial"/>
                <w:sz w:val="22"/>
                <w:szCs w:val="22"/>
              </w:rPr>
              <w:t>Formulario 1 – Carta de Presentación y Compromiso</w:t>
            </w:r>
          </w:p>
        </w:tc>
        <w:tc>
          <w:tcPr>
            <w:tcW w:w="6269" w:type="dxa"/>
            <w:gridSpan w:val="2"/>
            <w:vAlign w:val="center"/>
          </w:tcPr>
          <w:p w:rsidR="00A96ED1" w:rsidRPr="00893244" w:rsidRDefault="00A96ED1" w:rsidP="00A96ED1">
            <w:pPr>
              <w:jc w:val="both"/>
              <w:rPr>
                <w:rFonts w:asciiTheme="minorHAnsi" w:hAnsiTheme="minorHAnsi" w:cs="Arial"/>
                <w:sz w:val="22"/>
                <w:szCs w:val="22"/>
              </w:rPr>
            </w:pPr>
            <w:r w:rsidRPr="00893244">
              <w:rPr>
                <w:rFonts w:asciiTheme="minorHAnsi" w:hAnsiTheme="minorHAnsi" w:cs="Arial"/>
                <w:sz w:val="22"/>
                <w:szCs w:val="22"/>
              </w:rPr>
              <w:t>Presentación de la oferta en conocimiento y adhesión a las condiciones del arrendamiento, establecidas en el Pliego.</w:t>
            </w:r>
          </w:p>
        </w:tc>
      </w:tr>
      <w:tr w:rsidR="00A96ED1" w:rsidRPr="00893244" w:rsidTr="00A96ED1">
        <w:tc>
          <w:tcPr>
            <w:tcW w:w="2878" w:type="dxa"/>
            <w:vMerge w:val="restart"/>
            <w:vAlign w:val="center"/>
          </w:tcPr>
          <w:p w:rsidR="00A96ED1" w:rsidRPr="00893244" w:rsidRDefault="00A96ED1" w:rsidP="00A96ED1">
            <w:pPr>
              <w:jc w:val="both"/>
              <w:rPr>
                <w:rFonts w:asciiTheme="minorHAnsi" w:hAnsiTheme="minorHAnsi" w:cs="Arial"/>
                <w:sz w:val="22"/>
                <w:szCs w:val="22"/>
              </w:rPr>
            </w:pPr>
            <w:r w:rsidRPr="00893244">
              <w:rPr>
                <w:rFonts w:asciiTheme="minorHAnsi" w:hAnsiTheme="minorHAnsi" w:cs="Arial"/>
                <w:sz w:val="22"/>
                <w:szCs w:val="22"/>
              </w:rPr>
              <w:t>Formulario 2 – Datos Generales del Oferente</w:t>
            </w:r>
          </w:p>
        </w:tc>
        <w:tc>
          <w:tcPr>
            <w:tcW w:w="6269" w:type="dxa"/>
            <w:gridSpan w:val="2"/>
            <w:vAlign w:val="center"/>
          </w:tcPr>
          <w:p w:rsidR="00A96ED1" w:rsidRPr="00893244" w:rsidRDefault="00A96ED1" w:rsidP="00A96ED1">
            <w:pPr>
              <w:jc w:val="both"/>
              <w:rPr>
                <w:rFonts w:asciiTheme="minorHAnsi" w:hAnsiTheme="minorHAnsi" w:cs="Arial"/>
                <w:sz w:val="22"/>
                <w:szCs w:val="22"/>
              </w:rPr>
            </w:pPr>
            <w:r w:rsidRPr="00893244">
              <w:rPr>
                <w:rFonts w:asciiTheme="minorHAnsi" w:hAnsiTheme="minorHAnsi" w:cs="Arial"/>
                <w:sz w:val="22"/>
                <w:szCs w:val="22"/>
              </w:rPr>
              <w:t>Al presentar este formulario se deberá adjuntar la documentación legal del oferente, según el caso:</w:t>
            </w:r>
          </w:p>
        </w:tc>
      </w:tr>
      <w:tr w:rsidR="00A96ED1" w:rsidRPr="00893244" w:rsidTr="00A96ED1">
        <w:tc>
          <w:tcPr>
            <w:tcW w:w="2878" w:type="dxa"/>
            <w:vMerge/>
            <w:vAlign w:val="center"/>
          </w:tcPr>
          <w:p w:rsidR="00A96ED1" w:rsidRPr="00893244" w:rsidRDefault="00A96ED1" w:rsidP="00A96ED1">
            <w:pPr>
              <w:jc w:val="both"/>
              <w:rPr>
                <w:rFonts w:asciiTheme="minorHAnsi" w:hAnsiTheme="minorHAnsi" w:cs="Arial"/>
                <w:sz w:val="22"/>
                <w:szCs w:val="22"/>
              </w:rPr>
            </w:pPr>
          </w:p>
        </w:tc>
        <w:tc>
          <w:tcPr>
            <w:tcW w:w="3202" w:type="dxa"/>
            <w:vAlign w:val="center"/>
          </w:tcPr>
          <w:p w:rsidR="00A96ED1" w:rsidRPr="00893244" w:rsidRDefault="00A96ED1" w:rsidP="00A96ED1">
            <w:pPr>
              <w:jc w:val="both"/>
              <w:rPr>
                <w:rFonts w:asciiTheme="minorHAnsi" w:hAnsiTheme="minorHAnsi" w:cs="Arial"/>
                <w:sz w:val="22"/>
                <w:szCs w:val="22"/>
              </w:rPr>
            </w:pPr>
            <w:r w:rsidRPr="00893244">
              <w:rPr>
                <w:rFonts w:asciiTheme="minorHAnsi" w:hAnsiTheme="minorHAnsi" w:cs="Arial"/>
                <w:sz w:val="22"/>
                <w:szCs w:val="22"/>
              </w:rPr>
              <w:t>Personas Naturales</w:t>
            </w:r>
          </w:p>
        </w:tc>
        <w:tc>
          <w:tcPr>
            <w:tcW w:w="3067" w:type="dxa"/>
          </w:tcPr>
          <w:p w:rsidR="00A96ED1" w:rsidRPr="00893244" w:rsidRDefault="00A96ED1" w:rsidP="00A96ED1">
            <w:pPr>
              <w:jc w:val="both"/>
              <w:rPr>
                <w:rFonts w:asciiTheme="minorHAnsi" w:hAnsiTheme="minorHAnsi" w:cs="Arial"/>
                <w:sz w:val="22"/>
                <w:szCs w:val="22"/>
              </w:rPr>
            </w:pPr>
            <w:r w:rsidRPr="00893244">
              <w:rPr>
                <w:rFonts w:asciiTheme="minorHAnsi" w:hAnsiTheme="minorHAnsi" w:cs="Arial"/>
                <w:sz w:val="22"/>
                <w:szCs w:val="22"/>
              </w:rPr>
              <w:t>Personas Jurídicas</w:t>
            </w:r>
          </w:p>
        </w:tc>
      </w:tr>
      <w:tr w:rsidR="00A96ED1" w:rsidRPr="00893244" w:rsidTr="00A96ED1">
        <w:tc>
          <w:tcPr>
            <w:tcW w:w="2878" w:type="dxa"/>
            <w:vMerge/>
          </w:tcPr>
          <w:p w:rsidR="00A96ED1" w:rsidRPr="00893244" w:rsidRDefault="00A96ED1" w:rsidP="00A96ED1">
            <w:pPr>
              <w:jc w:val="both"/>
              <w:rPr>
                <w:rFonts w:asciiTheme="minorHAnsi" w:hAnsiTheme="minorHAnsi" w:cs="Arial"/>
                <w:sz w:val="22"/>
                <w:szCs w:val="22"/>
              </w:rPr>
            </w:pPr>
          </w:p>
        </w:tc>
        <w:tc>
          <w:tcPr>
            <w:tcW w:w="3202" w:type="dxa"/>
          </w:tcPr>
          <w:p w:rsidR="00A96ED1" w:rsidRPr="00893244" w:rsidRDefault="00A96ED1" w:rsidP="00A96ED1">
            <w:pPr>
              <w:jc w:val="both"/>
              <w:rPr>
                <w:rFonts w:asciiTheme="minorHAnsi" w:hAnsiTheme="minorHAnsi" w:cs="Arial"/>
                <w:sz w:val="22"/>
                <w:szCs w:val="22"/>
              </w:rPr>
            </w:pPr>
            <w:r w:rsidRPr="00893244">
              <w:rPr>
                <w:rFonts w:asciiTheme="minorHAnsi" w:hAnsiTheme="minorHAnsi" w:cs="Arial"/>
                <w:sz w:val="22"/>
                <w:szCs w:val="22"/>
              </w:rPr>
              <w:t>- Copia simple de la cédula de ciudadanía.</w:t>
            </w:r>
          </w:p>
          <w:p w:rsidR="00A96ED1" w:rsidRPr="00893244" w:rsidRDefault="00A96ED1" w:rsidP="00A96ED1">
            <w:pPr>
              <w:jc w:val="both"/>
              <w:rPr>
                <w:rFonts w:asciiTheme="minorHAnsi" w:hAnsiTheme="minorHAnsi" w:cs="Arial"/>
                <w:sz w:val="22"/>
                <w:szCs w:val="22"/>
              </w:rPr>
            </w:pPr>
            <w:r w:rsidRPr="00893244">
              <w:rPr>
                <w:rFonts w:asciiTheme="minorHAnsi" w:hAnsiTheme="minorHAnsi" w:cs="Arial"/>
                <w:sz w:val="22"/>
                <w:szCs w:val="22"/>
              </w:rPr>
              <w:t xml:space="preserve">- Copia simple del certificado de votación, de exención o del pago de la multa de la persona natural. </w:t>
            </w:r>
          </w:p>
          <w:p w:rsidR="00A96ED1" w:rsidRPr="00893244" w:rsidRDefault="00A96ED1" w:rsidP="00A96ED1">
            <w:pPr>
              <w:jc w:val="both"/>
              <w:rPr>
                <w:rFonts w:asciiTheme="minorHAnsi" w:hAnsiTheme="minorHAnsi" w:cs="Arial"/>
                <w:sz w:val="22"/>
                <w:szCs w:val="22"/>
              </w:rPr>
            </w:pPr>
            <w:r w:rsidRPr="00893244">
              <w:rPr>
                <w:rFonts w:asciiTheme="minorHAnsi" w:hAnsiTheme="minorHAnsi" w:cs="Arial"/>
                <w:sz w:val="22"/>
                <w:szCs w:val="22"/>
              </w:rPr>
              <w:t>- Copia simple del RUC*</w:t>
            </w:r>
          </w:p>
          <w:p w:rsidR="00A96ED1" w:rsidRPr="00893244" w:rsidRDefault="00A96ED1" w:rsidP="00A96ED1">
            <w:pPr>
              <w:jc w:val="both"/>
              <w:rPr>
                <w:rFonts w:asciiTheme="minorHAnsi" w:hAnsiTheme="minorHAnsi" w:cs="Arial"/>
                <w:sz w:val="22"/>
                <w:szCs w:val="22"/>
              </w:rPr>
            </w:pPr>
          </w:p>
        </w:tc>
        <w:tc>
          <w:tcPr>
            <w:tcW w:w="3067" w:type="dxa"/>
          </w:tcPr>
          <w:p w:rsidR="00A96ED1" w:rsidRPr="00893244" w:rsidRDefault="00A96ED1" w:rsidP="00A96ED1">
            <w:pPr>
              <w:jc w:val="both"/>
              <w:rPr>
                <w:rFonts w:asciiTheme="minorHAnsi" w:hAnsiTheme="minorHAnsi" w:cs="Arial"/>
                <w:sz w:val="22"/>
                <w:szCs w:val="22"/>
              </w:rPr>
            </w:pPr>
            <w:r w:rsidRPr="00893244">
              <w:rPr>
                <w:rFonts w:asciiTheme="minorHAnsi" w:hAnsiTheme="minorHAnsi" w:cs="Arial"/>
                <w:sz w:val="22"/>
                <w:szCs w:val="22"/>
              </w:rPr>
              <w:t>- Copia simple del RUC.*</w:t>
            </w:r>
          </w:p>
          <w:p w:rsidR="00A96ED1" w:rsidRPr="00893244" w:rsidRDefault="00A96ED1" w:rsidP="00A96ED1">
            <w:pPr>
              <w:jc w:val="both"/>
              <w:rPr>
                <w:rFonts w:asciiTheme="minorHAnsi" w:hAnsiTheme="minorHAnsi" w:cs="Arial"/>
                <w:sz w:val="22"/>
                <w:szCs w:val="22"/>
              </w:rPr>
            </w:pPr>
            <w:r w:rsidRPr="00893244">
              <w:rPr>
                <w:rFonts w:asciiTheme="minorHAnsi" w:hAnsiTheme="minorHAnsi" w:cs="Arial"/>
                <w:sz w:val="22"/>
                <w:szCs w:val="22"/>
              </w:rPr>
              <w:t>- Copia simple  del nombramiento del Representante Legal.</w:t>
            </w:r>
          </w:p>
          <w:p w:rsidR="00A96ED1" w:rsidRPr="00893244" w:rsidRDefault="00A96ED1" w:rsidP="00A96ED1">
            <w:pPr>
              <w:jc w:val="both"/>
              <w:rPr>
                <w:rFonts w:asciiTheme="minorHAnsi" w:hAnsiTheme="minorHAnsi" w:cs="Arial"/>
                <w:sz w:val="22"/>
                <w:szCs w:val="22"/>
              </w:rPr>
            </w:pPr>
            <w:r w:rsidRPr="00893244">
              <w:rPr>
                <w:rFonts w:asciiTheme="minorHAnsi" w:hAnsiTheme="minorHAnsi" w:cs="Arial"/>
                <w:sz w:val="22"/>
                <w:szCs w:val="22"/>
              </w:rPr>
              <w:t>- Copia simple de la cédula de ciudadanía del Representante Legal.</w:t>
            </w:r>
          </w:p>
          <w:p w:rsidR="00A96ED1" w:rsidRPr="00893244" w:rsidRDefault="00A96ED1" w:rsidP="00A96ED1">
            <w:pPr>
              <w:jc w:val="both"/>
              <w:rPr>
                <w:rFonts w:asciiTheme="minorHAnsi" w:hAnsiTheme="minorHAnsi" w:cs="Arial"/>
                <w:sz w:val="22"/>
                <w:szCs w:val="22"/>
              </w:rPr>
            </w:pPr>
            <w:r w:rsidRPr="00893244">
              <w:rPr>
                <w:rFonts w:asciiTheme="minorHAnsi" w:hAnsiTheme="minorHAnsi" w:cs="Arial"/>
                <w:sz w:val="22"/>
                <w:szCs w:val="22"/>
              </w:rPr>
              <w:t>- Copia simple del certificado de votación, de exención o del pago de la multa de la persona natural.</w:t>
            </w:r>
          </w:p>
          <w:p w:rsidR="00A96ED1" w:rsidRPr="00893244" w:rsidRDefault="00A96ED1" w:rsidP="00A96ED1">
            <w:pPr>
              <w:jc w:val="both"/>
              <w:rPr>
                <w:rFonts w:asciiTheme="minorHAnsi" w:hAnsiTheme="minorHAnsi" w:cs="Arial"/>
                <w:sz w:val="22"/>
                <w:szCs w:val="22"/>
              </w:rPr>
            </w:pPr>
            <w:r w:rsidRPr="00893244">
              <w:rPr>
                <w:rFonts w:asciiTheme="minorHAnsi" w:hAnsiTheme="minorHAnsi" w:cs="Arial"/>
                <w:sz w:val="22"/>
                <w:szCs w:val="22"/>
              </w:rPr>
              <w:t>- Copia simple de la Escritura de Constitución.</w:t>
            </w:r>
          </w:p>
        </w:tc>
      </w:tr>
      <w:tr w:rsidR="00A96ED1" w:rsidRPr="00893244" w:rsidTr="00A96ED1">
        <w:tc>
          <w:tcPr>
            <w:tcW w:w="2878" w:type="dxa"/>
          </w:tcPr>
          <w:p w:rsidR="00A96ED1" w:rsidRPr="00893244" w:rsidRDefault="00A96ED1" w:rsidP="00A96ED1">
            <w:pPr>
              <w:jc w:val="both"/>
              <w:rPr>
                <w:rFonts w:asciiTheme="minorHAnsi" w:hAnsiTheme="minorHAnsi" w:cs="Arial"/>
                <w:sz w:val="22"/>
                <w:szCs w:val="22"/>
              </w:rPr>
            </w:pPr>
            <w:r w:rsidRPr="00893244">
              <w:rPr>
                <w:rFonts w:asciiTheme="minorHAnsi" w:hAnsiTheme="minorHAnsi" w:cs="Arial"/>
                <w:sz w:val="22"/>
                <w:szCs w:val="22"/>
              </w:rPr>
              <w:t>Formulario 3 – Propuesta Económica</w:t>
            </w:r>
          </w:p>
        </w:tc>
        <w:tc>
          <w:tcPr>
            <w:tcW w:w="6269" w:type="dxa"/>
            <w:gridSpan w:val="2"/>
          </w:tcPr>
          <w:p w:rsidR="00A96ED1" w:rsidRPr="00893244" w:rsidRDefault="00A96ED1" w:rsidP="00A96ED1">
            <w:pPr>
              <w:jc w:val="both"/>
              <w:rPr>
                <w:rFonts w:asciiTheme="minorHAnsi" w:hAnsiTheme="minorHAnsi" w:cs="Arial"/>
                <w:sz w:val="22"/>
                <w:szCs w:val="22"/>
              </w:rPr>
            </w:pPr>
            <w:r w:rsidRPr="00893244">
              <w:rPr>
                <w:rFonts w:asciiTheme="minorHAnsi" w:hAnsiTheme="minorHAnsi" w:cs="Arial"/>
                <w:sz w:val="22"/>
                <w:szCs w:val="22"/>
              </w:rPr>
              <w:t>No  será válida ninguna oferta económica menor al valor establecido como canon base de arrendamiento.</w:t>
            </w:r>
          </w:p>
        </w:tc>
      </w:tr>
    </w:tbl>
    <w:p w:rsidR="00A96ED1" w:rsidRPr="00893244" w:rsidRDefault="00A96ED1" w:rsidP="00A96ED1">
      <w:pPr>
        <w:jc w:val="both"/>
        <w:rPr>
          <w:rFonts w:cs="Arial"/>
          <w:sz w:val="22"/>
          <w:szCs w:val="22"/>
        </w:rPr>
      </w:pPr>
    </w:p>
    <w:p w:rsidR="00A96ED1" w:rsidRPr="00893244" w:rsidRDefault="00A96ED1" w:rsidP="00A96ED1">
      <w:pPr>
        <w:jc w:val="both"/>
        <w:rPr>
          <w:rFonts w:cs="Arial"/>
          <w:sz w:val="22"/>
          <w:szCs w:val="22"/>
        </w:rPr>
      </w:pPr>
    </w:p>
    <w:p w:rsidR="00A96ED1" w:rsidRPr="00893244" w:rsidRDefault="00A96ED1" w:rsidP="00A96ED1">
      <w:pPr>
        <w:jc w:val="both"/>
        <w:rPr>
          <w:rFonts w:cs="Arial"/>
          <w:sz w:val="22"/>
          <w:szCs w:val="22"/>
        </w:rPr>
      </w:pPr>
      <w:r w:rsidRPr="00893244">
        <w:rPr>
          <w:rFonts w:cs="Arial"/>
          <w:sz w:val="22"/>
          <w:szCs w:val="22"/>
        </w:rPr>
        <w:t>*El RUC deberá estar relacionado al Destino del Inmueble.</w:t>
      </w:r>
    </w:p>
    <w:p w:rsidR="00A96ED1" w:rsidRPr="00893244" w:rsidRDefault="00A96ED1" w:rsidP="00A96ED1">
      <w:pPr>
        <w:pStyle w:val="Prrafodelista"/>
        <w:spacing w:after="0" w:line="240" w:lineRule="auto"/>
        <w:ind w:left="0"/>
        <w:jc w:val="both"/>
        <w:rPr>
          <w:rFonts w:cs="Arial"/>
        </w:rPr>
      </w:pPr>
    </w:p>
    <w:p w:rsidR="00A96ED1" w:rsidRPr="00893244" w:rsidRDefault="00A96ED1" w:rsidP="00A96ED1">
      <w:pPr>
        <w:pStyle w:val="Sinespaciado"/>
        <w:numPr>
          <w:ilvl w:val="0"/>
          <w:numId w:val="32"/>
        </w:numPr>
        <w:jc w:val="both"/>
        <w:rPr>
          <w:rFonts w:asciiTheme="minorHAnsi" w:hAnsiTheme="minorHAnsi" w:cs="Arial"/>
          <w:b/>
          <w:sz w:val="22"/>
          <w:szCs w:val="22"/>
        </w:rPr>
      </w:pPr>
      <w:r w:rsidRPr="00893244">
        <w:rPr>
          <w:rFonts w:asciiTheme="minorHAnsi" w:hAnsiTheme="minorHAnsi" w:cs="Arial"/>
          <w:b/>
          <w:sz w:val="22"/>
          <w:szCs w:val="22"/>
        </w:rPr>
        <w:t xml:space="preserve"> SOBRE LA ENTREGA DE OFERTAS.</w:t>
      </w:r>
    </w:p>
    <w:p w:rsidR="00A96ED1" w:rsidRPr="00893244" w:rsidRDefault="00A96ED1" w:rsidP="00A96ED1">
      <w:pPr>
        <w:pStyle w:val="Prrafodelista"/>
        <w:suppressAutoHyphens/>
        <w:spacing w:after="0" w:line="240" w:lineRule="auto"/>
        <w:ind w:left="0"/>
        <w:jc w:val="both"/>
        <w:textAlignment w:val="baseline"/>
        <w:rPr>
          <w:rFonts w:cs="Arial"/>
          <w:b/>
          <w:spacing w:val="-2"/>
        </w:rPr>
      </w:pPr>
    </w:p>
    <w:p w:rsidR="00A96ED1" w:rsidRPr="00893244" w:rsidRDefault="00A96ED1" w:rsidP="00A96ED1">
      <w:pPr>
        <w:jc w:val="both"/>
        <w:rPr>
          <w:rFonts w:cs="Arial"/>
          <w:sz w:val="22"/>
          <w:szCs w:val="22"/>
        </w:rPr>
      </w:pPr>
      <w:r w:rsidRPr="00893244">
        <w:rPr>
          <w:rFonts w:cs="Arial"/>
          <w:sz w:val="22"/>
          <w:szCs w:val="22"/>
        </w:rPr>
        <w:t xml:space="preserve">Las ofertas deberán ser entregadas en la siguiente dirección: </w:t>
      </w:r>
    </w:p>
    <w:p w:rsidR="00A96ED1" w:rsidRPr="00893244" w:rsidRDefault="00A96ED1" w:rsidP="00A96ED1">
      <w:pPr>
        <w:jc w:val="both"/>
        <w:rPr>
          <w:rFonts w:cs="Arial"/>
          <w:sz w:val="22"/>
          <w:szCs w:val="22"/>
        </w:rPr>
      </w:pPr>
    </w:p>
    <w:p w:rsidR="00A96ED1" w:rsidRPr="00893244" w:rsidRDefault="00A96ED1" w:rsidP="00A96ED1">
      <w:pPr>
        <w:jc w:val="both"/>
        <w:rPr>
          <w:rFonts w:cs="Arial"/>
          <w:color w:val="000000" w:themeColor="text1"/>
          <w:sz w:val="22"/>
          <w:szCs w:val="22"/>
        </w:rPr>
      </w:pPr>
      <w:r w:rsidRPr="00893244">
        <w:rPr>
          <w:rFonts w:cs="Arial"/>
          <w:color w:val="000000" w:themeColor="text1"/>
          <w:sz w:val="22"/>
          <w:szCs w:val="22"/>
        </w:rPr>
        <w:t xml:space="preserve">Calle Principal:     </w:t>
      </w:r>
      <w:r w:rsidRPr="00893244">
        <w:rPr>
          <w:rFonts w:cs="Arial"/>
          <w:color w:val="000000" w:themeColor="text1"/>
          <w:sz w:val="22"/>
          <w:szCs w:val="22"/>
        </w:rPr>
        <w:tab/>
      </w:r>
      <w:r w:rsidRPr="00893244">
        <w:rPr>
          <w:rFonts w:cs="Arial"/>
          <w:bCs/>
          <w:color w:val="000000" w:themeColor="text1"/>
          <w:spacing w:val="3"/>
          <w:sz w:val="22"/>
          <w:szCs w:val="22"/>
        </w:rPr>
        <w:t>Isidro Ayora</w:t>
      </w:r>
    </w:p>
    <w:p w:rsidR="00A96ED1" w:rsidRPr="00893244" w:rsidRDefault="00A96ED1" w:rsidP="00A96ED1">
      <w:pPr>
        <w:jc w:val="both"/>
        <w:rPr>
          <w:rFonts w:cs="Arial"/>
          <w:color w:val="000000" w:themeColor="text1"/>
          <w:sz w:val="22"/>
          <w:szCs w:val="22"/>
        </w:rPr>
      </w:pPr>
      <w:r w:rsidRPr="00893244">
        <w:rPr>
          <w:rFonts w:cs="Arial"/>
          <w:color w:val="000000" w:themeColor="text1"/>
          <w:sz w:val="22"/>
          <w:szCs w:val="22"/>
        </w:rPr>
        <w:t xml:space="preserve">Calle Secundaria: </w:t>
      </w:r>
      <w:r w:rsidRPr="00893244">
        <w:rPr>
          <w:rFonts w:cs="Arial"/>
          <w:color w:val="000000" w:themeColor="text1"/>
          <w:sz w:val="22"/>
          <w:szCs w:val="22"/>
        </w:rPr>
        <w:tab/>
      </w:r>
      <w:r w:rsidRPr="00893244">
        <w:rPr>
          <w:rFonts w:cs="Arial"/>
          <w:bCs/>
          <w:color w:val="000000" w:themeColor="text1"/>
          <w:spacing w:val="3"/>
          <w:sz w:val="22"/>
          <w:szCs w:val="22"/>
        </w:rPr>
        <w:t>Av. Alajuela</w:t>
      </w:r>
    </w:p>
    <w:p w:rsidR="00A96ED1" w:rsidRPr="00893244" w:rsidRDefault="00A96ED1" w:rsidP="00A96ED1">
      <w:pPr>
        <w:jc w:val="both"/>
        <w:rPr>
          <w:rFonts w:cs="Arial"/>
          <w:color w:val="000000" w:themeColor="text1"/>
          <w:sz w:val="22"/>
          <w:szCs w:val="22"/>
        </w:rPr>
      </w:pPr>
      <w:r w:rsidRPr="00893244">
        <w:rPr>
          <w:rFonts w:cs="Arial"/>
          <w:color w:val="000000" w:themeColor="text1"/>
          <w:sz w:val="22"/>
          <w:szCs w:val="22"/>
        </w:rPr>
        <w:t xml:space="preserve">Referencia:           </w:t>
      </w:r>
      <w:r w:rsidRPr="00893244">
        <w:rPr>
          <w:rFonts w:cs="Arial"/>
          <w:color w:val="000000" w:themeColor="text1"/>
          <w:sz w:val="22"/>
          <w:szCs w:val="22"/>
        </w:rPr>
        <w:tab/>
        <w:t xml:space="preserve">Puerto Pesquero Artesanal </w:t>
      </w:r>
      <w:proofErr w:type="spellStart"/>
      <w:r w:rsidRPr="00893244">
        <w:rPr>
          <w:rFonts w:cs="Arial"/>
          <w:color w:val="000000" w:themeColor="text1"/>
          <w:sz w:val="22"/>
          <w:szCs w:val="22"/>
        </w:rPr>
        <w:t>Jaramijo</w:t>
      </w:r>
      <w:proofErr w:type="spellEnd"/>
    </w:p>
    <w:p w:rsidR="00A96ED1" w:rsidRPr="00893244" w:rsidRDefault="00A96ED1" w:rsidP="00A96ED1">
      <w:pPr>
        <w:jc w:val="both"/>
        <w:rPr>
          <w:rFonts w:cs="Arial"/>
          <w:color w:val="000000" w:themeColor="text1"/>
          <w:sz w:val="22"/>
          <w:szCs w:val="22"/>
        </w:rPr>
      </w:pPr>
      <w:r w:rsidRPr="00893244">
        <w:rPr>
          <w:rFonts w:cs="Arial"/>
          <w:color w:val="000000" w:themeColor="text1"/>
          <w:sz w:val="22"/>
          <w:szCs w:val="22"/>
        </w:rPr>
        <w:t xml:space="preserve">Provincia:              </w:t>
      </w:r>
      <w:r w:rsidRPr="00893244">
        <w:rPr>
          <w:rFonts w:cs="Arial"/>
          <w:color w:val="000000" w:themeColor="text1"/>
          <w:sz w:val="22"/>
          <w:szCs w:val="22"/>
        </w:rPr>
        <w:tab/>
        <w:t>Manabí</w:t>
      </w:r>
    </w:p>
    <w:p w:rsidR="00A96ED1" w:rsidRPr="00893244" w:rsidRDefault="00A96ED1" w:rsidP="00A96ED1">
      <w:pPr>
        <w:jc w:val="both"/>
        <w:rPr>
          <w:rFonts w:cs="Arial"/>
          <w:color w:val="000000" w:themeColor="text1"/>
          <w:sz w:val="22"/>
          <w:szCs w:val="22"/>
        </w:rPr>
      </w:pPr>
      <w:r w:rsidRPr="00893244">
        <w:rPr>
          <w:rFonts w:cs="Arial"/>
          <w:color w:val="000000" w:themeColor="text1"/>
          <w:sz w:val="22"/>
          <w:szCs w:val="22"/>
        </w:rPr>
        <w:t xml:space="preserve">Ciudad:                  </w:t>
      </w:r>
      <w:r w:rsidRPr="00893244">
        <w:rPr>
          <w:rFonts w:cs="Arial"/>
          <w:color w:val="000000" w:themeColor="text1"/>
          <w:sz w:val="22"/>
          <w:szCs w:val="22"/>
        </w:rPr>
        <w:tab/>
      </w:r>
      <w:proofErr w:type="spellStart"/>
      <w:r w:rsidRPr="00893244">
        <w:rPr>
          <w:rFonts w:cs="Arial"/>
          <w:color w:val="000000" w:themeColor="text1"/>
          <w:sz w:val="22"/>
          <w:szCs w:val="22"/>
        </w:rPr>
        <w:t>Jaramijo</w:t>
      </w:r>
      <w:proofErr w:type="spellEnd"/>
    </w:p>
    <w:p w:rsidR="00A96ED1" w:rsidRPr="00893244" w:rsidRDefault="00A96ED1" w:rsidP="00A96ED1">
      <w:pPr>
        <w:jc w:val="both"/>
        <w:rPr>
          <w:rFonts w:cs="Arial"/>
          <w:color w:val="000000" w:themeColor="text1"/>
          <w:sz w:val="22"/>
          <w:szCs w:val="22"/>
        </w:rPr>
      </w:pPr>
    </w:p>
    <w:p w:rsidR="00A96ED1" w:rsidRPr="00893244" w:rsidRDefault="00A96ED1" w:rsidP="00A96ED1">
      <w:pPr>
        <w:pStyle w:val="Sinespaciado"/>
        <w:numPr>
          <w:ilvl w:val="0"/>
          <w:numId w:val="32"/>
        </w:numPr>
        <w:jc w:val="both"/>
        <w:rPr>
          <w:rFonts w:asciiTheme="minorHAnsi" w:hAnsiTheme="minorHAnsi" w:cs="Arial"/>
          <w:b/>
          <w:sz w:val="22"/>
          <w:szCs w:val="22"/>
        </w:rPr>
      </w:pPr>
      <w:r w:rsidRPr="00893244">
        <w:rPr>
          <w:rFonts w:asciiTheme="minorHAnsi" w:hAnsiTheme="minorHAnsi" w:cs="Arial"/>
          <w:b/>
          <w:sz w:val="22"/>
          <w:szCs w:val="22"/>
        </w:rPr>
        <w:t xml:space="preserve"> SOBRE LA APERTURA DE OFERTAS.</w:t>
      </w:r>
    </w:p>
    <w:p w:rsidR="00A96ED1" w:rsidRPr="00893244" w:rsidRDefault="00A96ED1" w:rsidP="00A96ED1">
      <w:pPr>
        <w:pStyle w:val="Sinespaciado"/>
        <w:jc w:val="both"/>
        <w:rPr>
          <w:rFonts w:asciiTheme="minorHAnsi" w:hAnsiTheme="minorHAnsi" w:cs="Arial"/>
          <w:b/>
          <w:sz w:val="22"/>
          <w:szCs w:val="22"/>
        </w:rPr>
      </w:pPr>
    </w:p>
    <w:p w:rsidR="00A96ED1" w:rsidRPr="00893244" w:rsidRDefault="00A96ED1" w:rsidP="00A96ED1">
      <w:pPr>
        <w:jc w:val="both"/>
        <w:rPr>
          <w:rFonts w:cs="Arial"/>
          <w:color w:val="000000" w:themeColor="text1"/>
          <w:sz w:val="22"/>
          <w:szCs w:val="22"/>
        </w:rPr>
      </w:pPr>
      <w:r w:rsidRPr="00893244">
        <w:rPr>
          <w:rFonts w:cs="Arial"/>
          <w:color w:val="000000" w:themeColor="text1"/>
          <w:sz w:val="22"/>
          <w:szCs w:val="22"/>
        </w:rPr>
        <w:t xml:space="preserve">Calle Principal:     </w:t>
      </w:r>
      <w:r w:rsidRPr="00893244">
        <w:rPr>
          <w:rFonts w:cs="Arial"/>
          <w:color w:val="000000" w:themeColor="text1"/>
          <w:sz w:val="22"/>
          <w:szCs w:val="22"/>
        </w:rPr>
        <w:tab/>
      </w:r>
      <w:r w:rsidRPr="00893244">
        <w:rPr>
          <w:rFonts w:cs="Arial"/>
          <w:bCs/>
          <w:color w:val="000000" w:themeColor="text1"/>
          <w:spacing w:val="3"/>
          <w:sz w:val="22"/>
          <w:szCs w:val="22"/>
        </w:rPr>
        <w:t>Isidro Ayora</w:t>
      </w:r>
    </w:p>
    <w:p w:rsidR="00A96ED1" w:rsidRPr="00893244" w:rsidRDefault="00A96ED1" w:rsidP="00A96ED1">
      <w:pPr>
        <w:jc w:val="both"/>
        <w:rPr>
          <w:rFonts w:cs="Arial"/>
          <w:color w:val="000000" w:themeColor="text1"/>
          <w:sz w:val="22"/>
          <w:szCs w:val="22"/>
        </w:rPr>
      </w:pPr>
      <w:r w:rsidRPr="00893244">
        <w:rPr>
          <w:rFonts w:cs="Arial"/>
          <w:color w:val="000000" w:themeColor="text1"/>
          <w:sz w:val="22"/>
          <w:szCs w:val="22"/>
        </w:rPr>
        <w:t xml:space="preserve">Calle Secundaria: </w:t>
      </w:r>
      <w:r w:rsidRPr="00893244">
        <w:rPr>
          <w:rFonts w:cs="Arial"/>
          <w:color w:val="000000" w:themeColor="text1"/>
          <w:sz w:val="22"/>
          <w:szCs w:val="22"/>
        </w:rPr>
        <w:tab/>
      </w:r>
      <w:r w:rsidRPr="00893244">
        <w:rPr>
          <w:rFonts w:cs="Arial"/>
          <w:bCs/>
          <w:color w:val="000000" w:themeColor="text1"/>
          <w:spacing w:val="3"/>
          <w:sz w:val="22"/>
          <w:szCs w:val="22"/>
        </w:rPr>
        <w:t>Av. Alajuela</w:t>
      </w:r>
    </w:p>
    <w:p w:rsidR="00A96ED1" w:rsidRPr="00893244" w:rsidRDefault="00A96ED1" w:rsidP="00A96ED1">
      <w:pPr>
        <w:jc w:val="both"/>
        <w:rPr>
          <w:rFonts w:cs="Arial"/>
          <w:color w:val="000000" w:themeColor="text1"/>
          <w:sz w:val="22"/>
          <w:szCs w:val="22"/>
        </w:rPr>
      </w:pPr>
      <w:r w:rsidRPr="00893244">
        <w:rPr>
          <w:rFonts w:cs="Arial"/>
          <w:color w:val="000000" w:themeColor="text1"/>
          <w:sz w:val="22"/>
          <w:szCs w:val="22"/>
        </w:rPr>
        <w:t xml:space="preserve">Referencia:           </w:t>
      </w:r>
      <w:r w:rsidRPr="00893244">
        <w:rPr>
          <w:rFonts w:cs="Arial"/>
          <w:color w:val="000000" w:themeColor="text1"/>
          <w:sz w:val="22"/>
          <w:szCs w:val="22"/>
        </w:rPr>
        <w:tab/>
        <w:t xml:space="preserve">Puerto Pesquero Artesanal </w:t>
      </w:r>
      <w:proofErr w:type="spellStart"/>
      <w:r w:rsidRPr="00893244">
        <w:rPr>
          <w:rFonts w:cs="Arial"/>
          <w:color w:val="000000" w:themeColor="text1"/>
          <w:sz w:val="22"/>
          <w:szCs w:val="22"/>
        </w:rPr>
        <w:t>Jaramijo</w:t>
      </w:r>
      <w:proofErr w:type="spellEnd"/>
    </w:p>
    <w:p w:rsidR="00A96ED1" w:rsidRPr="00893244" w:rsidRDefault="00A96ED1" w:rsidP="00A96ED1">
      <w:pPr>
        <w:jc w:val="both"/>
        <w:rPr>
          <w:rFonts w:cs="Arial"/>
          <w:color w:val="000000" w:themeColor="text1"/>
          <w:sz w:val="22"/>
          <w:szCs w:val="22"/>
        </w:rPr>
      </w:pPr>
      <w:r w:rsidRPr="00893244">
        <w:rPr>
          <w:rFonts w:cs="Arial"/>
          <w:color w:val="000000" w:themeColor="text1"/>
          <w:sz w:val="22"/>
          <w:szCs w:val="22"/>
        </w:rPr>
        <w:t xml:space="preserve">Provincia:              </w:t>
      </w:r>
      <w:r w:rsidRPr="00893244">
        <w:rPr>
          <w:rFonts w:cs="Arial"/>
          <w:color w:val="000000" w:themeColor="text1"/>
          <w:sz w:val="22"/>
          <w:szCs w:val="22"/>
        </w:rPr>
        <w:tab/>
        <w:t>Manabí</w:t>
      </w:r>
    </w:p>
    <w:p w:rsidR="00A96ED1" w:rsidRPr="00893244" w:rsidRDefault="00A96ED1" w:rsidP="00A96ED1">
      <w:pPr>
        <w:jc w:val="both"/>
        <w:rPr>
          <w:rFonts w:cs="Arial"/>
          <w:color w:val="000000" w:themeColor="text1"/>
          <w:sz w:val="22"/>
          <w:szCs w:val="22"/>
        </w:rPr>
      </w:pPr>
      <w:r w:rsidRPr="00893244">
        <w:rPr>
          <w:rFonts w:cs="Arial"/>
          <w:color w:val="000000" w:themeColor="text1"/>
          <w:sz w:val="22"/>
          <w:szCs w:val="22"/>
        </w:rPr>
        <w:t xml:space="preserve">Ciudad:                  </w:t>
      </w:r>
      <w:r w:rsidRPr="00893244">
        <w:rPr>
          <w:rFonts w:cs="Arial"/>
          <w:color w:val="000000" w:themeColor="text1"/>
          <w:sz w:val="22"/>
          <w:szCs w:val="22"/>
        </w:rPr>
        <w:tab/>
      </w:r>
      <w:proofErr w:type="spellStart"/>
      <w:r w:rsidRPr="00893244">
        <w:rPr>
          <w:rFonts w:cs="Arial"/>
          <w:color w:val="000000" w:themeColor="text1"/>
          <w:sz w:val="22"/>
          <w:szCs w:val="22"/>
        </w:rPr>
        <w:t>Jaramijo</w:t>
      </w:r>
      <w:proofErr w:type="spellEnd"/>
    </w:p>
    <w:p w:rsidR="00A96ED1" w:rsidRPr="00893244" w:rsidRDefault="00A96ED1" w:rsidP="00A96ED1">
      <w:pPr>
        <w:ind w:left="1625" w:hanging="1985"/>
        <w:jc w:val="both"/>
        <w:rPr>
          <w:rFonts w:cs="Arial"/>
          <w:color w:val="00B0F0"/>
          <w:sz w:val="22"/>
          <w:szCs w:val="22"/>
          <w:lang w:val="es-EC"/>
        </w:rPr>
      </w:pPr>
    </w:p>
    <w:p w:rsidR="00A96ED1" w:rsidRPr="00893244" w:rsidRDefault="00A96ED1" w:rsidP="00A96ED1">
      <w:pPr>
        <w:jc w:val="both"/>
        <w:rPr>
          <w:rFonts w:cs="Arial"/>
          <w:b/>
          <w:sz w:val="22"/>
          <w:szCs w:val="22"/>
        </w:rPr>
      </w:pPr>
      <w:r w:rsidRPr="00893244">
        <w:rPr>
          <w:rFonts w:cs="Arial"/>
          <w:sz w:val="22"/>
          <w:szCs w:val="22"/>
        </w:rPr>
        <w:t>La apertura de ofertas se realizará en la siguiente dirección: (</w:t>
      </w:r>
      <w:r w:rsidRPr="00893244">
        <w:rPr>
          <w:rFonts w:cs="Arial"/>
          <w:b/>
          <w:sz w:val="22"/>
          <w:szCs w:val="22"/>
        </w:rPr>
        <w:t xml:space="preserve">Puerto Pesquero Artesanal </w:t>
      </w:r>
      <w:proofErr w:type="spellStart"/>
      <w:r w:rsidRPr="00893244">
        <w:rPr>
          <w:rFonts w:cs="Arial"/>
          <w:b/>
          <w:sz w:val="22"/>
          <w:szCs w:val="22"/>
        </w:rPr>
        <w:t>Jaramijo</w:t>
      </w:r>
      <w:proofErr w:type="spellEnd"/>
      <w:r w:rsidRPr="00893244">
        <w:rPr>
          <w:rFonts w:cs="Arial"/>
          <w:b/>
          <w:sz w:val="22"/>
          <w:szCs w:val="22"/>
        </w:rPr>
        <w:t xml:space="preserve">, oficinas de </w:t>
      </w:r>
      <w:proofErr w:type="spellStart"/>
      <w:r w:rsidRPr="00893244">
        <w:rPr>
          <w:rFonts w:cs="Arial"/>
          <w:b/>
          <w:sz w:val="22"/>
          <w:szCs w:val="22"/>
        </w:rPr>
        <w:t>Inmobiliar</w:t>
      </w:r>
      <w:proofErr w:type="spellEnd"/>
      <w:r w:rsidRPr="00893244">
        <w:rPr>
          <w:rFonts w:cs="Arial"/>
          <w:b/>
          <w:sz w:val="22"/>
          <w:szCs w:val="22"/>
        </w:rPr>
        <w:t>, calle Isidro ayora y Av. Alajuela.</w:t>
      </w:r>
      <w:r w:rsidRPr="00893244">
        <w:rPr>
          <w:rFonts w:cs="Arial"/>
          <w:sz w:val="22"/>
          <w:szCs w:val="22"/>
        </w:rPr>
        <w:t xml:space="preserve">) </w:t>
      </w:r>
    </w:p>
    <w:p w:rsidR="00A96ED1" w:rsidRPr="00893244" w:rsidRDefault="00A96ED1" w:rsidP="00A96ED1">
      <w:pPr>
        <w:jc w:val="both"/>
        <w:rPr>
          <w:rFonts w:cs="Arial"/>
          <w:b/>
          <w:sz w:val="22"/>
          <w:szCs w:val="22"/>
        </w:rPr>
      </w:pPr>
    </w:p>
    <w:p w:rsidR="00A96ED1" w:rsidRPr="00893244" w:rsidRDefault="00A96ED1" w:rsidP="00A96ED1">
      <w:pPr>
        <w:pStyle w:val="Sinespaciado"/>
        <w:numPr>
          <w:ilvl w:val="0"/>
          <w:numId w:val="32"/>
        </w:numPr>
        <w:jc w:val="both"/>
        <w:rPr>
          <w:rFonts w:asciiTheme="minorHAnsi" w:hAnsiTheme="minorHAnsi" w:cs="Arial"/>
          <w:b/>
          <w:sz w:val="22"/>
          <w:szCs w:val="22"/>
        </w:rPr>
      </w:pPr>
      <w:r w:rsidRPr="00893244">
        <w:rPr>
          <w:rFonts w:asciiTheme="minorHAnsi" w:hAnsiTheme="minorHAnsi" w:cs="Arial"/>
          <w:b/>
          <w:sz w:val="22"/>
          <w:szCs w:val="22"/>
        </w:rPr>
        <w:t xml:space="preserve"> METODOLOGÍA DE EVALUACIÓN DE LAS OFERTAS.</w:t>
      </w:r>
    </w:p>
    <w:p w:rsidR="00A96ED1" w:rsidRPr="00893244" w:rsidRDefault="00A96ED1" w:rsidP="00A96ED1">
      <w:pPr>
        <w:jc w:val="both"/>
        <w:rPr>
          <w:rFonts w:cs="Arial"/>
          <w:sz w:val="22"/>
          <w:szCs w:val="22"/>
        </w:rPr>
      </w:pPr>
    </w:p>
    <w:p w:rsidR="00A96ED1" w:rsidRPr="00893244" w:rsidRDefault="00A96ED1" w:rsidP="00A96ED1">
      <w:pPr>
        <w:jc w:val="both"/>
        <w:rPr>
          <w:rFonts w:cs="Arial"/>
          <w:sz w:val="22"/>
          <w:szCs w:val="22"/>
        </w:rPr>
      </w:pPr>
      <w:r w:rsidRPr="00893244">
        <w:rPr>
          <w:rFonts w:cs="Arial"/>
          <w:sz w:val="22"/>
          <w:szCs w:val="22"/>
        </w:rPr>
        <w:t>La evaluación de las ofertas se realizará en dos etapas: 1) Evaluación de Requisitos Mínimos y 2) Evaluación al mejor postor:</w:t>
      </w:r>
    </w:p>
    <w:p w:rsidR="00A96ED1" w:rsidRPr="00893244" w:rsidRDefault="00A96ED1" w:rsidP="00A96ED1">
      <w:pPr>
        <w:pStyle w:val="Ttulo1"/>
        <w:tabs>
          <w:tab w:val="left" w:pos="993"/>
        </w:tabs>
        <w:spacing w:before="0" w:after="0" w:line="240" w:lineRule="auto"/>
        <w:jc w:val="both"/>
        <w:rPr>
          <w:rFonts w:asciiTheme="minorHAnsi" w:eastAsiaTheme="minorEastAsia" w:hAnsiTheme="minorHAnsi" w:cs="Arial"/>
          <w:b w:val="0"/>
          <w:bCs w:val="0"/>
          <w:kern w:val="0"/>
          <w:sz w:val="22"/>
          <w:szCs w:val="22"/>
          <w:lang w:val="es-ES"/>
        </w:rPr>
      </w:pPr>
    </w:p>
    <w:p w:rsidR="00A96ED1" w:rsidRPr="00893244" w:rsidRDefault="00A96ED1" w:rsidP="00A96ED1">
      <w:pPr>
        <w:pStyle w:val="Ttulo1"/>
        <w:numPr>
          <w:ilvl w:val="0"/>
          <w:numId w:val="32"/>
        </w:numPr>
        <w:tabs>
          <w:tab w:val="left" w:pos="993"/>
        </w:tabs>
        <w:spacing w:before="0" w:after="0" w:line="240" w:lineRule="auto"/>
        <w:jc w:val="both"/>
        <w:rPr>
          <w:rFonts w:asciiTheme="minorHAnsi" w:hAnsiTheme="minorHAnsi" w:cs="Arial"/>
          <w:sz w:val="22"/>
          <w:szCs w:val="22"/>
        </w:rPr>
      </w:pPr>
      <w:r w:rsidRPr="00893244">
        <w:rPr>
          <w:rFonts w:asciiTheme="minorHAnsi" w:eastAsiaTheme="minorEastAsia" w:hAnsiTheme="minorHAnsi" w:cs="Arial"/>
          <w:bCs w:val="0"/>
          <w:kern w:val="0"/>
          <w:sz w:val="22"/>
          <w:szCs w:val="22"/>
          <w:lang w:val="es-ES"/>
        </w:rPr>
        <w:t xml:space="preserve"> </w:t>
      </w:r>
      <w:r w:rsidRPr="00893244">
        <w:rPr>
          <w:rFonts w:asciiTheme="minorHAnsi" w:hAnsiTheme="minorHAnsi" w:cs="Arial"/>
          <w:sz w:val="22"/>
          <w:szCs w:val="22"/>
        </w:rPr>
        <w:t>EVALUACIÓN DE REQUISITOS MÍNIMOS:</w:t>
      </w:r>
    </w:p>
    <w:p w:rsidR="00A96ED1" w:rsidRPr="00893244" w:rsidRDefault="00A96ED1" w:rsidP="00A96ED1">
      <w:pPr>
        <w:jc w:val="both"/>
        <w:rPr>
          <w:rFonts w:cs="Arial"/>
          <w:sz w:val="22"/>
          <w:szCs w:val="22"/>
          <w:lang w:val="es-EC"/>
        </w:rPr>
      </w:pPr>
    </w:p>
    <w:p w:rsidR="00A96ED1" w:rsidRPr="00893244" w:rsidRDefault="00A96ED1" w:rsidP="00A96ED1">
      <w:pPr>
        <w:jc w:val="both"/>
        <w:rPr>
          <w:rFonts w:cs="Arial"/>
          <w:sz w:val="22"/>
          <w:szCs w:val="22"/>
        </w:rPr>
      </w:pPr>
      <w:r w:rsidRPr="00893244">
        <w:rPr>
          <w:rFonts w:cs="Arial"/>
          <w:sz w:val="22"/>
          <w:szCs w:val="22"/>
        </w:rPr>
        <w:t>Se evaluarán las ofertas aplicando la Metodología de Cumple/No cumple, de los siguientes parámetros:</w:t>
      </w:r>
    </w:p>
    <w:p w:rsidR="00A96ED1" w:rsidRPr="00893244" w:rsidRDefault="00A96ED1" w:rsidP="00A96ED1">
      <w:pPr>
        <w:jc w:val="both"/>
        <w:rPr>
          <w:rFonts w:cs="Arial"/>
          <w:sz w:val="22"/>
          <w:szCs w:val="22"/>
        </w:rPr>
      </w:pPr>
    </w:p>
    <w:p w:rsidR="00A96ED1" w:rsidRPr="00893244" w:rsidRDefault="00A96ED1" w:rsidP="00A96ED1">
      <w:pPr>
        <w:jc w:val="both"/>
        <w:rPr>
          <w:rFonts w:cs="Arial"/>
          <w:sz w:val="22"/>
          <w:szCs w:val="22"/>
        </w:rPr>
      </w:pPr>
    </w:p>
    <w:tbl>
      <w:tblPr>
        <w:tblW w:w="8680" w:type="dxa"/>
        <w:jc w:val="center"/>
        <w:tblLayout w:type="fixed"/>
        <w:tblCellMar>
          <w:left w:w="70" w:type="dxa"/>
          <w:right w:w="70" w:type="dxa"/>
        </w:tblCellMar>
        <w:tblLook w:val="04A0" w:firstRow="1" w:lastRow="0" w:firstColumn="1" w:lastColumn="0" w:noHBand="0" w:noVBand="1"/>
      </w:tblPr>
      <w:tblGrid>
        <w:gridCol w:w="1079"/>
        <w:gridCol w:w="1081"/>
        <w:gridCol w:w="992"/>
        <w:gridCol w:w="3544"/>
        <w:gridCol w:w="905"/>
        <w:gridCol w:w="1079"/>
      </w:tblGrid>
      <w:tr w:rsidR="00A96ED1" w:rsidRPr="00893244" w:rsidTr="00A96ED1">
        <w:trPr>
          <w:trHeight w:val="457"/>
          <w:jc w:val="center"/>
        </w:trPr>
        <w:tc>
          <w:tcPr>
            <w:tcW w:w="21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96ED1" w:rsidRPr="00893244" w:rsidRDefault="00A96ED1" w:rsidP="00A96ED1">
            <w:pPr>
              <w:jc w:val="both"/>
              <w:rPr>
                <w:rFonts w:cs="Arial"/>
                <w:b/>
                <w:color w:val="000000"/>
                <w:sz w:val="22"/>
                <w:szCs w:val="22"/>
                <w:lang w:val="es-EC" w:eastAsia="es-EC"/>
              </w:rPr>
            </w:pPr>
            <w:r w:rsidRPr="00893244">
              <w:rPr>
                <w:rFonts w:cs="Arial"/>
                <w:b/>
                <w:color w:val="000000"/>
                <w:sz w:val="22"/>
                <w:szCs w:val="22"/>
                <w:lang w:val="es-EC" w:eastAsia="es-EC"/>
              </w:rPr>
              <w:t>PARÁMETROS</w:t>
            </w:r>
          </w:p>
        </w:tc>
        <w:tc>
          <w:tcPr>
            <w:tcW w:w="4536" w:type="dxa"/>
            <w:gridSpan w:val="2"/>
            <w:tcBorders>
              <w:top w:val="single" w:sz="4" w:space="0" w:color="auto"/>
              <w:left w:val="nil"/>
              <w:bottom w:val="single" w:sz="4" w:space="0" w:color="auto"/>
              <w:right w:val="single" w:sz="4" w:space="0" w:color="000000"/>
            </w:tcBorders>
            <w:shd w:val="clear" w:color="auto" w:fill="auto"/>
            <w:vAlign w:val="center"/>
            <w:hideMark/>
          </w:tcPr>
          <w:p w:rsidR="00A96ED1" w:rsidRPr="00893244" w:rsidRDefault="00A96ED1" w:rsidP="00A96ED1">
            <w:pPr>
              <w:jc w:val="both"/>
              <w:rPr>
                <w:rFonts w:cs="Arial"/>
                <w:b/>
                <w:color w:val="000000"/>
                <w:sz w:val="22"/>
                <w:szCs w:val="22"/>
                <w:lang w:val="es-EC" w:eastAsia="es-EC"/>
              </w:rPr>
            </w:pPr>
            <w:r w:rsidRPr="00893244">
              <w:rPr>
                <w:rFonts w:cs="Arial"/>
                <w:b/>
                <w:color w:val="000000"/>
                <w:sz w:val="22"/>
                <w:szCs w:val="22"/>
                <w:lang w:val="es-EC" w:eastAsia="es-EC"/>
              </w:rPr>
              <w:t>DOCUMENTACIÓN DE RESPALDO</w:t>
            </w:r>
          </w:p>
        </w:tc>
        <w:tc>
          <w:tcPr>
            <w:tcW w:w="905" w:type="dxa"/>
            <w:tcBorders>
              <w:top w:val="single" w:sz="4" w:space="0" w:color="auto"/>
              <w:left w:val="nil"/>
              <w:bottom w:val="single" w:sz="4" w:space="0" w:color="auto"/>
              <w:right w:val="single" w:sz="4" w:space="0" w:color="auto"/>
            </w:tcBorders>
            <w:shd w:val="clear" w:color="auto" w:fill="auto"/>
            <w:noWrap/>
            <w:vAlign w:val="center"/>
            <w:hideMark/>
          </w:tcPr>
          <w:p w:rsidR="00A96ED1" w:rsidRPr="00893244" w:rsidRDefault="00A96ED1" w:rsidP="00A96ED1">
            <w:pPr>
              <w:jc w:val="both"/>
              <w:rPr>
                <w:rFonts w:cs="Arial"/>
                <w:b/>
                <w:color w:val="000000"/>
                <w:sz w:val="22"/>
                <w:szCs w:val="22"/>
                <w:lang w:val="es-EC" w:eastAsia="es-EC"/>
              </w:rPr>
            </w:pPr>
            <w:r w:rsidRPr="00893244">
              <w:rPr>
                <w:rFonts w:cs="Arial"/>
                <w:b/>
                <w:color w:val="000000"/>
                <w:sz w:val="22"/>
                <w:szCs w:val="22"/>
                <w:lang w:val="es-EC" w:eastAsia="es-EC"/>
              </w:rPr>
              <w:t>CUMPLE</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rsidR="00A96ED1" w:rsidRPr="00893244" w:rsidRDefault="00A96ED1" w:rsidP="00A96ED1">
            <w:pPr>
              <w:jc w:val="both"/>
              <w:rPr>
                <w:rFonts w:cs="Arial"/>
                <w:b/>
                <w:color w:val="000000"/>
                <w:sz w:val="22"/>
                <w:szCs w:val="22"/>
                <w:lang w:val="es-EC" w:eastAsia="es-EC"/>
              </w:rPr>
            </w:pPr>
            <w:r w:rsidRPr="00893244">
              <w:rPr>
                <w:rFonts w:cs="Arial"/>
                <w:b/>
                <w:color w:val="000000"/>
                <w:sz w:val="22"/>
                <w:szCs w:val="22"/>
                <w:lang w:val="es-EC" w:eastAsia="es-EC"/>
              </w:rPr>
              <w:t>NO CUMPLE</w:t>
            </w:r>
          </w:p>
        </w:tc>
      </w:tr>
      <w:tr w:rsidR="00A96ED1" w:rsidRPr="00893244" w:rsidTr="00A96ED1">
        <w:trPr>
          <w:trHeight w:val="498"/>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A96ED1" w:rsidRPr="00893244" w:rsidRDefault="00A96ED1" w:rsidP="00A96ED1">
            <w:pPr>
              <w:jc w:val="both"/>
              <w:rPr>
                <w:rFonts w:cs="Arial"/>
                <w:color w:val="000000"/>
                <w:sz w:val="22"/>
                <w:szCs w:val="22"/>
                <w:lang w:val="es-EC" w:eastAsia="es-EC"/>
              </w:rPr>
            </w:pPr>
            <w:r w:rsidRPr="00893244">
              <w:rPr>
                <w:rFonts w:cs="Arial"/>
                <w:color w:val="000000"/>
                <w:sz w:val="22"/>
                <w:szCs w:val="22"/>
                <w:lang w:val="es-EC" w:eastAsia="es-EC"/>
              </w:rPr>
              <w:t>Formulario 1</w:t>
            </w:r>
          </w:p>
        </w:tc>
        <w:tc>
          <w:tcPr>
            <w:tcW w:w="5617" w:type="dxa"/>
            <w:gridSpan w:val="3"/>
            <w:tcBorders>
              <w:top w:val="nil"/>
              <w:left w:val="nil"/>
              <w:bottom w:val="single" w:sz="4" w:space="0" w:color="auto"/>
              <w:right w:val="single" w:sz="4" w:space="0" w:color="000000"/>
            </w:tcBorders>
            <w:shd w:val="clear" w:color="auto" w:fill="auto"/>
            <w:vAlign w:val="center"/>
            <w:hideMark/>
          </w:tcPr>
          <w:p w:rsidR="00A96ED1" w:rsidRPr="00893244" w:rsidRDefault="00A96ED1" w:rsidP="00A96ED1">
            <w:pPr>
              <w:jc w:val="both"/>
              <w:rPr>
                <w:rFonts w:cs="Arial"/>
                <w:color w:val="000000"/>
                <w:sz w:val="22"/>
                <w:szCs w:val="22"/>
                <w:lang w:val="es-EC" w:eastAsia="es-EC"/>
              </w:rPr>
            </w:pPr>
            <w:r w:rsidRPr="00893244">
              <w:rPr>
                <w:rFonts w:cs="Arial"/>
                <w:color w:val="000000"/>
                <w:sz w:val="22"/>
                <w:szCs w:val="22"/>
                <w:lang w:val="es-EC" w:eastAsia="es-EC"/>
              </w:rPr>
              <w:t>Carta de Presentación y Compromiso</w:t>
            </w:r>
          </w:p>
        </w:tc>
        <w:tc>
          <w:tcPr>
            <w:tcW w:w="905" w:type="dxa"/>
            <w:tcBorders>
              <w:top w:val="nil"/>
              <w:left w:val="nil"/>
              <w:bottom w:val="single" w:sz="4" w:space="0" w:color="auto"/>
              <w:right w:val="single" w:sz="4" w:space="0" w:color="auto"/>
            </w:tcBorders>
            <w:shd w:val="clear" w:color="auto" w:fill="auto"/>
            <w:noWrap/>
            <w:vAlign w:val="center"/>
            <w:hideMark/>
          </w:tcPr>
          <w:p w:rsidR="00A96ED1" w:rsidRPr="00893244" w:rsidRDefault="00A96ED1" w:rsidP="00A96ED1">
            <w:pPr>
              <w:jc w:val="both"/>
              <w:rPr>
                <w:rFonts w:cs="Arial"/>
                <w:color w:val="000000"/>
                <w:sz w:val="22"/>
                <w:szCs w:val="22"/>
                <w:lang w:val="es-EC" w:eastAsia="es-EC"/>
              </w:rPr>
            </w:pPr>
            <w:r w:rsidRPr="00893244">
              <w:rPr>
                <w:rFonts w:cs="Arial"/>
                <w:color w:val="000000"/>
                <w:sz w:val="22"/>
                <w:szCs w:val="22"/>
                <w:lang w:val="es-EC" w:eastAsia="es-EC"/>
              </w:rPr>
              <w:t> </w:t>
            </w:r>
          </w:p>
        </w:tc>
        <w:tc>
          <w:tcPr>
            <w:tcW w:w="1079" w:type="dxa"/>
            <w:tcBorders>
              <w:top w:val="nil"/>
              <w:left w:val="nil"/>
              <w:bottom w:val="single" w:sz="4" w:space="0" w:color="auto"/>
              <w:right w:val="single" w:sz="4" w:space="0" w:color="auto"/>
            </w:tcBorders>
            <w:shd w:val="clear" w:color="auto" w:fill="auto"/>
            <w:noWrap/>
            <w:vAlign w:val="center"/>
            <w:hideMark/>
          </w:tcPr>
          <w:p w:rsidR="00A96ED1" w:rsidRPr="00893244" w:rsidRDefault="00A96ED1" w:rsidP="00A96ED1">
            <w:pPr>
              <w:jc w:val="both"/>
              <w:rPr>
                <w:rFonts w:cs="Arial"/>
                <w:color w:val="000000"/>
                <w:sz w:val="22"/>
                <w:szCs w:val="22"/>
                <w:lang w:val="es-EC" w:eastAsia="es-EC"/>
              </w:rPr>
            </w:pPr>
            <w:r w:rsidRPr="00893244">
              <w:rPr>
                <w:rFonts w:cs="Arial"/>
                <w:color w:val="000000"/>
                <w:sz w:val="22"/>
                <w:szCs w:val="22"/>
                <w:lang w:val="es-EC" w:eastAsia="es-EC"/>
              </w:rPr>
              <w:t> </w:t>
            </w:r>
          </w:p>
        </w:tc>
      </w:tr>
      <w:tr w:rsidR="00A96ED1" w:rsidRPr="00893244" w:rsidTr="00A96ED1">
        <w:trPr>
          <w:trHeight w:val="547"/>
          <w:jc w:val="center"/>
        </w:trPr>
        <w:tc>
          <w:tcPr>
            <w:tcW w:w="1079" w:type="dxa"/>
            <w:vMerge w:val="restart"/>
            <w:tcBorders>
              <w:top w:val="nil"/>
              <w:left w:val="single" w:sz="4" w:space="0" w:color="auto"/>
              <w:right w:val="single" w:sz="4" w:space="0" w:color="auto"/>
            </w:tcBorders>
            <w:shd w:val="clear" w:color="auto" w:fill="auto"/>
            <w:vAlign w:val="center"/>
            <w:hideMark/>
          </w:tcPr>
          <w:p w:rsidR="00A96ED1" w:rsidRPr="00893244" w:rsidRDefault="00A96ED1" w:rsidP="00A96ED1">
            <w:pPr>
              <w:jc w:val="both"/>
              <w:rPr>
                <w:rFonts w:cs="Arial"/>
                <w:color w:val="000000"/>
                <w:sz w:val="22"/>
                <w:szCs w:val="22"/>
                <w:lang w:val="es-EC" w:eastAsia="es-EC"/>
              </w:rPr>
            </w:pPr>
            <w:r w:rsidRPr="00893244">
              <w:rPr>
                <w:rFonts w:cs="Arial"/>
                <w:color w:val="000000"/>
                <w:sz w:val="22"/>
                <w:szCs w:val="22"/>
                <w:lang w:val="es-EC" w:eastAsia="es-EC"/>
              </w:rPr>
              <w:t>Formulario 2</w:t>
            </w:r>
          </w:p>
        </w:tc>
        <w:tc>
          <w:tcPr>
            <w:tcW w:w="1081" w:type="dxa"/>
            <w:vMerge w:val="restart"/>
            <w:tcBorders>
              <w:top w:val="nil"/>
              <w:left w:val="single" w:sz="4" w:space="0" w:color="auto"/>
              <w:right w:val="single" w:sz="4" w:space="0" w:color="auto"/>
            </w:tcBorders>
            <w:shd w:val="clear" w:color="auto" w:fill="auto"/>
            <w:vAlign w:val="center"/>
            <w:hideMark/>
          </w:tcPr>
          <w:p w:rsidR="00A96ED1" w:rsidRPr="00893244" w:rsidRDefault="00A96ED1" w:rsidP="00A96ED1">
            <w:pPr>
              <w:jc w:val="both"/>
              <w:rPr>
                <w:rFonts w:cs="Arial"/>
                <w:color w:val="000000"/>
                <w:sz w:val="22"/>
                <w:szCs w:val="22"/>
                <w:lang w:val="es-EC" w:eastAsia="es-EC"/>
              </w:rPr>
            </w:pPr>
            <w:r w:rsidRPr="00893244">
              <w:rPr>
                <w:rFonts w:cs="Arial"/>
                <w:color w:val="000000"/>
                <w:sz w:val="22"/>
                <w:szCs w:val="22"/>
                <w:lang w:val="es-EC" w:eastAsia="es-EC"/>
              </w:rPr>
              <w:t>Datos Generales del Oferente</w:t>
            </w:r>
          </w:p>
        </w:tc>
        <w:tc>
          <w:tcPr>
            <w:tcW w:w="992" w:type="dxa"/>
            <w:vMerge w:val="restart"/>
            <w:tcBorders>
              <w:top w:val="nil"/>
              <w:left w:val="single" w:sz="4" w:space="0" w:color="auto"/>
              <w:right w:val="single" w:sz="4" w:space="0" w:color="auto"/>
            </w:tcBorders>
            <w:shd w:val="clear" w:color="auto" w:fill="auto"/>
            <w:vAlign w:val="center"/>
            <w:hideMark/>
          </w:tcPr>
          <w:p w:rsidR="00A96ED1" w:rsidRPr="00893244" w:rsidRDefault="00A96ED1" w:rsidP="00A96ED1">
            <w:pPr>
              <w:jc w:val="both"/>
              <w:rPr>
                <w:rFonts w:cs="Arial"/>
                <w:color w:val="000000"/>
                <w:sz w:val="22"/>
                <w:szCs w:val="22"/>
                <w:lang w:val="es-EC" w:eastAsia="es-EC"/>
              </w:rPr>
            </w:pPr>
            <w:r w:rsidRPr="00893244">
              <w:rPr>
                <w:rFonts w:cs="Arial"/>
                <w:color w:val="000000"/>
                <w:sz w:val="22"/>
                <w:szCs w:val="22"/>
                <w:lang w:val="es-EC" w:eastAsia="es-EC"/>
              </w:rPr>
              <w:t>Personas Naturales</w:t>
            </w:r>
          </w:p>
        </w:tc>
        <w:tc>
          <w:tcPr>
            <w:tcW w:w="3544" w:type="dxa"/>
            <w:tcBorders>
              <w:top w:val="nil"/>
              <w:left w:val="nil"/>
              <w:bottom w:val="single" w:sz="4" w:space="0" w:color="auto"/>
              <w:right w:val="single" w:sz="4" w:space="0" w:color="auto"/>
            </w:tcBorders>
            <w:shd w:val="clear" w:color="auto" w:fill="auto"/>
            <w:vAlign w:val="center"/>
            <w:hideMark/>
          </w:tcPr>
          <w:p w:rsidR="00A96ED1" w:rsidRPr="00893244" w:rsidRDefault="00A96ED1" w:rsidP="00A96ED1">
            <w:pPr>
              <w:jc w:val="both"/>
              <w:rPr>
                <w:rFonts w:cs="Arial"/>
                <w:color w:val="000000"/>
                <w:sz w:val="22"/>
                <w:szCs w:val="22"/>
                <w:lang w:val="es-EC" w:eastAsia="es-EC"/>
              </w:rPr>
            </w:pPr>
            <w:r w:rsidRPr="00893244">
              <w:rPr>
                <w:rFonts w:cs="Arial"/>
                <w:color w:val="000000"/>
                <w:sz w:val="22"/>
                <w:szCs w:val="22"/>
                <w:lang w:val="es-EC" w:eastAsia="es-EC"/>
              </w:rPr>
              <w:t>Copia simple del Registro Único de  Contribuyentes (RUC)*</w:t>
            </w:r>
          </w:p>
        </w:tc>
        <w:tc>
          <w:tcPr>
            <w:tcW w:w="905" w:type="dxa"/>
            <w:tcBorders>
              <w:top w:val="nil"/>
              <w:left w:val="nil"/>
              <w:bottom w:val="single" w:sz="4" w:space="0" w:color="auto"/>
              <w:right w:val="single" w:sz="4" w:space="0" w:color="auto"/>
            </w:tcBorders>
            <w:shd w:val="clear" w:color="auto" w:fill="auto"/>
            <w:noWrap/>
            <w:vAlign w:val="bottom"/>
            <w:hideMark/>
          </w:tcPr>
          <w:p w:rsidR="00A96ED1" w:rsidRPr="00893244" w:rsidRDefault="00A96ED1" w:rsidP="00A96ED1">
            <w:pPr>
              <w:jc w:val="both"/>
              <w:rPr>
                <w:rFonts w:cs="Arial"/>
                <w:color w:val="000000"/>
                <w:sz w:val="22"/>
                <w:szCs w:val="22"/>
                <w:lang w:val="es-EC" w:eastAsia="es-EC"/>
              </w:rPr>
            </w:pPr>
            <w:r w:rsidRPr="00893244">
              <w:rPr>
                <w:rFonts w:cs="Arial"/>
                <w:color w:val="000000"/>
                <w:sz w:val="22"/>
                <w:szCs w:val="22"/>
                <w:lang w:val="es-EC" w:eastAsia="es-EC"/>
              </w:rPr>
              <w:t> </w:t>
            </w:r>
          </w:p>
        </w:tc>
        <w:tc>
          <w:tcPr>
            <w:tcW w:w="1079" w:type="dxa"/>
            <w:tcBorders>
              <w:top w:val="nil"/>
              <w:left w:val="nil"/>
              <w:bottom w:val="single" w:sz="4" w:space="0" w:color="auto"/>
              <w:right w:val="single" w:sz="4" w:space="0" w:color="auto"/>
            </w:tcBorders>
            <w:shd w:val="clear" w:color="auto" w:fill="auto"/>
            <w:noWrap/>
            <w:vAlign w:val="bottom"/>
            <w:hideMark/>
          </w:tcPr>
          <w:p w:rsidR="00A96ED1" w:rsidRPr="00893244" w:rsidRDefault="00A96ED1" w:rsidP="00A96ED1">
            <w:pPr>
              <w:jc w:val="both"/>
              <w:rPr>
                <w:rFonts w:cs="Arial"/>
                <w:color w:val="000000"/>
                <w:sz w:val="22"/>
                <w:szCs w:val="22"/>
                <w:lang w:val="es-EC" w:eastAsia="es-EC"/>
              </w:rPr>
            </w:pPr>
            <w:r w:rsidRPr="00893244">
              <w:rPr>
                <w:rFonts w:cs="Arial"/>
                <w:color w:val="000000"/>
                <w:sz w:val="22"/>
                <w:szCs w:val="22"/>
                <w:lang w:val="es-EC" w:eastAsia="es-EC"/>
              </w:rPr>
              <w:t> </w:t>
            </w:r>
          </w:p>
        </w:tc>
      </w:tr>
      <w:tr w:rsidR="00A96ED1" w:rsidRPr="00893244" w:rsidTr="00A96ED1">
        <w:trPr>
          <w:trHeight w:val="427"/>
          <w:jc w:val="center"/>
        </w:trPr>
        <w:tc>
          <w:tcPr>
            <w:tcW w:w="1079" w:type="dxa"/>
            <w:vMerge/>
            <w:tcBorders>
              <w:left w:val="single" w:sz="4" w:space="0" w:color="auto"/>
              <w:right w:val="single" w:sz="4" w:space="0" w:color="auto"/>
            </w:tcBorders>
            <w:vAlign w:val="center"/>
            <w:hideMark/>
          </w:tcPr>
          <w:p w:rsidR="00A96ED1" w:rsidRPr="00893244" w:rsidRDefault="00A96ED1" w:rsidP="00A96ED1">
            <w:pPr>
              <w:jc w:val="both"/>
              <w:rPr>
                <w:rFonts w:cs="Arial"/>
                <w:color w:val="000000"/>
                <w:sz w:val="22"/>
                <w:szCs w:val="22"/>
                <w:lang w:val="es-EC" w:eastAsia="es-EC"/>
              </w:rPr>
            </w:pPr>
          </w:p>
        </w:tc>
        <w:tc>
          <w:tcPr>
            <w:tcW w:w="1081" w:type="dxa"/>
            <w:vMerge/>
            <w:tcBorders>
              <w:left w:val="single" w:sz="4" w:space="0" w:color="auto"/>
              <w:right w:val="single" w:sz="4" w:space="0" w:color="auto"/>
            </w:tcBorders>
            <w:vAlign w:val="center"/>
            <w:hideMark/>
          </w:tcPr>
          <w:p w:rsidR="00A96ED1" w:rsidRPr="00893244" w:rsidRDefault="00A96ED1" w:rsidP="00A96ED1">
            <w:pPr>
              <w:jc w:val="both"/>
              <w:rPr>
                <w:rFonts w:cs="Arial"/>
                <w:color w:val="000000"/>
                <w:sz w:val="22"/>
                <w:szCs w:val="22"/>
                <w:lang w:val="es-EC" w:eastAsia="es-EC"/>
              </w:rPr>
            </w:pPr>
          </w:p>
        </w:tc>
        <w:tc>
          <w:tcPr>
            <w:tcW w:w="992" w:type="dxa"/>
            <w:vMerge/>
            <w:tcBorders>
              <w:left w:val="single" w:sz="4" w:space="0" w:color="auto"/>
              <w:right w:val="single" w:sz="4" w:space="0" w:color="auto"/>
            </w:tcBorders>
            <w:vAlign w:val="center"/>
            <w:hideMark/>
          </w:tcPr>
          <w:p w:rsidR="00A96ED1" w:rsidRPr="00893244" w:rsidRDefault="00A96ED1" w:rsidP="00A96ED1">
            <w:pPr>
              <w:jc w:val="both"/>
              <w:rPr>
                <w:rFonts w:cs="Arial"/>
                <w:color w:val="000000"/>
                <w:sz w:val="22"/>
                <w:szCs w:val="22"/>
                <w:lang w:val="es-EC" w:eastAsia="es-EC"/>
              </w:rPr>
            </w:pPr>
          </w:p>
        </w:tc>
        <w:tc>
          <w:tcPr>
            <w:tcW w:w="3544" w:type="dxa"/>
            <w:tcBorders>
              <w:top w:val="nil"/>
              <w:left w:val="nil"/>
              <w:bottom w:val="single" w:sz="4" w:space="0" w:color="auto"/>
              <w:right w:val="single" w:sz="4" w:space="0" w:color="auto"/>
            </w:tcBorders>
            <w:shd w:val="clear" w:color="auto" w:fill="auto"/>
            <w:vAlign w:val="center"/>
            <w:hideMark/>
          </w:tcPr>
          <w:p w:rsidR="00A96ED1" w:rsidRPr="00893244" w:rsidRDefault="00A96ED1" w:rsidP="00A96ED1">
            <w:pPr>
              <w:jc w:val="both"/>
              <w:rPr>
                <w:rFonts w:cs="Arial"/>
                <w:color w:val="000000"/>
                <w:sz w:val="22"/>
                <w:szCs w:val="22"/>
                <w:lang w:val="es-EC" w:eastAsia="es-EC"/>
              </w:rPr>
            </w:pPr>
            <w:r w:rsidRPr="00893244">
              <w:rPr>
                <w:rFonts w:cs="Arial"/>
                <w:color w:val="000000"/>
                <w:sz w:val="22"/>
                <w:szCs w:val="22"/>
                <w:lang w:val="es-EC" w:eastAsia="es-EC"/>
              </w:rPr>
              <w:t>Copia simple de la Cédula de Ciudadanía</w:t>
            </w:r>
          </w:p>
        </w:tc>
        <w:tc>
          <w:tcPr>
            <w:tcW w:w="905" w:type="dxa"/>
            <w:tcBorders>
              <w:top w:val="nil"/>
              <w:left w:val="nil"/>
              <w:bottom w:val="single" w:sz="4" w:space="0" w:color="auto"/>
              <w:right w:val="single" w:sz="4" w:space="0" w:color="auto"/>
            </w:tcBorders>
            <w:shd w:val="clear" w:color="auto" w:fill="auto"/>
            <w:noWrap/>
            <w:vAlign w:val="bottom"/>
            <w:hideMark/>
          </w:tcPr>
          <w:p w:rsidR="00A96ED1" w:rsidRPr="00893244" w:rsidRDefault="00A96ED1" w:rsidP="00A96ED1">
            <w:pPr>
              <w:jc w:val="both"/>
              <w:rPr>
                <w:rFonts w:cs="Arial"/>
                <w:color w:val="000000"/>
                <w:sz w:val="22"/>
                <w:szCs w:val="22"/>
                <w:lang w:val="es-EC" w:eastAsia="es-EC"/>
              </w:rPr>
            </w:pPr>
            <w:r w:rsidRPr="00893244">
              <w:rPr>
                <w:rFonts w:cs="Arial"/>
                <w:color w:val="000000"/>
                <w:sz w:val="22"/>
                <w:szCs w:val="22"/>
                <w:lang w:val="es-EC" w:eastAsia="es-EC"/>
              </w:rPr>
              <w:t> </w:t>
            </w:r>
          </w:p>
        </w:tc>
        <w:tc>
          <w:tcPr>
            <w:tcW w:w="1079" w:type="dxa"/>
            <w:tcBorders>
              <w:top w:val="nil"/>
              <w:left w:val="nil"/>
              <w:bottom w:val="single" w:sz="4" w:space="0" w:color="auto"/>
              <w:right w:val="single" w:sz="4" w:space="0" w:color="auto"/>
            </w:tcBorders>
            <w:shd w:val="clear" w:color="auto" w:fill="auto"/>
            <w:noWrap/>
            <w:vAlign w:val="bottom"/>
            <w:hideMark/>
          </w:tcPr>
          <w:p w:rsidR="00A96ED1" w:rsidRPr="00893244" w:rsidRDefault="00A96ED1" w:rsidP="00A96ED1">
            <w:pPr>
              <w:jc w:val="both"/>
              <w:rPr>
                <w:rFonts w:cs="Arial"/>
                <w:color w:val="000000"/>
                <w:sz w:val="22"/>
                <w:szCs w:val="22"/>
                <w:lang w:val="es-EC" w:eastAsia="es-EC"/>
              </w:rPr>
            </w:pPr>
            <w:r w:rsidRPr="00893244">
              <w:rPr>
                <w:rFonts w:cs="Arial"/>
                <w:color w:val="000000"/>
                <w:sz w:val="22"/>
                <w:szCs w:val="22"/>
                <w:lang w:val="es-EC" w:eastAsia="es-EC"/>
              </w:rPr>
              <w:t> </w:t>
            </w:r>
          </w:p>
        </w:tc>
      </w:tr>
      <w:tr w:rsidR="00A96ED1" w:rsidRPr="00893244" w:rsidTr="00A96ED1">
        <w:trPr>
          <w:trHeight w:val="831"/>
          <w:jc w:val="center"/>
        </w:trPr>
        <w:tc>
          <w:tcPr>
            <w:tcW w:w="1079" w:type="dxa"/>
            <w:vMerge/>
            <w:tcBorders>
              <w:left w:val="single" w:sz="4" w:space="0" w:color="auto"/>
              <w:right w:val="single" w:sz="4" w:space="0" w:color="auto"/>
            </w:tcBorders>
            <w:vAlign w:val="center"/>
          </w:tcPr>
          <w:p w:rsidR="00A96ED1" w:rsidRPr="00893244" w:rsidRDefault="00A96ED1" w:rsidP="00A96ED1">
            <w:pPr>
              <w:jc w:val="both"/>
              <w:rPr>
                <w:rFonts w:cs="Arial"/>
                <w:color w:val="000000"/>
                <w:sz w:val="22"/>
                <w:szCs w:val="22"/>
                <w:lang w:val="es-EC" w:eastAsia="es-EC"/>
              </w:rPr>
            </w:pPr>
          </w:p>
        </w:tc>
        <w:tc>
          <w:tcPr>
            <w:tcW w:w="1081" w:type="dxa"/>
            <w:vMerge/>
            <w:tcBorders>
              <w:left w:val="single" w:sz="4" w:space="0" w:color="auto"/>
              <w:right w:val="single" w:sz="4" w:space="0" w:color="auto"/>
            </w:tcBorders>
            <w:vAlign w:val="center"/>
          </w:tcPr>
          <w:p w:rsidR="00A96ED1" w:rsidRPr="00893244" w:rsidRDefault="00A96ED1" w:rsidP="00A96ED1">
            <w:pPr>
              <w:jc w:val="both"/>
              <w:rPr>
                <w:rFonts w:cs="Arial"/>
                <w:color w:val="000000"/>
                <w:sz w:val="22"/>
                <w:szCs w:val="22"/>
                <w:lang w:val="es-EC" w:eastAsia="es-EC"/>
              </w:rPr>
            </w:pPr>
          </w:p>
        </w:tc>
        <w:tc>
          <w:tcPr>
            <w:tcW w:w="992" w:type="dxa"/>
            <w:vMerge/>
            <w:tcBorders>
              <w:left w:val="single" w:sz="4" w:space="0" w:color="auto"/>
              <w:bottom w:val="single" w:sz="4" w:space="0" w:color="auto"/>
              <w:right w:val="single" w:sz="4" w:space="0" w:color="auto"/>
            </w:tcBorders>
            <w:vAlign w:val="center"/>
          </w:tcPr>
          <w:p w:rsidR="00A96ED1" w:rsidRPr="00893244" w:rsidRDefault="00A96ED1" w:rsidP="00A96ED1">
            <w:pPr>
              <w:jc w:val="both"/>
              <w:rPr>
                <w:rFonts w:cs="Arial"/>
                <w:color w:val="000000"/>
                <w:sz w:val="22"/>
                <w:szCs w:val="22"/>
                <w:lang w:val="es-EC" w:eastAsia="es-EC"/>
              </w:rPr>
            </w:pPr>
          </w:p>
        </w:tc>
        <w:tc>
          <w:tcPr>
            <w:tcW w:w="3544" w:type="dxa"/>
            <w:tcBorders>
              <w:top w:val="nil"/>
              <w:left w:val="nil"/>
              <w:bottom w:val="single" w:sz="4" w:space="0" w:color="auto"/>
              <w:right w:val="single" w:sz="4" w:space="0" w:color="auto"/>
            </w:tcBorders>
            <w:shd w:val="clear" w:color="auto" w:fill="auto"/>
            <w:vAlign w:val="center"/>
          </w:tcPr>
          <w:p w:rsidR="00A96ED1" w:rsidRPr="00893244" w:rsidRDefault="00A96ED1" w:rsidP="00A96ED1">
            <w:pPr>
              <w:jc w:val="both"/>
              <w:rPr>
                <w:rFonts w:cs="Arial"/>
                <w:sz w:val="22"/>
                <w:szCs w:val="22"/>
                <w:lang w:val="es-EC"/>
              </w:rPr>
            </w:pPr>
            <w:r w:rsidRPr="00893244">
              <w:rPr>
                <w:rFonts w:cs="Arial"/>
                <w:sz w:val="22"/>
                <w:szCs w:val="22"/>
              </w:rPr>
              <w:t xml:space="preserve">Copia simple del certificado de votación, </w:t>
            </w:r>
            <w:r w:rsidRPr="00893244">
              <w:rPr>
                <w:rFonts w:cs="Arial"/>
                <w:sz w:val="22"/>
                <w:szCs w:val="22"/>
                <w:lang w:val="es-EC"/>
              </w:rPr>
              <w:t xml:space="preserve">de exención o del pago de la multa de la persona natural. </w:t>
            </w:r>
          </w:p>
        </w:tc>
        <w:tc>
          <w:tcPr>
            <w:tcW w:w="905" w:type="dxa"/>
            <w:tcBorders>
              <w:top w:val="nil"/>
              <w:left w:val="nil"/>
              <w:bottom w:val="single" w:sz="4" w:space="0" w:color="auto"/>
              <w:right w:val="single" w:sz="4" w:space="0" w:color="auto"/>
            </w:tcBorders>
            <w:shd w:val="clear" w:color="auto" w:fill="auto"/>
            <w:noWrap/>
            <w:vAlign w:val="bottom"/>
          </w:tcPr>
          <w:p w:rsidR="00A96ED1" w:rsidRPr="00893244" w:rsidRDefault="00A96ED1" w:rsidP="00A96ED1">
            <w:pPr>
              <w:jc w:val="both"/>
              <w:rPr>
                <w:rFonts w:cs="Arial"/>
                <w:color w:val="000000"/>
                <w:sz w:val="22"/>
                <w:szCs w:val="22"/>
                <w:lang w:val="es-EC" w:eastAsia="es-EC"/>
              </w:rPr>
            </w:pPr>
          </w:p>
        </w:tc>
        <w:tc>
          <w:tcPr>
            <w:tcW w:w="1079" w:type="dxa"/>
            <w:tcBorders>
              <w:top w:val="nil"/>
              <w:left w:val="nil"/>
              <w:bottom w:val="single" w:sz="4" w:space="0" w:color="auto"/>
              <w:right w:val="single" w:sz="4" w:space="0" w:color="auto"/>
            </w:tcBorders>
            <w:shd w:val="clear" w:color="auto" w:fill="auto"/>
            <w:noWrap/>
            <w:vAlign w:val="bottom"/>
          </w:tcPr>
          <w:p w:rsidR="00A96ED1" w:rsidRPr="00893244" w:rsidRDefault="00A96ED1" w:rsidP="00A96ED1">
            <w:pPr>
              <w:jc w:val="both"/>
              <w:rPr>
                <w:rFonts w:cs="Arial"/>
                <w:color w:val="000000"/>
                <w:sz w:val="22"/>
                <w:szCs w:val="22"/>
                <w:lang w:val="es-EC" w:eastAsia="es-EC"/>
              </w:rPr>
            </w:pPr>
          </w:p>
        </w:tc>
      </w:tr>
      <w:tr w:rsidR="00A96ED1" w:rsidRPr="00893244" w:rsidTr="00A96ED1">
        <w:trPr>
          <w:trHeight w:val="340"/>
          <w:jc w:val="center"/>
        </w:trPr>
        <w:tc>
          <w:tcPr>
            <w:tcW w:w="1079" w:type="dxa"/>
            <w:vMerge/>
            <w:tcBorders>
              <w:left w:val="single" w:sz="4" w:space="0" w:color="auto"/>
              <w:right w:val="single" w:sz="4" w:space="0" w:color="auto"/>
            </w:tcBorders>
            <w:vAlign w:val="center"/>
            <w:hideMark/>
          </w:tcPr>
          <w:p w:rsidR="00A96ED1" w:rsidRPr="00893244" w:rsidRDefault="00A96ED1" w:rsidP="00A96ED1">
            <w:pPr>
              <w:jc w:val="both"/>
              <w:rPr>
                <w:rFonts w:cs="Arial"/>
                <w:color w:val="000000"/>
                <w:sz w:val="22"/>
                <w:szCs w:val="22"/>
                <w:lang w:val="es-EC" w:eastAsia="es-EC"/>
              </w:rPr>
            </w:pPr>
          </w:p>
        </w:tc>
        <w:tc>
          <w:tcPr>
            <w:tcW w:w="1081" w:type="dxa"/>
            <w:vMerge/>
            <w:tcBorders>
              <w:left w:val="single" w:sz="4" w:space="0" w:color="auto"/>
              <w:right w:val="single" w:sz="4" w:space="0" w:color="auto"/>
            </w:tcBorders>
            <w:vAlign w:val="center"/>
            <w:hideMark/>
          </w:tcPr>
          <w:p w:rsidR="00A96ED1" w:rsidRPr="00893244" w:rsidRDefault="00A96ED1" w:rsidP="00A96ED1">
            <w:pPr>
              <w:jc w:val="both"/>
              <w:rPr>
                <w:rFonts w:cs="Arial"/>
                <w:color w:val="000000"/>
                <w:sz w:val="22"/>
                <w:szCs w:val="22"/>
                <w:lang w:val="es-EC" w:eastAsia="es-EC"/>
              </w:rPr>
            </w:pPr>
          </w:p>
        </w:tc>
        <w:tc>
          <w:tcPr>
            <w:tcW w:w="992" w:type="dxa"/>
            <w:vMerge w:val="restart"/>
            <w:tcBorders>
              <w:top w:val="nil"/>
              <w:left w:val="single" w:sz="4" w:space="0" w:color="auto"/>
              <w:right w:val="single" w:sz="4" w:space="0" w:color="auto"/>
            </w:tcBorders>
            <w:shd w:val="clear" w:color="auto" w:fill="auto"/>
            <w:vAlign w:val="center"/>
            <w:hideMark/>
          </w:tcPr>
          <w:p w:rsidR="00A96ED1" w:rsidRPr="00893244" w:rsidRDefault="00A96ED1" w:rsidP="00A96ED1">
            <w:pPr>
              <w:jc w:val="both"/>
              <w:rPr>
                <w:rFonts w:cs="Arial"/>
                <w:color w:val="000000"/>
                <w:sz w:val="22"/>
                <w:szCs w:val="22"/>
                <w:lang w:val="es-EC" w:eastAsia="es-EC"/>
              </w:rPr>
            </w:pPr>
            <w:r w:rsidRPr="00893244">
              <w:rPr>
                <w:rFonts w:cs="Arial"/>
                <w:color w:val="000000"/>
                <w:sz w:val="22"/>
                <w:szCs w:val="22"/>
                <w:lang w:val="es-EC" w:eastAsia="es-EC"/>
              </w:rPr>
              <w:t>Personas Jurídicas</w:t>
            </w:r>
          </w:p>
          <w:p w:rsidR="00A96ED1" w:rsidRPr="00893244" w:rsidRDefault="00A96ED1" w:rsidP="00A96ED1">
            <w:pPr>
              <w:jc w:val="both"/>
              <w:rPr>
                <w:rFonts w:cs="Arial"/>
                <w:color w:val="000000"/>
                <w:sz w:val="22"/>
                <w:szCs w:val="22"/>
                <w:lang w:val="es-EC" w:eastAsia="es-EC"/>
              </w:rPr>
            </w:pPr>
          </w:p>
        </w:tc>
        <w:tc>
          <w:tcPr>
            <w:tcW w:w="3544" w:type="dxa"/>
            <w:tcBorders>
              <w:top w:val="nil"/>
              <w:left w:val="nil"/>
              <w:bottom w:val="single" w:sz="4" w:space="0" w:color="auto"/>
              <w:right w:val="single" w:sz="4" w:space="0" w:color="auto"/>
            </w:tcBorders>
            <w:shd w:val="clear" w:color="auto" w:fill="auto"/>
            <w:vAlign w:val="center"/>
            <w:hideMark/>
          </w:tcPr>
          <w:p w:rsidR="00A96ED1" w:rsidRPr="00893244" w:rsidRDefault="00A96ED1" w:rsidP="00A96ED1">
            <w:pPr>
              <w:jc w:val="both"/>
              <w:rPr>
                <w:rFonts w:cs="Arial"/>
                <w:color w:val="000000"/>
                <w:sz w:val="22"/>
                <w:szCs w:val="22"/>
                <w:lang w:val="es-EC" w:eastAsia="es-EC"/>
              </w:rPr>
            </w:pPr>
            <w:r w:rsidRPr="00893244">
              <w:rPr>
                <w:rFonts w:cs="Arial"/>
                <w:color w:val="000000"/>
                <w:sz w:val="22"/>
                <w:szCs w:val="22"/>
                <w:lang w:eastAsia="es-EC"/>
              </w:rPr>
              <w:t>Copia simple del Registro Único de Contribuyentes (RUC)*</w:t>
            </w:r>
          </w:p>
        </w:tc>
        <w:tc>
          <w:tcPr>
            <w:tcW w:w="905" w:type="dxa"/>
            <w:tcBorders>
              <w:top w:val="nil"/>
              <w:left w:val="nil"/>
              <w:bottom w:val="single" w:sz="4" w:space="0" w:color="auto"/>
              <w:right w:val="single" w:sz="4" w:space="0" w:color="auto"/>
            </w:tcBorders>
            <w:shd w:val="clear" w:color="auto" w:fill="auto"/>
            <w:noWrap/>
            <w:vAlign w:val="bottom"/>
            <w:hideMark/>
          </w:tcPr>
          <w:p w:rsidR="00A96ED1" w:rsidRPr="00893244" w:rsidRDefault="00A96ED1" w:rsidP="00A96ED1">
            <w:pPr>
              <w:jc w:val="both"/>
              <w:rPr>
                <w:rFonts w:cs="Arial"/>
                <w:color w:val="000000"/>
                <w:sz w:val="22"/>
                <w:szCs w:val="22"/>
                <w:lang w:val="es-EC" w:eastAsia="es-EC"/>
              </w:rPr>
            </w:pPr>
            <w:r w:rsidRPr="00893244">
              <w:rPr>
                <w:rFonts w:cs="Arial"/>
                <w:color w:val="000000"/>
                <w:sz w:val="22"/>
                <w:szCs w:val="22"/>
                <w:lang w:val="es-EC" w:eastAsia="es-EC"/>
              </w:rPr>
              <w:t> </w:t>
            </w:r>
          </w:p>
        </w:tc>
        <w:tc>
          <w:tcPr>
            <w:tcW w:w="1079" w:type="dxa"/>
            <w:tcBorders>
              <w:top w:val="nil"/>
              <w:left w:val="nil"/>
              <w:bottom w:val="single" w:sz="4" w:space="0" w:color="auto"/>
              <w:right w:val="single" w:sz="4" w:space="0" w:color="auto"/>
            </w:tcBorders>
            <w:shd w:val="clear" w:color="auto" w:fill="auto"/>
            <w:noWrap/>
            <w:vAlign w:val="bottom"/>
            <w:hideMark/>
          </w:tcPr>
          <w:p w:rsidR="00A96ED1" w:rsidRPr="00893244" w:rsidRDefault="00A96ED1" w:rsidP="00A96ED1">
            <w:pPr>
              <w:jc w:val="both"/>
              <w:rPr>
                <w:rFonts w:cs="Arial"/>
                <w:color w:val="000000"/>
                <w:sz w:val="22"/>
                <w:szCs w:val="22"/>
                <w:lang w:val="es-EC" w:eastAsia="es-EC"/>
              </w:rPr>
            </w:pPr>
            <w:r w:rsidRPr="00893244">
              <w:rPr>
                <w:rFonts w:cs="Arial"/>
                <w:color w:val="000000"/>
                <w:sz w:val="22"/>
                <w:szCs w:val="22"/>
                <w:lang w:val="es-EC" w:eastAsia="es-EC"/>
              </w:rPr>
              <w:t> </w:t>
            </w:r>
          </w:p>
        </w:tc>
      </w:tr>
      <w:tr w:rsidR="00A96ED1" w:rsidRPr="00893244" w:rsidTr="00A96ED1">
        <w:trPr>
          <w:trHeight w:val="551"/>
          <w:jc w:val="center"/>
        </w:trPr>
        <w:tc>
          <w:tcPr>
            <w:tcW w:w="1079" w:type="dxa"/>
            <w:vMerge/>
            <w:tcBorders>
              <w:left w:val="single" w:sz="4" w:space="0" w:color="auto"/>
              <w:right w:val="single" w:sz="4" w:space="0" w:color="auto"/>
            </w:tcBorders>
            <w:vAlign w:val="center"/>
            <w:hideMark/>
          </w:tcPr>
          <w:p w:rsidR="00A96ED1" w:rsidRPr="00893244" w:rsidRDefault="00A96ED1" w:rsidP="00A96ED1">
            <w:pPr>
              <w:jc w:val="both"/>
              <w:rPr>
                <w:rFonts w:cs="Arial"/>
                <w:color w:val="000000"/>
                <w:sz w:val="22"/>
                <w:szCs w:val="22"/>
                <w:lang w:val="es-EC" w:eastAsia="es-EC"/>
              </w:rPr>
            </w:pPr>
          </w:p>
        </w:tc>
        <w:tc>
          <w:tcPr>
            <w:tcW w:w="1081" w:type="dxa"/>
            <w:vMerge/>
            <w:tcBorders>
              <w:left w:val="single" w:sz="4" w:space="0" w:color="auto"/>
              <w:right w:val="single" w:sz="4" w:space="0" w:color="auto"/>
            </w:tcBorders>
            <w:vAlign w:val="center"/>
            <w:hideMark/>
          </w:tcPr>
          <w:p w:rsidR="00A96ED1" w:rsidRPr="00893244" w:rsidRDefault="00A96ED1" w:rsidP="00A96ED1">
            <w:pPr>
              <w:jc w:val="both"/>
              <w:rPr>
                <w:rFonts w:cs="Arial"/>
                <w:color w:val="000000"/>
                <w:sz w:val="22"/>
                <w:szCs w:val="22"/>
                <w:lang w:val="es-EC" w:eastAsia="es-EC"/>
              </w:rPr>
            </w:pPr>
          </w:p>
        </w:tc>
        <w:tc>
          <w:tcPr>
            <w:tcW w:w="992" w:type="dxa"/>
            <w:vMerge/>
            <w:tcBorders>
              <w:left w:val="single" w:sz="4" w:space="0" w:color="auto"/>
              <w:right w:val="single" w:sz="4" w:space="0" w:color="auto"/>
            </w:tcBorders>
            <w:vAlign w:val="center"/>
            <w:hideMark/>
          </w:tcPr>
          <w:p w:rsidR="00A96ED1" w:rsidRPr="00893244" w:rsidRDefault="00A96ED1" w:rsidP="00A96ED1">
            <w:pPr>
              <w:jc w:val="both"/>
              <w:rPr>
                <w:rFonts w:cs="Arial"/>
                <w:color w:val="000000"/>
                <w:sz w:val="22"/>
                <w:szCs w:val="22"/>
                <w:lang w:val="es-EC" w:eastAsia="es-EC"/>
              </w:rPr>
            </w:pPr>
          </w:p>
        </w:tc>
        <w:tc>
          <w:tcPr>
            <w:tcW w:w="3544" w:type="dxa"/>
            <w:tcBorders>
              <w:top w:val="nil"/>
              <w:left w:val="nil"/>
              <w:bottom w:val="single" w:sz="4" w:space="0" w:color="auto"/>
              <w:right w:val="single" w:sz="4" w:space="0" w:color="auto"/>
            </w:tcBorders>
            <w:shd w:val="clear" w:color="auto" w:fill="auto"/>
            <w:vAlign w:val="center"/>
            <w:hideMark/>
          </w:tcPr>
          <w:p w:rsidR="00A96ED1" w:rsidRPr="00893244" w:rsidRDefault="00A96ED1" w:rsidP="00A96ED1">
            <w:pPr>
              <w:jc w:val="both"/>
              <w:rPr>
                <w:rFonts w:cs="Arial"/>
                <w:color w:val="000000"/>
                <w:sz w:val="22"/>
                <w:szCs w:val="22"/>
                <w:lang w:val="es-EC" w:eastAsia="es-EC"/>
              </w:rPr>
            </w:pPr>
            <w:r w:rsidRPr="00893244">
              <w:rPr>
                <w:rFonts w:cs="Arial"/>
                <w:color w:val="000000"/>
                <w:sz w:val="22"/>
                <w:szCs w:val="22"/>
                <w:lang w:val="es-EC" w:eastAsia="es-EC"/>
              </w:rPr>
              <w:t>Copia simple de la Escritura de Constitución</w:t>
            </w:r>
          </w:p>
        </w:tc>
        <w:tc>
          <w:tcPr>
            <w:tcW w:w="905" w:type="dxa"/>
            <w:tcBorders>
              <w:top w:val="nil"/>
              <w:left w:val="nil"/>
              <w:bottom w:val="single" w:sz="4" w:space="0" w:color="auto"/>
              <w:right w:val="single" w:sz="4" w:space="0" w:color="auto"/>
            </w:tcBorders>
            <w:shd w:val="clear" w:color="auto" w:fill="auto"/>
            <w:noWrap/>
            <w:vAlign w:val="bottom"/>
            <w:hideMark/>
          </w:tcPr>
          <w:p w:rsidR="00A96ED1" w:rsidRPr="00893244" w:rsidRDefault="00A96ED1" w:rsidP="00A96ED1">
            <w:pPr>
              <w:jc w:val="both"/>
              <w:rPr>
                <w:rFonts w:cs="Arial"/>
                <w:color w:val="000000"/>
                <w:sz w:val="22"/>
                <w:szCs w:val="22"/>
                <w:lang w:val="es-EC" w:eastAsia="es-EC"/>
              </w:rPr>
            </w:pPr>
            <w:r w:rsidRPr="00893244">
              <w:rPr>
                <w:rFonts w:cs="Arial"/>
                <w:color w:val="000000"/>
                <w:sz w:val="22"/>
                <w:szCs w:val="22"/>
                <w:lang w:val="es-EC" w:eastAsia="es-EC"/>
              </w:rPr>
              <w:t> </w:t>
            </w:r>
          </w:p>
        </w:tc>
        <w:tc>
          <w:tcPr>
            <w:tcW w:w="1079" w:type="dxa"/>
            <w:tcBorders>
              <w:top w:val="nil"/>
              <w:left w:val="nil"/>
              <w:bottom w:val="single" w:sz="4" w:space="0" w:color="auto"/>
              <w:right w:val="single" w:sz="4" w:space="0" w:color="auto"/>
            </w:tcBorders>
            <w:shd w:val="clear" w:color="auto" w:fill="auto"/>
            <w:noWrap/>
            <w:vAlign w:val="bottom"/>
            <w:hideMark/>
          </w:tcPr>
          <w:p w:rsidR="00A96ED1" w:rsidRPr="00893244" w:rsidRDefault="00A96ED1" w:rsidP="00A96ED1">
            <w:pPr>
              <w:jc w:val="both"/>
              <w:rPr>
                <w:rFonts w:cs="Arial"/>
                <w:color w:val="000000"/>
                <w:sz w:val="22"/>
                <w:szCs w:val="22"/>
                <w:lang w:val="es-EC" w:eastAsia="es-EC"/>
              </w:rPr>
            </w:pPr>
            <w:r w:rsidRPr="00893244">
              <w:rPr>
                <w:rFonts w:cs="Arial"/>
                <w:color w:val="000000"/>
                <w:sz w:val="22"/>
                <w:szCs w:val="22"/>
                <w:lang w:val="es-EC" w:eastAsia="es-EC"/>
              </w:rPr>
              <w:t> </w:t>
            </w:r>
          </w:p>
        </w:tc>
      </w:tr>
      <w:tr w:rsidR="00A96ED1" w:rsidRPr="00893244" w:rsidTr="00A96ED1">
        <w:trPr>
          <w:trHeight w:val="573"/>
          <w:jc w:val="center"/>
        </w:trPr>
        <w:tc>
          <w:tcPr>
            <w:tcW w:w="1079" w:type="dxa"/>
            <w:vMerge/>
            <w:tcBorders>
              <w:left w:val="single" w:sz="4" w:space="0" w:color="auto"/>
              <w:right w:val="single" w:sz="4" w:space="0" w:color="auto"/>
            </w:tcBorders>
            <w:vAlign w:val="center"/>
            <w:hideMark/>
          </w:tcPr>
          <w:p w:rsidR="00A96ED1" w:rsidRPr="00893244" w:rsidRDefault="00A96ED1" w:rsidP="00A96ED1">
            <w:pPr>
              <w:jc w:val="both"/>
              <w:rPr>
                <w:rFonts w:cs="Arial"/>
                <w:color w:val="000000"/>
                <w:sz w:val="22"/>
                <w:szCs w:val="22"/>
                <w:lang w:val="es-EC" w:eastAsia="es-EC"/>
              </w:rPr>
            </w:pPr>
          </w:p>
        </w:tc>
        <w:tc>
          <w:tcPr>
            <w:tcW w:w="1081" w:type="dxa"/>
            <w:vMerge/>
            <w:tcBorders>
              <w:left w:val="single" w:sz="4" w:space="0" w:color="auto"/>
              <w:right w:val="single" w:sz="4" w:space="0" w:color="auto"/>
            </w:tcBorders>
            <w:vAlign w:val="center"/>
            <w:hideMark/>
          </w:tcPr>
          <w:p w:rsidR="00A96ED1" w:rsidRPr="00893244" w:rsidRDefault="00A96ED1" w:rsidP="00A96ED1">
            <w:pPr>
              <w:jc w:val="both"/>
              <w:rPr>
                <w:rFonts w:cs="Arial"/>
                <w:color w:val="000000"/>
                <w:sz w:val="22"/>
                <w:szCs w:val="22"/>
                <w:lang w:val="es-EC" w:eastAsia="es-EC"/>
              </w:rPr>
            </w:pPr>
          </w:p>
        </w:tc>
        <w:tc>
          <w:tcPr>
            <w:tcW w:w="992" w:type="dxa"/>
            <w:vMerge/>
            <w:tcBorders>
              <w:left w:val="single" w:sz="4" w:space="0" w:color="auto"/>
              <w:right w:val="single" w:sz="4" w:space="0" w:color="auto"/>
            </w:tcBorders>
            <w:vAlign w:val="center"/>
            <w:hideMark/>
          </w:tcPr>
          <w:p w:rsidR="00A96ED1" w:rsidRPr="00893244" w:rsidRDefault="00A96ED1" w:rsidP="00A96ED1">
            <w:pPr>
              <w:jc w:val="both"/>
              <w:rPr>
                <w:rFonts w:cs="Arial"/>
                <w:color w:val="000000"/>
                <w:sz w:val="22"/>
                <w:szCs w:val="22"/>
                <w:lang w:val="es-EC" w:eastAsia="es-EC"/>
              </w:rPr>
            </w:pPr>
          </w:p>
        </w:tc>
        <w:tc>
          <w:tcPr>
            <w:tcW w:w="3544" w:type="dxa"/>
            <w:tcBorders>
              <w:top w:val="nil"/>
              <w:left w:val="nil"/>
              <w:bottom w:val="single" w:sz="4" w:space="0" w:color="auto"/>
              <w:right w:val="single" w:sz="4" w:space="0" w:color="auto"/>
            </w:tcBorders>
            <w:shd w:val="clear" w:color="auto" w:fill="auto"/>
            <w:vAlign w:val="center"/>
            <w:hideMark/>
          </w:tcPr>
          <w:p w:rsidR="00A96ED1" w:rsidRPr="00893244" w:rsidRDefault="00A96ED1" w:rsidP="00A96ED1">
            <w:pPr>
              <w:jc w:val="both"/>
              <w:rPr>
                <w:rFonts w:cs="Arial"/>
                <w:color w:val="000000"/>
                <w:sz w:val="22"/>
                <w:szCs w:val="22"/>
                <w:lang w:val="es-EC" w:eastAsia="es-EC"/>
              </w:rPr>
            </w:pPr>
            <w:r w:rsidRPr="00893244">
              <w:rPr>
                <w:rFonts w:cs="Arial"/>
                <w:color w:val="000000"/>
                <w:sz w:val="22"/>
                <w:szCs w:val="22"/>
                <w:lang w:val="es-EC" w:eastAsia="es-EC"/>
              </w:rPr>
              <w:t>Copia simple del nombramiento del Representante Legal.</w:t>
            </w:r>
          </w:p>
        </w:tc>
        <w:tc>
          <w:tcPr>
            <w:tcW w:w="905" w:type="dxa"/>
            <w:tcBorders>
              <w:top w:val="nil"/>
              <w:left w:val="nil"/>
              <w:bottom w:val="single" w:sz="4" w:space="0" w:color="auto"/>
              <w:right w:val="single" w:sz="4" w:space="0" w:color="auto"/>
            </w:tcBorders>
            <w:shd w:val="clear" w:color="auto" w:fill="auto"/>
            <w:noWrap/>
            <w:vAlign w:val="bottom"/>
            <w:hideMark/>
          </w:tcPr>
          <w:p w:rsidR="00A96ED1" w:rsidRPr="00893244" w:rsidRDefault="00A96ED1" w:rsidP="00A96ED1">
            <w:pPr>
              <w:jc w:val="both"/>
              <w:rPr>
                <w:rFonts w:cs="Arial"/>
                <w:color w:val="000000"/>
                <w:sz w:val="22"/>
                <w:szCs w:val="22"/>
                <w:lang w:val="es-EC" w:eastAsia="es-EC"/>
              </w:rPr>
            </w:pPr>
            <w:r w:rsidRPr="00893244">
              <w:rPr>
                <w:rFonts w:cs="Arial"/>
                <w:color w:val="000000"/>
                <w:sz w:val="22"/>
                <w:szCs w:val="22"/>
                <w:lang w:val="es-EC" w:eastAsia="es-EC"/>
              </w:rPr>
              <w:t> </w:t>
            </w:r>
          </w:p>
        </w:tc>
        <w:tc>
          <w:tcPr>
            <w:tcW w:w="1079" w:type="dxa"/>
            <w:tcBorders>
              <w:top w:val="nil"/>
              <w:left w:val="nil"/>
              <w:bottom w:val="single" w:sz="4" w:space="0" w:color="auto"/>
              <w:right w:val="single" w:sz="4" w:space="0" w:color="auto"/>
            </w:tcBorders>
            <w:shd w:val="clear" w:color="auto" w:fill="auto"/>
            <w:noWrap/>
            <w:vAlign w:val="bottom"/>
            <w:hideMark/>
          </w:tcPr>
          <w:p w:rsidR="00A96ED1" w:rsidRPr="00893244" w:rsidRDefault="00A96ED1" w:rsidP="00A96ED1">
            <w:pPr>
              <w:jc w:val="both"/>
              <w:rPr>
                <w:rFonts w:cs="Arial"/>
                <w:color w:val="000000"/>
                <w:sz w:val="22"/>
                <w:szCs w:val="22"/>
                <w:lang w:val="es-EC" w:eastAsia="es-EC"/>
              </w:rPr>
            </w:pPr>
            <w:r w:rsidRPr="00893244">
              <w:rPr>
                <w:rFonts w:cs="Arial"/>
                <w:color w:val="000000"/>
                <w:sz w:val="22"/>
                <w:szCs w:val="22"/>
                <w:lang w:val="es-EC" w:eastAsia="es-EC"/>
              </w:rPr>
              <w:t> </w:t>
            </w:r>
          </w:p>
        </w:tc>
      </w:tr>
      <w:tr w:rsidR="00A96ED1" w:rsidRPr="00893244" w:rsidTr="00A96ED1">
        <w:trPr>
          <w:trHeight w:val="553"/>
          <w:jc w:val="center"/>
        </w:trPr>
        <w:tc>
          <w:tcPr>
            <w:tcW w:w="1079" w:type="dxa"/>
            <w:vMerge/>
            <w:tcBorders>
              <w:left w:val="single" w:sz="4" w:space="0" w:color="auto"/>
              <w:right w:val="single" w:sz="4" w:space="0" w:color="auto"/>
            </w:tcBorders>
            <w:vAlign w:val="center"/>
            <w:hideMark/>
          </w:tcPr>
          <w:p w:rsidR="00A96ED1" w:rsidRPr="00893244" w:rsidRDefault="00A96ED1" w:rsidP="00A96ED1">
            <w:pPr>
              <w:jc w:val="both"/>
              <w:rPr>
                <w:rFonts w:cs="Arial"/>
                <w:color w:val="000000"/>
                <w:sz w:val="22"/>
                <w:szCs w:val="22"/>
                <w:lang w:val="es-EC" w:eastAsia="es-EC"/>
              </w:rPr>
            </w:pPr>
          </w:p>
        </w:tc>
        <w:tc>
          <w:tcPr>
            <w:tcW w:w="1081" w:type="dxa"/>
            <w:vMerge/>
            <w:tcBorders>
              <w:left w:val="single" w:sz="4" w:space="0" w:color="auto"/>
              <w:right w:val="single" w:sz="4" w:space="0" w:color="auto"/>
            </w:tcBorders>
            <w:vAlign w:val="center"/>
            <w:hideMark/>
          </w:tcPr>
          <w:p w:rsidR="00A96ED1" w:rsidRPr="00893244" w:rsidRDefault="00A96ED1" w:rsidP="00A96ED1">
            <w:pPr>
              <w:jc w:val="both"/>
              <w:rPr>
                <w:rFonts w:cs="Arial"/>
                <w:color w:val="000000"/>
                <w:sz w:val="22"/>
                <w:szCs w:val="22"/>
                <w:lang w:val="es-EC" w:eastAsia="es-EC"/>
              </w:rPr>
            </w:pPr>
          </w:p>
        </w:tc>
        <w:tc>
          <w:tcPr>
            <w:tcW w:w="992" w:type="dxa"/>
            <w:vMerge/>
            <w:tcBorders>
              <w:left w:val="single" w:sz="4" w:space="0" w:color="auto"/>
              <w:right w:val="single" w:sz="4" w:space="0" w:color="auto"/>
            </w:tcBorders>
            <w:vAlign w:val="center"/>
            <w:hideMark/>
          </w:tcPr>
          <w:p w:rsidR="00A96ED1" w:rsidRPr="00893244" w:rsidRDefault="00A96ED1" w:rsidP="00A96ED1">
            <w:pPr>
              <w:jc w:val="both"/>
              <w:rPr>
                <w:rFonts w:cs="Arial"/>
                <w:color w:val="000000"/>
                <w:sz w:val="22"/>
                <w:szCs w:val="22"/>
                <w:lang w:val="es-EC" w:eastAsia="es-EC"/>
              </w:rPr>
            </w:pPr>
          </w:p>
        </w:tc>
        <w:tc>
          <w:tcPr>
            <w:tcW w:w="3544" w:type="dxa"/>
            <w:tcBorders>
              <w:top w:val="nil"/>
              <w:left w:val="nil"/>
              <w:bottom w:val="single" w:sz="4" w:space="0" w:color="auto"/>
              <w:right w:val="single" w:sz="4" w:space="0" w:color="auto"/>
            </w:tcBorders>
            <w:shd w:val="clear" w:color="auto" w:fill="auto"/>
            <w:vAlign w:val="center"/>
            <w:hideMark/>
          </w:tcPr>
          <w:p w:rsidR="00A96ED1" w:rsidRPr="00893244" w:rsidRDefault="00A96ED1" w:rsidP="00A96ED1">
            <w:pPr>
              <w:jc w:val="both"/>
              <w:rPr>
                <w:rFonts w:cs="Arial"/>
                <w:color w:val="000000"/>
                <w:sz w:val="22"/>
                <w:szCs w:val="22"/>
                <w:lang w:val="es-EC" w:eastAsia="es-EC"/>
              </w:rPr>
            </w:pPr>
            <w:r w:rsidRPr="00893244">
              <w:rPr>
                <w:rFonts w:cs="Arial"/>
                <w:color w:val="000000"/>
                <w:sz w:val="22"/>
                <w:szCs w:val="22"/>
                <w:lang w:val="es-EC" w:eastAsia="es-EC"/>
              </w:rPr>
              <w:t>Copia simple de la cédula de ciudadanía del Representante Legal.</w:t>
            </w:r>
          </w:p>
        </w:tc>
        <w:tc>
          <w:tcPr>
            <w:tcW w:w="905" w:type="dxa"/>
            <w:tcBorders>
              <w:top w:val="nil"/>
              <w:left w:val="nil"/>
              <w:bottom w:val="single" w:sz="4" w:space="0" w:color="auto"/>
              <w:right w:val="single" w:sz="4" w:space="0" w:color="auto"/>
            </w:tcBorders>
            <w:shd w:val="clear" w:color="auto" w:fill="auto"/>
            <w:noWrap/>
            <w:vAlign w:val="bottom"/>
            <w:hideMark/>
          </w:tcPr>
          <w:p w:rsidR="00A96ED1" w:rsidRPr="00893244" w:rsidRDefault="00A96ED1" w:rsidP="00A96ED1">
            <w:pPr>
              <w:jc w:val="both"/>
              <w:rPr>
                <w:rFonts w:cs="Arial"/>
                <w:color w:val="000000"/>
                <w:sz w:val="22"/>
                <w:szCs w:val="22"/>
                <w:lang w:val="es-EC" w:eastAsia="es-EC"/>
              </w:rPr>
            </w:pPr>
            <w:r w:rsidRPr="00893244">
              <w:rPr>
                <w:rFonts w:cs="Arial"/>
                <w:color w:val="000000"/>
                <w:sz w:val="22"/>
                <w:szCs w:val="22"/>
                <w:lang w:val="es-EC" w:eastAsia="es-EC"/>
              </w:rPr>
              <w:t> </w:t>
            </w:r>
          </w:p>
        </w:tc>
        <w:tc>
          <w:tcPr>
            <w:tcW w:w="1079" w:type="dxa"/>
            <w:tcBorders>
              <w:top w:val="nil"/>
              <w:left w:val="nil"/>
              <w:bottom w:val="single" w:sz="4" w:space="0" w:color="auto"/>
              <w:right w:val="single" w:sz="4" w:space="0" w:color="auto"/>
            </w:tcBorders>
            <w:shd w:val="clear" w:color="auto" w:fill="auto"/>
            <w:noWrap/>
            <w:vAlign w:val="bottom"/>
            <w:hideMark/>
          </w:tcPr>
          <w:p w:rsidR="00A96ED1" w:rsidRPr="00893244" w:rsidRDefault="00A96ED1" w:rsidP="00A96ED1">
            <w:pPr>
              <w:jc w:val="both"/>
              <w:rPr>
                <w:rFonts w:cs="Arial"/>
                <w:color w:val="000000"/>
                <w:sz w:val="22"/>
                <w:szCs w:val="22"/>
                <w:lang w:val="es-EC" w:eastAsia="es-EC"/>
              </w:rPr>
            </w:pPr>
            <w:r w:rsidRPr="00893244">
              <w:rPr>
                <w:rFonts w:cs="Arial"/>
                <w:color w:val="000000"/>
                <w:sz w:val="22"/>
                <w:szCs w:val="22"/>
                <w:lang w:val="es-EC" w:eastAsia="es-EC"/>
              </w:rPr>
              <w:t> </w:t>
            </w:r>
          </w:p>
        </w:tc>
      </w:tr>
      <w:tr w:rsidR="00A96ED1" w:rsidRPr="00893244" w:rsidTr="00A96ED1">
        <w:trPr>
          <w:trHeight w:val="689"/>
          <w:jc w:val="center"/>
        </w:trPr>
        <w:tc>
          <w:tcPr>
            <w:tcW w:w="1079" w:type="dxa"/>
            <w:vMerge/>
            <w:tcBorders>
              <w:left w:val="single" w:sz="4" w:space="0" w:color="auto"/>
              <w:bottom w:val="single" w:sz="4" w:space="0" w:color="auto"/>
              <w:right w:val="single" w:sz="4" w:space="0" w:color="auto"/>
            </w:tcBorders>
            <w:vAlign w:val="center"/>
          </w:tcPr>
          <w:p w:rsidR="00A96ED1" w:rsidRPr="00893244" w:rsidRDefault="00A96ED1" w:rsidP="00A96ED1">
            <w:pPr>
              <w:jc w:val="both"/>
              <w:rPr>
                <w:rFonts w:cs="Arial"/>
                <w:color w:val="000000"/>
                <w:sz w:val="22"/>
                <w:szCs w:val="22"/>
                <w:lang w:val="es-EC" w:eastAsia="es-EC"/>
              </w:rPr>
            </w:pPr>
          </w:p>
        </w:tc>
        <w:tc>
          <w:tcPr>
            <w:tcW w:w="1081" w:type="dxa"/>
            <w:vMerge/>
            <w:tcBorders>
              <w:left w:val="single" w:sz="4" w:space="0" w:color="auto"/>
              <w:bottom w:val="single" w:sz="4" w:space="0" w:color="auto"/>
              <w:right w:val="single" w:sz="4" w:space="0" w:color="auto"/>
            </w:tcBorders>
            <w:vAlign w:val="center"/>
          </w:tcPr>
          <w:p w:rsidR="00A96ED1" w:rsidRPr="00893244" w:rsidRDefault="00A96ED1" w:rsidP="00A96ED1">
            <w:pPr>
              <w:jc w:val="both"/>
              <w:rPr>
                <w:rFonts w:cs="Arial"/>
                <w:color w:val="000000"/>
                <w:sz w:val="22"/>
                <w:szCs w:val="22"/>
                <w:lang w:val="es-EC" w:eastAsia="es-EC"/>
              </w:rPr>
            </w:pPr>
          </w:p>
        </w:tc>
        <w:tc>
          <w:tcPr>
            <w:tcW w:w="992" w:type="dxa"/>
            <w:vMerge/>
            <w:tcBorders>
              <w:left w:val="single" w:sz="4" w:space="0" w:color="auto"/>
              <w:bottom w:val="single" w:sz="4" w:space="0" w:color="auto"/>
              <w:right w:val="single" w:sz="4" w:space="0" w:color="auto"/>
            </w:tcBorders>
            <w:vAlign w:val="center"/>
          </w:tcPr>
          <w:p w:rsidR="00A96ED1" w:rsidRPr="00893244" w:rsidRDefault="00A96ED1" w:rsidP="00A96ED1">
            <w:pPr>
              <w:jc w:val="both"/>
              <w:rPr>
                <w:rFonts w:cs="Arial"/>
                <w:color w:val="000000"/>
                <w:sz w:val="22"/>
                <w:szCs w:val="22"/>
                <w:lang w:val="es-EC" w:eastAsia="es-EC"/>
              </w:rPr>
            </w:pPr>
          </w:p>
        </w:tc>
        <w:tc>
          <w:tcPr>
            <w:tcW w:w="3544" w:type="dxa"/>
            <w:tcBorders>
              <w:top w:val="nil"/>
              <w:left w:val="nil"/>
              <w:bottom w:val="single" w:sz="4" w:space="0" w:color="auto"/>
              <w:right w:val="single" w:sz="4" w:space="0" w:color="auto"/>
            </w:tcBorders>
            <w:shd w:val="clear" w:color="auto" w:fill="auto"/>
            <w:vAlign w:val="center"/>
          </w:tcPr>
          <w:p w:rsidR="00A96ED1" w:rsidRPr="00893244" w:rsidRDefault="00A96ED1" w:rsidP="00A96ED1">
            <w:pPr>
              <w:jc w:val="both"/>
              <w:rPr>
                <w:rFonts w:cs="Arial"/>
                <w:sz w:val="22"/>
                <w:szCs w:val="22"/>
                <w:lang w:val="es-EC"/>
              </w:rPr>
            </w:pPr>
            <w:r w:rsidRPr="00893244">
              <w:rPr>
                <w:rFonts w:cs="Arial"/>
                <w:sz w:val="22"/>
                <w:szCs w:val="22"/>
              </w:rPr>
              <w:t xml:space="preserve">Copia simple del certificado de votación, </w:t>
            </w:r>
            <w:r w:rsidRPr="00893244">
              <w:rPr>
                <w:rFonts w:cs="Arial"/>
                <w:sz w:val="22"/>
                <w:szCs w:val="22"/>
                <w:lang w:val="es-EC"/>
              </w:rPr>
              <w:t xml:space="preserve">de exención o del pago de </w:t>
            </w:r>
            <w:r w:rsidRPr="00893244">
              <w:rPr>
                <w:rFonts w:cs="Arial"/>
                <w:sz w:val="22"/>
                <w:szCs w:val="22"/>
                <w:lang w:val="es-EC"/>
              </w:rPr>
              <w:lastRenderedPageBreak/>
              <w:t xml:space="preserve">la multa de la persona natural. </w:t>
            </w:r>
          </w:p>
        </w:tc>
        <w:tc>
          <w:tcPr>
            <w:tcW w:w="905" w:type="dxa"/>
            <w:tcBorders>
              <w:top w:val="nil"/>
              <w:left w:val="nil"/>
              <w:bottom w:val="single" w:sz="4" w:space="0" w:color="auto"/>
              <w:right w:val="single" w:sz="4" w:space="0" w:color="auto"/>
            </w:tcBorders>
            <w:shd w:val="clear" w:color="auto" w:fill="auto"/>
            <w:noWrap/>
            <w:vAlign w:val="bottom"/>
          </w:tcPr>
          <w:p w:rsidR="00A96ED1" w:rsidRPr="00893244" w:rsidRDefault="00A96ED1" w:rsidP="00A96ED1">
            <w:pPr>
              <w:jc w:val="both"/>
              <w:rPr>
                <w:rFonts w:cs="Arial"/>
                <w:color w:val="000000"/>
                <w:sz w:val="22"/>
                <w:szCs w:val="22"/>
                <w:lang w:val="es-EC" w:eastAsia="es-EC"/>
              </w:rPr>
            </w:pPr>
          </w:p>
        </w:tc>
        <w:tc>
          <w:tcPr>
            <w:tcW w:w="1079" w:type="dxa"/>
            <w:tcBorders>
              <w:top w:val="nil"/>
              <w:left w:val="nil"/>
              <w:bottom w:val="single" w:sz="4" w:space="0" w:color="auto"/>
              <w:right w:val="single" w:sz="4" w:space="0" w:color="auto"/>
            </w:tcBorders>
            <w:shd w:val="clear" w:color="auto" w:fill="auto"/>
            <w:noWrap/>
            <w:vAlign w:val="bottom"/>
          </w:tcPr>
          <w:p w:rsidR="00A96ED1" w:rsidRPr="00893244" w:rsidRDefault="00A96ED1" w:rsidP="00A96ED1">
            <w:pPr>
              <w:jc w:val="both"/>
              <w:rPr>
                <w:rFonts w:cs="Arial"/>
                <w:color w:val="000000"/>
                <w:sz w:val="22"/>
                <w:szCs w:val="22"/>
                <w:lang w:val="es-EC" w:eastAsia="es-EC"/>
              </w:rPr>
            </w:pPr>
          </w:p>
        </w:tc>
      </w:tr>
      <w:tr w:rsidR="00A96ED1" w:rsidRPr="00893244" w:rsidTr="00A96ED1">
        <w:trPr>
          <w:trHeight w:val="608"/>
          <w:jc w:val="center"/>
        </w:trPr>
        <w:tc>
          <w:tcPr>
            <w:tcW w:w="10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6ED1" w:rsidRPr="00893244" w:rsidRDefault="00A96ED1" w:rsidP="00A96ED1">
            <w:pPr>
              <w:jc w:val="both"/>
              <w:rPr>
                <w:rFonts w:cs="Arial"/>
                <w:color w:val="000000"/>
                <w:sz w:val="22"/>
                <w:szCs w:val="22"/>
                <w:lang w:val="es-EC" w:eastAsia="es-EC"/>
              </w:rPr>
            </w:pPr>
            <w:r w:rsidRPr="00893244">
              <w:rPr>
                <w:rFonts w:cs="Arial"/>
                <w:color w:val="000000"/>
                <w:sz w:val="22"/>
                <w:szCs w:val="22"/>
                <w:lang w:val="es-EC" w:eastAsia="es-EC"/>
              </w:rPr>
              <w:lastRenderedPageBreak/>
              <w:t>Formulario 3</w:t>
            </w:r>
          </w:p>
        </w:tc>
        <w:tc>
          <w:tcPr>
            <w:tcW w:w="1081" w:type="dxa"/>
            <w:tcBorders>
              <w:top w:val="single" w:sz="4" w:space="0" w:color="auto"/>
              <w:left w:val="nil"/>
              <w:bottom w:val="single" w:sz="4" w:space="0" w:color="auto"/>
              <w:right w:val="single" w:sz="4" w:space="0" w:color="auto"/>
            </w:tcBorders>
            <w:shd w:val="clear" w:color="auto" w:fill="auto"/>
            <w:vAlign w:val="center"/>
            <w:hideMark/>
          </w:tcPr>
          <w:p w:rsidR="00A96ED1" w:rsidRPr="00893244" w:rsidRDefault="00A96ED1" w:rsidP="00A96ED1">
            <w:pPr>
              <w:jc w:val="both"/>
              <w:rPr>
                <w:rFonts w:cs="Arial"/>
                <w:color w:val="000000"/>
                <w:sz w:val="22"/>
                <w:szCs w:val="22"/>
                <w:lang w:val="es-EC" w:eastAsia="es-EC"/>
              </w:rPr>
            </w:pPr>
            <w:r w:rsidRPr="00893244">
              <w:rPr>
                <w:rFonts w:cs="Arial"/>
                <w:color w:val="000000"/>
                <w:sz w:val="22"/>
                <w:szCs w:val="22"/>
                <w:lang w:val="es-EC" w:eastAsia="es-EC"/>
              </w:rPr>
              <w:t>Propuesta Económica</w:t>
            </w:r>
          </w:p>
        </w:tc>
        <w:tc>
          <w:tcPr>
            <w:tcW w:w="4536" w:type="dxa"/>
            <w:gridSpan w:val="2"/>
            <w:tcBorders>
              <w:top w:val="single" w:sz="4" w:space="0" w:color="auto"/>
              <w:left w:val="nil"/>
              <w:bottom w:val="single" w:sz="4" w:space="0" w:color="auto"/>
              <w:right w:val="single" w:sz="4" w:space="0" w:color="auto"/>
            </w:tcBorders>
            <w:shd w:val="clear" w:color="000000" w:fill="F2F2F2"/>
            <w:vAlign w:val="center"/>
            <w:hideMark/>
          </w:tcPr>
          <w:p w:rsidR="00A96ED1" w:rsidRPr="00893244" w:rsidRDefault="00A96ED1" w:rsidP="00A96ED1">
            <w:pPr>
              <w:jc w:val="both"/>
              <w:rPr>
                <w:rFonts w:cs="Arial"/>
                <w:color w:val="000000"/>
                <w:sz w:val="22"/>
                <w:szCs w:val="22"/>
                <w:lang w:val="es-EC" w:eastAsia="es-EC"/>
              </w:rPr>
            </w:pPr>
            <w:r w:rsidRPr="00893244">
              <w:rPr>
                <w:rFonts w:cs="Arial"/>
                <w:color w:val="000000"/>
                <w:sz w:val="22"/>
                <w:szCs w:val="22"/>
                <w:lang w:val="es-EC" w:eastAsia="es-EC"/>
              </w:rPr>
              <w:t xml:space="preserve">Igual o mayor a la base de arrendamiento mínimo.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rsidR="00A96ED1" w:rsidRPr="00893244" w:rsidRDefault="00A96ED1" w:rsidP="00A96ED1">
            <w:pPr>
              <w:jc w:val="both"/>
              <w:rPr>
                <w:rFonts w:cs="Arial"/>
                <w:color w:val="000000"/>
                <w:sz w:val="22"/>
                <w:szCs w:val="22"/>
                <w:lang w:val="es-EC" w:eastAsia="es-EC"/>
              </w:rPr>
            </w:pPr>
            <w:r w:rsidRPr="00893244">
              <w:rPr>
                <w:rFonts w:cs="Arial"/>
                <w:color w:val="000000"/>
                <w:sz w:val="22"/>
                <w:szCs w:val="22"/>
                <w:lang w:val="es-EC" w:eastAsia="es-EC"/>
              </w:rPr>
              <w:t> </w:t>
            </w:r>
          </w:p>
        </w:tc>
        <w:tc>
          <w:tcPr>
            <w:tcW w:w="1079" w:type="dxa"/>
            <w:tcBorders>
              <w:top w:val="single" w:sz="4" w:space="0" w:color="auto"/>
              <w:left w:val="nil"/>
              <w:bottom w:val="single" w:sz="4" w:space="0" w:color="auto"/>
              <w:right w:val="single" w:sz="4" w:space="0" w:color="auto"/>
            </w:tcBorders>
            <w:shd w:val="clear" w:color="auto" w:fill="auto"/>
            <w:noWrap/>
            <w:vAlign w:val="bottom"/>
            <w:hideMark/>
          </w:tcPr>
          <w:p w:rsidR="00A96ED1" w:rsidRPr="00893244" w:rsidRDefault="00A96ED1" w:rsidP="00A96ED1">
            <w:pPr>
              <w:jc w:val="both"/>
              <w:rPr>
                <w:rFonts w:cs="Arial"/>
                <w:color w:val="000000"/>
                <w:sz w:val="22"/>
                <w:szCs w:val="22"/>
                <w:lang w:val="es-EC" w:eastAsia="es-EC"/>
              </w:rPr>
            </w:pPr>
            <w:r w:rsidRPr="00893244">
              <w:rPr>
                <w:rFonts w:cs="Arial"/>
                <w:color w:val="000000"/>
                <w:sz w:val="22"/>
                <w:szCs w:val="22"/>
                <w:lang w:val="es-EC" w:eastAsia="es-EC"/>
              </w:rPr>
              <w:t> </w:t>
            </w:r>
          </w:p>
        </w:tc>
      </w:tr>
      <w:tr w:rsidR="00A96ED1" w:rsidRPr="00893244" w:rsidTr="00A96ED1">
        <w:trPr>
          <w:trHeight w:val="427"/>
          <w:jc w:val="center"/>
        </w:trPr>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6ED1" w:rsidRPr="00893244" w:rsidRDefault="00A96ED1" w:rsidP="00A96ED1">
            <w:pPr>
              <w:jc w:val="both"/>
              <w:rPr>
                <w:rFonts w:cs="Arial"/>
                <w:color w:val="000000"/>
                <w:sz w:val="22"/>
                <w:szCs w:val="22"/>
                <w:lang w:val="es-EC" w:eastAsia="es-EC"/>
              </w:rPr>
            </w:pPr>
            <w:r w:rsidRPr="00893244">
              <w:rPr>
                <w:rFonts w:cs="Arial"/>
                <w:color w:val="000000"/>
                <w:sz w:val="22"/>
                <w:szCs w:val="22"/>
                <w:lang w:val="es-EC" w:eastAsia="es-EC"/>
              </w:rPr>
              <w:t>Otros Requisitos Mínimos</w:t>
            </w:r>
          </w:p>
        </w:tc>
        <w:tc>
          <w:tcPr>
            <w:tcW w:w="4536" w:type="dxa"/>
            <w:gridSpan w:val="2"/>
            <w:tcBorders>
              <w:top w:val="single" w:sz="4" w:space="0" w:color="auto"/>
              <w:left w:val="nil"/>
              <w:bottom w:val="single" w:sz="4" w:space="0" w:color="auto"/>
              <w:right w:val="single" w:sz="4" w:space="0" w:color="auto"/>
            </w:tcBorders>
            <w:shd w:val="clear" w:color="000000" w:fill="F2F2F2"/>
            <w:vAlign w:val="center"/>
          </w:tcPr>
          <w:p w:rsidR="00A96ED1" w:rsidRPr="00893244" w:rsidRDefault="00A96ED1" w:rsidP="00A96ED1">
            <w:pPr>
              <w:jc w:val="both"/>
              <w:rPr>
                <w:rFonts w:cs="Arial"/>
                <w:color w:val="000000"/>
                <w:sz w:val="22"/>
                <w:szCs w:val="22"/>
                <w:lang w:val="es-EC" w:eastAsia="es-EC"/>
              </w:rPr>
            </w:pPr>
            <w:r w:rsidRPr="00893244">
              <w:rPr>
                <w:rFonts w:cs="Arial"/>
                <w:color w:val="000000"/>
                <w:sz w:val="22"/>
                <w:szCs w:val="22"/>
                <w:lang w:val="es-EC" w:eastAsia="es-EC"/>
              </w:rPr>
              <w:t>Propuesta de negocio (Catálogo, ficha etc.)</w:t>
            </w:r>
          </w:p>
        </w:tc>
        <w:tc>
          <w:tcPr>
            <w:tcW w:w="905" w:type="dxa"/>
            <w:tcBorders>
              <w:top w:val="single" w:sz="4" w:space="0" w:color="auto"/>
              <w:left w:val="nil"/>
              <w:bottom w:val="single" w:sz="4" w:space="0" w:color="auto"/>
              <w:right w:val="single" w:sz="4" w:space="0" w:color="auto"/>
            </w:tcBorders>
            <w:shd w:val="clear" w:color="auto" w:fill="auto"/>
            <w:noWrap/>
            <w:vAlign w:val="bottom"/>
          </w:tcPr>
          <w:p w:rsidR="00A96ED1" w:rsidRPr="00893244" w:rsidRDefault="00A96ED1" w:rsidP="00A96ED1">
            <w:pPr>
              <w:jc w:val="both"/>
              <w:rPr>
                <w:rFonts w:cs="Arial"/>
                <w:color w:val="000000"/>
                <w:sz w:val="22"/>
                <w:szCs w:val="22"/>
                <w:lang w:val="es-EC" w:eastAsia="es-EC"/>
              </w:rPr>
            </w:pPr>
          </w:p>
        </w:tc>
        <w:tc>
          <w:tcPr>
            <w:tcW w:w="1079" w:type="dxa"/>
            <w:tcBorders>
              <w:top w:val="single" w:sz="4" w:space="0" w:color="auto"/>
              <w:left w:val="nil"/>
              <w:bottom w:val="single" w:sz="4" w:space="0" w:color="auto"/>
              <w:right w:val="single" w:sz="4" w:space="0" w:color="auto"/>
            </w:tcBorders>
            <w:shd w:val="clear" w:color="auto" w:fill="auto"/>
            <w:noWrap/>
            <w:vAlign w:val="bottom"/>
          </w:tcPr>
          <w:p w:rsidR="00A96ED1" w:rsidRPr="00893244" w:rsidRDefault="00A96ED1" w:rsidP="00A96ED1">
            <w:pPr>
              <w:jc w:val="both"/>
              <w:rPr>
                <w:rFonts w:cs="Arial"/>
                <w:color w:val="000000"/>
                <w:sz w:val="22"/>
                <w:szCs w:val="22"/>
                <w:lang w:val="es-EC" w:eastAsia="es-EC"/>
              </w:rPr>
            </w:pPr>
          </w:p>
        </w:tc>
      </w:tr>
    </w:tbl>
    <w:p w:rsidR="00A96ED1" w:rsidRPr="00893244" w:rsidRDefault="00A96ED1" w:rsidP="00A96ED1">
      <w:pPr>
        <w:jc w:val="both"/>
        <w:rPr>
          <w:rFonts w:cs="Arial"/>
          <w:sz w:val="22"/>
          <w:szCs w:val="22"/>
        </w:rPr>
      </w:pPr>
    </w:p>
    <w:p w:rsidR="00A96ED1" w:rsidRPr="00893244" w:rsidRDefault="00A96ED1" w:rsidP="00A96ED1">
      <w:pPr>
        <w:jc w:val="both"/>
        <w:rPr>
          <w:rFonts w:cs="Arial"/>
          <w:sz w:val="22"/>
          <w:szCs w:val="22"/>
        </w:rPr>
      </w:pPr>
      <w:r w:rsidRPr="00893244">
        <w:rPr>
          <w:rFonts w:cs="Arial"/>
          <w:sz w:val="22"/>
          <w:szCs w:val="22"/>
        </w:rPr>
        <w:t>Una vez verificada la presentación de toda la documentación que integra la oferta, únicamente aquellos oferentes que hayan cumplido con todos los requisitos mínimos, pasarán a la etapa de Evaluación del Mejor Postor.</w:t>
      </w:r>
    </w:p>
    <w:p w:rsidR="00A96ED1" w:rsidRPr="00893244" w:rsidRDefault="00A96ED1" w:rsidP="00A96ED1">
      <w:pPr>
        <w:jc w:val="both"/>
        <w:rPr>
          <w:rFonts w:cs="Arial"/>
          <w:sz w:val="22"/>
          <w:szCs w:val="22"/>
        </w:rPr>
      </w:pPr>
    </w:p>
    <w:p w:rsidR="00A96ED1" w:rsidRPr="00893244" w:rsidRDefault="00A96ED1" w:rsidP="00A96ED1">
      <w:pPr>
        <w:pStyle w:val="Ttulo1"/>
        <w:spacing w:before="0" w:after="0" w:line="240" w:lineRule="auto"/>
        <w:jc w:val="both"/>
        <w:rPr>
          <w:rFonts w:asciiTheme="minorHAnsi" w:eastAsiaTheme="minorEastAsia" w:hAnsiTheme="minorHAnsi" w:cs="Arial"/>
          <w:b w:val="0"/>
          <w:bCs w:val="0"/>
          <w:kern w:val="0"/>
          <w:sz w:val="22"/>
          <w:szCs w:val="22"/>
          <w:lang w:val="es-ES"/>
        </w:rPr>
      </w:pPr>
    </w:p>
    <w:p w:rsidR="00A96ED1" w:rsidRPr="00893244" w:rsidRDefault="00A96ED1" w:rsidP="00A96ED1">
      <w:pPr>
        <w:pStyle w:val="Ttulo1"/>
        <w:numPr>
          <w:ilvl w:val="0"/>
          <w:numId w:val="32"/>
        </w:numPr>
        <w:tabs>
          <w:tab w:val="left" w:pos="993"/>
        </w:tabs>
        <w:spacing w:before="0" w:after="0" w:line="240" w:lineRule="auto"/>
        <w:jc w:val="both"/>
        <w:rPr>
          <w:rFonts w:asciiTheme="minorHAnsi" w:hAnsiTheme="minorHAnsi" w:cs="Arial"/>
          <w:sz w:val="22"/>
          <w:szCs w:val="22"/>
        </w:rPr>
      </w:pPr>
      <w:r w:rsidRPr="00893244">
        <w:rPr>
          <w:rFonts w:asciiTheme="minorHAnsi" w:hAnsiTheme="minorHAnsi" w:cs="Arial"/>
          <w:sz w:val="22"/>
          <w:szCs w:val="22"/>
        </w:rPr>
        <w:t xml:space="preserve"> EVALUACIÓN AL MEJOR POSTOR:</w:t>
      </w:r>
    </w:p>
    <w:p w:rsidR="00A96ED1" w:rsidRPr="00893244" w:rsidRDefault="00A96ED1" w:rsidP="00A96ED1">
      <w:pPr>
        <w:jc w:val="both"/>
        <w:rPr>
          <w:rFonts w:cs="Arial"/>
          <w:sz w:val="22"/>
          <w:szCs w:val="22"/>
          <w:lang w:val="es-EC"/>
        </w:rPr>
      </w:pPr>
    </w:p>
    <w:p w:rsidR="00A96ED1" w:rsidRPr="00893244" w:rsidRDefault="00A96ED1" w:rsidP="00A96ED1">
      <w:pPr>
        <w:jc w:val="both"/>
        <w:rPr>
          <w:rFonts w:cs="Arial"/>
          <w:sz w:val="22"/>
          <w:szCs w:val="22"/>
        </w:rPr>
      </w:pPr>
      <w:r w:rsidRPr="00893244">
        <w:rPr>
          <w:rFonts w:cs="Arial"/>
          <w:sz w:val="22"/>
          <w:szCs w:val="22"/>
        </w:rPr>
        <w:t>Aquellas ofertas que hayan sido habilitadas en la fase anterior, serán evaluadas de acuerdo al artículo 371 de la Resolución Nro. RE-SERCOP-2016-0000072 de 31 de agosto de 2016, adjudicando el arrendamiento al mejor postor. Se entenderá que la oferta más conveniente es aquella que, ajustándose a las condiciones de los pliegos, ofrezca la mejor oferta económica.</w:t>
      </w:r>
    </w:p>
    <w:p w:rsidR="00A96ED1" w:rsidRPr="00893244" w:rsidRDefault="00A96ED1" w:rsidP="00A96ED1">
      <w:pPr>
        <w:jc w:val="both"/>
        <w:rPr>
          <w:rFonts w:cs="Arial"/>
          <w:sz w:val="22"/>
          <w:szCs w:val="22"/>
        </w:rPr>
      </w:pPr>
    </w:p>
    <w:p w:rsidR="00A96ED1" w:rsidRPr="00893244" w:rsidRDefault="00A96ED1" w:rsidP="00A96ED1">
      <w:pPr>
        <w:jc w:val="both"/>
        <w:rPr>
          <w:rFonts w:cs="Arial"/>
          <w:sz w:val="22"/>
          <w:szCs w:val="22"/>
        </w:rPr>
      </w:pPr>
      <w:r w:rsidRPr="00893244">
        <w:rPr>
          <w:rFonts w:cs="Arial"/>
          <w:sz w:val="22"/>
          <w:szCs w:val="22"/>
        </w:rPr>
        <w:t>En caso de que el ARRENDADOR solicite expresamente convalidación de errores, entendiéndose como tal la subsanación de los errores de forma que no implican modificación alguna del contenido sustancial de la oferta, tales como errores tipográficos, de foliado, sumilla o certificación de documentos sobre su capacidad legal, técnica o económica; ilegibilidad de la información, contradicciones o discordancia que causen duda entre la información consignada por el participante en su oferta y la documentación con la que lo respalda; estos serán presentados de acuerdo al cronograma establecido para el efecto.</w:t>
      </w:r>
    </w:p>
    <w:p w:rsidR="00A96ED1" w:rsidRPr="00893244" w:rsidRDefault="00A96ED1" w:rsidP="00A96ED1">
      <w:pPr>
        <w:jc w:val="both"/>
        <w:rPr>
          <w:rFonts w:cs="Arial"/>
          <w:sz w:val="22"/>
          <w:szCs w:val="22"/>
        </w:rPr>
      </w:pPr>
    </w:p>
    <w:p w:rsidR="00A96ED1" w:rsidRPr="00893244" w:rsidRDefault="00A96ED1" w:rsidP="00A96ED1">
      <w:pPr>
        <w:jc w:val="both"/>
        <w:rPr>
          <w:rFonts w:cs="Arial"/>
          <w:sz w:val="22"/>
          <w:szCs w:val="22"/>
        </w:rPr>
      </w:pPr>
    </w:p>
    <w:p w:rsidR="00A96ED1" w:rsidRPr="00893244" w:rsidRDefault="00A96ED1" w:rsidP="00A96ED1">
      <w:pPr>
        <w:jc w:val="both"/>
        <w:rPr>
          <w:rFonts w:cs="Arial"/>
          <w:sz w:val="22"/>
          <w:szCs w:val="22"/>
        </w:rPr>
      </w:pPr>
      <w:r w:rsidRPr="00893244">
        <w:rPr>
          <w:rFonts w:cs="Arial"/>
          <w:sz w:val="22"/>
          <w:szCs w:val="22"/>
        </w:rPr>
        <w:t xml:space="preserve">En caso de existir empate de ofertas, la Comisión Técnica designada para la evaluación de ofertas del proceso, notificará por escrito a los oferentes la hora y fecha de la audiencia de desempate, qué máximo podrá ser realizada hasta las siguientes 24 horas transcurridas después de la fecha de evaluación de las ofertas. En la audiencia de desempate, los oferentes entregarán en sobre cerrado su propuesta económica  mejorada, teniendo la Comisión Técnica que abrir dichas ofertas y adjudicar el proceso de arrendamiento al oferente que haya presentado la oferta económica más alta. </w:t>
      </w:r>
    </w:p>
    <w:p w:rsidR="00A96ED1" w:rsidRPr="00893244" w:rsidRDefault="00A96ED1" w:rsidP="00A96ED1">
      <w:pPr>
        <w:jc w:val="both"/>
        <w:rPr>
          <w:rFonts w:cs="Arial"/>
          <w:sz w:val="22"/>
          <w:szCs w:val="22"/>
        </w:rPr>
      </w:pPr>
    </w:p>
    <w:p w:rsidR="00A96ED1" w:rsidRPr="00893244" w:rsidRDefault="00A96ED1" w:rsidP="00A96ED1">
      <w:pPr>
        <w:jc w:val="both"/>
        <w:rPr>
          <w:rFonts w:cs="Arial"/>
          <w:sz w:val="22"/>
          <w:szCs w:val="22"/>
        </w:rPr>
      </w:pPr>
      <w:r w:rsidRPr="00893244">
        <w:rPr>
          <w:rFonts w:cs="Arial"/>
          <w:sz w:val="22"/>
          <w:szCs w:val="22"/>
        </w:rPr>
        <w:t xml:space="preserve">La audiencia de desempate se realizará en las oficinas de la Coordinación Zonal 4, ubicada en la calle Isidro Ayora y Av. Alajuela, Puerto Pesquero Artesanal </w:t>
      </w:r>
      <w:proofErr w:type="spellStart"/>
      <w:r w:rsidRPr="00893244">
        <w:rPr>
          <w:rFonts w:cs="Arial"/>
          <w:sz w:val="22"/>
          <w:szCs w:val="22"/>
        </w:rPr>
        <w:t>Jaramijo</w:t>
      </w:r>
      <w:proofErr w:type="spellEnd"/>
      <w:r w:rsidRPr="00893244">
        <w:rPr>
          <w:rFonts w:cs="Arial"/>
          <w:sz w:val="22"/>
          <w:szCs w:val="22"/>
        </w:rPr>
        <w:t>, oficinas Administrativas INMOBILIAR.</w:t>
      </w:r>
    </w:p>
    <w:p w:rsidR="00A96ED1" w:rsidRPr="00893244" w:rsidRDefault="00A96ED1" w:rsidP="00A96ED1">
      <w:pPr>
        <w:jc w:val="both"/>
        <w:rPr>
          <w:rFonts w:cs="Arial"/>
          <w:sz w:val="22"/>
          <w:szCs w:val="22"/>
        </w:rPr>
      </w:pPr>
    </w:p>
    <w:p w:rsidR="00A96ED1" w:rsidRPr="00893244" w:rsidRDefault="00A96ED1" w:rsidP="00A96ED1">
      <w:pPr>
        <w:jc w:val="both"/>
        <w:rPr>
          <w:rFonts w:cs="Arial"/>
          <w:sz w:val="22"/>
          <w:szCs w:val="22"/>
        </w:rPr>
      </w:pPr>
      <w:r w:rsidRPr="00893244">
        <w:rPr>
          <w:rFonts w:cs="Arial"/>
          <w:sz w:val="22"/>
          <w:szCs w:val="22"/>
        </w:rPr>
        <w:t xml:space="preserve">Si habiéndose convocado a los oferentes en empate, uno de ellos no se presentaré pasado 30 minutos de la hora establecida para la Audiencia de Desempate, automáticamente, será declarado ganador del proceso de arrendamiento con el valor que constara en su oferta, el </w:t>
      </w:r>
      <w:r w:rsidRPr="00893244">
        <w:rPr>
          <w:rFonts w:cs="Arial"/>
          <w:sz w:val="22"/>
          <w:szCs w:val="22"/>
        </w:rPr>
        <w:lastRenderedPageBreak/>
        <w:t>oferente que se presente a la Audiencia. En caso de existir más de ofertas en empate, la audiencia de desempate iniciará puntualmente en la hora y fecha previstas y con los oferentes que hayan asistido puntualmente a la misma.</w:t>
      </w:r>
    </w:p>
    <w:p w:rsidR="00A96ED1" w:rsidRPr="00893244" w:rsidRDefault="00A96ED1" w:rsidP="00A96ED1">
      <w:pPr>
        <w:jc w:val="both"/>
        <w:rPr>
          <w:rFonts w:cs="Arial"/>
          <w:sz w:val="22"/>
          <w:szCs w:val="22"/>
        </w:rPr>
      </w:pPr>
    </w:p>
    <w:p w:rsidR="00A96ED1" w:rsidRPr="00893244" w:rsidRDefault="00A96ED1" w:rsidP="00A96ED1">
      <w:pPr>
        <w:jc w:val="both"/>
        <w:rPr>
          <w:rFonts w:cs="Arial"/>
          <w:sz w:val="22"/>
          <w:szCs w:val="22"/>
        </w:rPr>
      </w:pPr>
      <w:r w:rsidRPr="00893244">
        <w:rPr>
          <w:rFonts w:cs="Arial"/>
          <w:sz w:val="22"/>
          <w:szCs w:val="22"/>
        </w:rPr>
        <w:t>La Resolución de Adjudicación será publicada en la página web de INMOBILIAR, así como en el portal de compras públicas a través de la herramienta publicación, e inmediatamente se procederá a realizar la Notificación de Adjudicación al oferente ganador, el cual contará con máximo 15 días, en caso de persona natural.</w:t>
      </w:r>
    </w:p>
    <w:p w:rsidR="00A96ED1" w:rsidRPr="00893244" w:rsidRDefault="00A96ED1" w:rsidP="00A96ED1">
      <w:pPr>
        <w:jc w:val="both"/>
        <w:rPr>
          <w:rFonts w:cs="Arial"/>
          <w:sz w:val="22"/>
          <w:szCs w:val="22"/>
        </w:rPr>
      </w:pPr>
    </w:p>
    <w:p w:rsidR="00A96ED1" w:rsidRPr="00893244" w:rsidRDefault="00A96ED1" w:rsidP="00A96ED1">
      <w:pPr>
        <w:jc w:val="both"/>
        <w:rPr>
          <w:rFonts w:cs="Arial"/>
          <w:sz w:val="22"/>
          <w:szCs w:val="22"/>
        </w:rPr>
      </w:pPr>
      <w:r w:rsidRPr="00893244">
        <w:rPr>
          <w:rFonts w:cs="Arial"/>
          <w:sz w:val="22"/>
          <w:szCs w:val="22"/>
        </w:rPr>
        <w:t>Para la suscripción del contrato, el ARRENDATARIO presentará el documento en el cual consta la garantía correspondiente.</w:t>
      </w:r>
    </w:p>
    <w:p w:rsidR="00A96ED1" w:rsidRPr="00893244" w:rsidRDefault="00A96ED1" w:rsidP="00A96ED1">
      <w:pPr>
        <w:jc w:val="both"/>
        <w:rPr>
          <w:rFonts w:cs="Arial"/>
          <w:sz w:val="22"/>
          <w:szCs w:val="22"/>
        </w:rPr>
      </w:pPr>
    </w:p>
    <w:p w:rsidR="00A96ED1" w:rsidRPr="00893244" w:rsidRDefault="00A96ED1" w:rsidP="00A96ED1">
      <w:pPr>
        <w:jc w:val="both"/>
        <w:rPr>
          <w:rFonts w:cs="Arial"/>
          <w:sz w:val="22"/>
          <w:szCs w:val="22"/>
        </w:rPr>
      </w:pPr>
      <w:r w:rsidRPr="00893244">
        <w:rPr>
          <w:rFonts w:cs="Arial"/>
          <w:sz w:val="22"/>
          <w:szCs w:val="22"/>
        </w:rPr>
        <w:t>Si el adjudicado decidiera por causas imputables a sí mismo, no recibir la notificación, se entenderá que no cubrirá el valor de la garantía y por tanto no firmará el contrato, dejando sentado en la parte pertinente de la notificación su negativa a recibir el documento y no suscribir el contrato. Posteriormente, se procederá a solicitar la declaratoria de Adjudicatario Fallido al Servicio Nacional de Contratación Pública, según lo establecido en el artículo 35 e inciso sexto del artículo 69 de la Ley Orgánica del Sistema Nacional de Contratación Pública y el artículo 114 del Reglamento a la Ley Orgánica del Sistema Nacional de Contratación Pública, pudiendo, de existir ofertas habilitadas, la Entidad, de convenir a sus intereses, adjudicará el contrato al oferente que hubiera presentado la siguiente oferta de mejor costo.</w:t>
      </w:r>
    </w:p>
    <w:p w:rsidR="00A96ED1" w:rsidRPr="00893244" w:rsidRDefault="00A96ED1" w:rsidP="00A96ED1">
      <w:pPr>
        <w:pStyle w:val="Prrafodelista"/>
        <w:spacing w:after="0" w:line="240" w:lineRule="auto"/>
        <w:ind w:left="0"/>
        <w:jc w:val="both"/>
        <w:rPr>
          <w:rFonts w:cs="Arial"/>
          <w:lang w:val="es-ES_tradnl"/>
        </w:rPr>
      </w:pPr>
    </w:p>
    <w:p w:rsidR="00A96ED1" w:rsidRPr="00893244" w:rsidRDefault="00A96ED1" w:rsidP="00A96ED1">
      <w:pPr>
        <w:spacing w:line="276" w:lineRule="auto"/>
        <w:ind w:right="-2"/>
        <w:jc w:val="center"/>
        <w:rPr>
          <w:rFonts w:cstheme="majorHAnsi"/>
          <w:b/>
          <w:sz w:val="22"/>
          <w:szCs w:val="22"/>
        </w:rPr>
      </w:pPr>
    </w:p>
    <w:p w:rsidR="00A96ED1" w:rsidRPr="00893244" w:rsidRDefault="00A96ED1" w:rsidP="00A96ED1">
      <w:pPr>
        <w:spacing w:line="276" w:lineRule="auto"/>
        <w:ind w:right="-2"/>
        <w:jc w:val="center"/>
        <w:rPr>
          <w:rFonts w:cstheme="majorHAnsi"/>
          <w:b/>
          <w:sz w:val="22"/>
          <w:szCs w:val="22"/>
        </w:rPr>
      </w:pPr>
    </w:p>
    <w:p w:rsidR="00A96ED1" w:rsidRPr="00893244" w:rsidRDefault="00A96ED1" w:rsidP="00A96ED1">
      <w:pPr>
        <w:spacing w:line="276" w:lineRule="auto"/>
        <w:ind w:right="-2"/>
        <w:jc w:val="center"/>
        <w:rPr>
          <w:rFonts w:cstheme="majorHAnsi"/>
          <w:b/>
          <w:sz w:val="22"/>
          <w:szCs w:val="22"/>
        </w:rPr>
      </w:pPr>
    </w:p>
    <w:p w:rsidR="00A96ED1" w:rsidRPr="00893244" w:rsidRDefault="00A96ED1" w:rsidP="00A96ED1">
      <w:pPr>
        <w:spacing w:line="276" w:lineRule="auto"/>
        <w:ind w:right="-2"/>
        <w:rPr>
          <w:rFonts w:cstheme="majorHAnsi"/>
          <w:b/>
          <w:sz w:val="22"/>
          <w:szCs w:val="22"/>
        </w:rPr>
      </w:pPr>
    </w:p>
    <w:p w:rsidR="00A96ED1" w:rsidRPr="00893244" w:rsidRDefault="00A96ED1" w:rsidP="00A96ED1">
      <w:pPr>
        <w:spacing w:line="276" w:lineRule="auto"/>
        <w:ind w:right="-2"/>
        <w:jc w:val="center"/>
        <w:rPr>
          <w:rFonts w:cstheme="majorHAnsi"/>
          <w:b/>
          <w:sz w:val="22"/>
          <w:szCs w:val="22"/>
        </w:rPr>
      </w:pPr>
    </w:p>
    <w:p w:rsidR="00A96ED1" w:rsidRPr="00893244" w:rsidRDefault="00A96ED1" w:rsidP="00A96ED1">
      <w:pPr>
        <w:spacing w:line="276" w:lineRule="auto"/>
        <w:ind w:right="-2"/>
        <w:jc w:val="center"/>
        <w:rPr>
          <w:rFonts w:cstheme="majorHAnsi"/>
          <w:b/>
          <w:sz w:val="22"/>
          <w:szCs w:val="22"/>
        </w:rPr>
      </w:pPr>
    </w:p>
    <w:p w:rsidR="008B286D" w:rsidRPr="00893244" w:rsidRDefault="008B286D" w:rsidP="00A96ED1">
      <w:pPr>
        <w:spacing w:line="276" w:lineRule="auto"/>
        <w:ind w:right="-2"/>
        <w:jc w:val="center"/>
        <w:rPr>
          <w:rFonts w:cstheme="majorHAnsi"/>
          <w:b/>
          <w:sz w:val="22"/>
          <w:szCs w:val="22"/>
        </w:rPr>
      </w:pPr>
    </w:p>
    <w:p w:rsidR="008B286D" w:rsidRPr="00893244" w:rsidRDefault="008B286D" w:rsidP="00A96ED1">
      <w:pPr>
        <w:spacing w:line="276" w:lineRule="auto"/>
        <w:ind w:right="-2"/>
        <w:jc w:val="center"/>
        <w:rPr>
          <w:rFonts w:cstheme="majorHAnsi"/>
          <w:b/>
          <w:sz w:val="22"/>
          <w:szCs w:val="22"/>
        </w:rPr>
      </w:pPr>
    </w:p>
    <w:p w:rsidR="008B286D" w:rsidRPr="00893244" w:rsidRDefault="008B286D" w:rsidP="00A96ED1">
      <w:pPr>
        <w:spacing w:line="276" w:lineRule="auto"/>
        <w:ind w:right="-2"/>
        <w:jc w:val="center"/>
        <w:rPr>
          <w:rFonts w:cstheme="majorHAnsi"/>
          <w:b/>
          <w:sz w:val="22"/>
          <w:szCs w:val="22"/>
        </w:rPr>
      </w:pPr>
    </w:p>
    <w:p w:rsidR="008B286D" w:rsidRPr="00893244" w:rsidRDefault="008B286D" w:rsidP="00A96ED1">
      <w:pPr>
        <w:spacing w:line="276" w:lineRule="auto"/>
        <w:ind w:right="-2"/>
        <w:jc w:val="center"/>
        <w:rPr>
          <w:rFonts w:cstheme="majorHAnsi"/>
          <w:b/>
          <w:sz w:val="22"/>
          <w:szCs w:val="22"/>
        </w:rPr>
      </w:pPr>
    </w:p>
    <w:p w:rsidR="008B286D" w:rsidRPr="00893244" w:rsidRDefault="008B286D" w:rsidP="00A96ED1">
      <w:pPr>
        <w:spacing w:line="276" w:lineRule="auto"/>
        <w:ind w:right="-2"/>
        <w:jc w:val="center"/>
        <w:rPr>
          <w:rFonts w:cstheme="majorHAnsi"/>
          <w:b/>
          <w:sz w:val="22"/>
          <w:szCs w:val="22"/>
        </w:rPr>
      </w:pPr>
    </w:p>
    <w:p w:rsidR="008B286D" w:rsidRPr="00893244" w:rsidRDefault="008B286D" w:rsidP="00A96ED1">
      <w:pPr>
        <w:spacing w:line="276" w:lineRule="auto"/>
        <w:ind w:right="-2"/>
        <w:jc w:val="center"/>
        <w:rPr>
          <w:rFonts w:cstheme="majorHAnsi"/>
          <w:b/>
          <w:sz w:val="22"/>
          <w:szCs w:val="22"/>
        </w:rPr>
      </w:pPr>
    </w:p>
    <w:p w:rsidR="008B286D" w:rsidRPr="00893244" w:rsidRDefault="008B286D" w:rsidP="00A96ED1">
      <w:pPr>
        <w:spacing w:line="276" w:lineRule="auto"/>
        <w:ind w:right="-2"/>
        <w:jc w:val="center"/>
        <w:rPr>
          <w:rFonts w:cstheme="majorHAnsi"/>
          <w:b/>
          <w:sz w:val="22"/>
          <w:szCs w:val="22"/>
        </w:rPr>
      </w:pPr>
    </w:p>
    <w:p w:rsidR="008B286D" w:rsidRPr="00893244" w:rsidRDefault="008B286D" w:rsidP="00A96ED1">
      <w:pPr>
        <w:spacing w:line="276" w:lineRule="auto"/>
        <w:ind w:right="-2"/>
        <w:jc w:val="center"/>
        <w:rPr>
          <w:rFonts w:cstheme="majorHAnsi"/>
          <w:b/>
          <w:sz w:val="22"/>
          <w:szCs w:val="22"/>
        </w:rPr>
      </w:pPr>
    </w:p>
    <w:p w:rsidR="008B286D" w:rsidRPr="00893244" w:rsidRDefault="008B286D" w:rsidP="00A96ED1">
      <w:pPr>
        <w:spacing w:line="276" w:lineRule="auto"/>
        <w:ind w:right="-2"/>
        <w:jc w:val="center"/>
        <w:rPr>
          <w:rFonts w:cstheme="majorHAnsi"/>
          <w:b/>
          <w:sz w:val="22"/>
          <w:szCs w:val="22"/>
        </w:rPr>
      </w:pPr>
    </w:p>
    <w:p w:rsidR="008B286D" w:rsidRPr="00893244" w:rsidRDefault="008B286D" w:rsidP="00A96ED1">
      <w:pPr>
        <w:spacing w:line="276" w:lineRule="auto"/>
        <w:ind w:right="-2"/>
        <w:jc w:val="center"/>
        <w:rPr>
          <w:rFonts w:cstheme="majorHAnsi"/>
          <w:b/>
          <w:sz w:val="22"/>
          <w:szCs w:val="22"/>
        </w:rPr>
      </w:pPr>
    </w:p>
    <w:p w:rsidR="008B286D" w:rsidRPr="00893244" w:rsidRDefault="008B286D" w:rsidP="00A96ED1">
      <w:pPr>
        <w:spacing w:line="276" w:lineRule="auto"/>
        <w:ind w:right="-2"/>
        <w:jc w:val="center"/>
        <w:rPr>
          <w:rFonts w:cstheme="majorHAnsi"/>
          <w:b/>
          <w:sz w:val="22"/>
          <w:szCs w:val="22"/>
        </w:rPr>
      </w:pPr>
    </w:p>
    <w:p w:rsidR="008B286D" w:rsidRPr="00893244" w:rsidRDefault="008B286D" w:rsidP="00A96ED1">
      <w:pPr>
        <w:spacing w:line="276" w:lineRule="auto"/>
        <w:ind w:right="-2"/>
        <w:jc w:val="center"/>
        <w:rPr>
          <w:rFonts w:cstheme="majorHAnsi"/>
          <w:b/>
          <w:sz w:val="22"/>
          <w:szCs w:val="22"/>
        </w:rPr>
      </w:pPr>
    </w:p>
    <w:p w:rsidR="008B286D" w:rsidRPr="00893244" w:rsidRDefault="008B286D" w:rsidP="00A96ED1">
      <w:pPr>
        <w:spacing w:line="276" w:lineRule="auto"/>
        <w:ind w:right="-2"/>
        <w:jc w:val="center"/>
        <w:rPr>
          <w:rFonts w:cstheme="majorHAnsi"/>
          <w:b/>
          <w:sz w:val="22"/>
          <w:szCs w:val="22"/>
        </w:rPr>
      </w:pPr>
    </w:p>
    <w:p w:rsidR="008B286D" w:rsidRDefault="008B286D" w:rsidP="00893244">
      <w:pPr>
        <w:spacing w:line="276" w:lineRule="auto"/>
        <w:ind w:right="-2"/>
        <w:rPr>
          <w:rFonts w:cstheme="majorHAnsi"/>
          <w:b/>
          <w:sz w:val="22"/>
          <w:szCs w:val="22"/>
        </w:rPr>
      </w:pPr>
    </w:p>
    <w:p w:rsidR="00893244" w:rsidRPr="00893244" w:rsidRDefault="00893244" w:rsidP="00893244">
      <w:pPr>
        <w:spacing w:line="276" w:lineRule="auto"/>
        <w:ind w:right="-2"/>
        <w:rPr>
          <w:rFonts w:cstheme="majorHAnsi"/>
          <w:b/>
          <w:sz w:val="22"/>
          <w:szCs w:val="22"/>
        </w:rPr>
      </w:pPr>
    </w:p>
    <w:p w:rsidR="00A96ED1" w:rsidRPr="00893244" w:rsidRDefault="00A96ED1" w:rsidP="008B286D">
      <w:pPr>
        <w:spacing w:line="276" w:lineRule="auto"/>
        <w:ind w:right="-2"/>
        <w:rPr>
          <w:rFonts w:cstheme="majorHAnsi"/>
          <w:b/>
          <w:sz w:val="22"/>
          <w:szCs w:val="22"/>
        </w:rPr>
      </w:pPr>
    </w:p>
    <w:p w:rsidR="00A96ED1" w:rsidRPr="00893244" w:rsidRDefault="00A96ED1" w:rsidP="00A96ED1">
      <w:pPr>
        <w:spacing w:line="276" w:lineRule="auto"/>
        <w:ind w:right="-2"/>
        <w:jc w:val="center"/>
        <w:rPr>
          <w:rFonts w:cstheme="majorHAnsi"/>
          <w:b/>
          <w:sz w:val="22"/>
          <w:szCs w:val="22"/>
        </w:rPr>
      </w:pPr>
      <w:r w:rsidRPr="00893244">
        <w:rPr>
          <w:rFonts w:cstheme="majorHAnsi"/>
          <w:b/>
          <w:sz w:val="22"/>
          <w:szCs w:val="22"/>
        </w:rPr>
        <w:t>FORMULARIO No. 1</w:t>
      </w:r>
    </w:p>
    <w:p w:rsidR="00A96ED1" w:rsidRPr="00893244" w:rsidRDefault="00A96ED1" w:rsidP="00A96ED1">
      <w:pPr>
        <w:spacing w:line="276" w:lineRule="auto"/>
        <w:ind w:right="-2"/>
        <w:jc w:val="both"/>
        <w:rPr>
          <w:rFonts w:cstheme="majorHAnsi"/>
          <w:b/>
          <w:sz w:val="22"/>
          <w:szCs w:val="22"/>
        </w:rPr>
      </w:pPr>
    </w:p>
    <w:p w:rsidR="00A96ED1" w:rsidRPr="00893244" w:rsidRDefault="00A96ED1" w:rsidP="00A96ED1">
      <w:pPr>
        <w:spacing w:line="276" w:lineRule="auto"/>
        <w:ind w:right="-2"/>
        <w:jc w:val="center"/>
        <w:rPr>
          <w:rFonts w:cstheme="majorHAnsi"/>
          <w:b/>
          <w:sz w:val="22"/>
          <w:szCs w:val="22"/>
        </w:rPr>
      </w:pPr>
      <w:r w:rsidRPr="00893244">
        <w:rPr>
          <w:rFonts w:cstheme="majorHAnsi"/>
          <w:b/>
          <w:sz w:val="22"/>
          <w:szCs w:val="22"/>
        </w:rPr>
        <w:t>CARTA DE PRESENTACIÓN Y COMPROMISO</w:t>
      </w:r>
    </w:p>
    <w:p w:rsidR="00A96ED1" w:rsidRPr="00893244" w:rsidRDefault="00A96ED1" w:rsidP="00A96ED1">
      <w:pPr>
        <w:spacing w:line="276" w:lineRule="auto"/>
        <w:ind w:right="-2"/>
        <w:jc w:val="right"/>
        <w:rPr>
          <w:rFonts w:cstheme="majorHAnsi"/>
          <w:sz w:val="22"/>
          <w:szCs w:val="22"/>
        </w:rPr>
      </w:pPr>
    </w:p>
    <w:p w:rsidR="00A96ED1" w:rsidRPr="00893244" w:rsidRDefault="00A96ED1" w:rsidP="00A96ED1">
      <w:pPr>
        <w:spacing w:line="276" w:lineRule="auto"/>
        <w:ind w:right="-2"/>
        <w:jc w:val="right"/>
        <w:rPr>
          <w:rFonts w:cstheme="majorHAnsi"/>
          <w:sz w:val="22"/>
          <w:szCs w:val="22"/>
        </w:rPr>
      </w:pPr>
      <w:r w:rsidRPr="00893244">
        <w:rPr>
          <w:rFonts w:cstheme="majorHAnsi"/>
          <w:sz w:val="22"/>
          <w:szCs w:val="22"/>
        </w:rPr>
        <w:t>Jaramijó</w:t>
      </w:r>
      <w:proofErr w:type="gramStart"/>
      <w:r w:rsidRPr="00893244">
        <w:rPr>
          <w:rFonts w:cstheme="majorHAnsi"/>
          <w:sz w:val="22"/>
          <w:szCs w:val="22"/>
        </w:rPr>
        <w:t>, ..</w:t>
      </w:r>
      <w:proofErr w:type="gramEnd"/>
      <w:r w:rsidRPr="00893244">
        <w:rPr>
          <w:rFonts w:cstheme="majorHAnsi"/>
          <w:sz w:val="22"/>
          <w:szCs w:val="22"/>
        </w:rPr>
        <w:t xml:space="preserve">……... </w:t>
      </w:r>
      <w:proofErr w:type="gramStart"/>
      <w:r w:rsidRPr="00893244">
        <w:rPr>
          <w:rFonts w:cstheme="majorHAnsi"/>
          <w:sz w:val="22"/>
          <w:szCs w:val="22"/>
        </w:rPr>
        <w:t>de …</w:t>
      </w:r>
      <w:proofErr w:type="gramEnd"/>
      <w:r w:rsidRPr="00893244">
        <w:rPr>
          <w:rFonts w:cstheme="majorHAnsi"/>
          <w:sz w:val="22"/>
          <w:szCs w:val="22"/>
        </w:rPr>
        <w:t>……………………... de 2019</w:t>
      </w:r>
    </w:p>
    <w:p w:rsidR="00A96ED1" w:rsidRPr="00893244" w:rsidRDefault="00A96ED1" w:rsidP="00A96ED1">
      <w:pPr>
        <w:spacing w:line="276" w:lineRule="auto"/>
        <w:ind w:right="-2"/>
        <w:jc w:val="center"/>
        <w:rPr>
          <w:rFonts w:cstheme="majorHAnsi"/>
          <w:b/>
          <w:sz w:val="22"/>
          <w:szCs w:val="22"/>
        </w:rPr>
      </w:pPr>
    </w:p>
    <w:p w:rsidR="00A96ED1" w:rsidRPr="00893244" w:rsidRDefault="00A96ED1" w:rsidP="00A96ED1">
      <w:pPr>
        <w:jc w:val="both"/>
        <w:rPr>
          <w:rFonts w:eastAsia="Times New Roman" w:cs="Arial"/>
          <w:sz w:val="22"/>
          <w:szCs w:val="22"/>
          <w:lang w:eastAsia="es-EC"/>
        </w:rPr>
      </w:pPr>
      <w:r w:rsidRPr="00893244">
        <w:rPr>
          <w:rFonts w:cstheme="majorHAnsi"/>
          <w:sz w:val="22"/>
          <w:szCs w:val="22"/>
        </w:rPr>
        <w:tab/>
        <w:t xml:space="preserve">El  que  suscribe,  en  atención  a  la  convocatoria  efectuada  por LA COORDINACIÓN ZONAL 4 DEL SERVICIO  DE  GESTIÓN INMOBILIARIA  DEL SECTOR  PÚBLICO INMOBILIAR para </w:t>
      </w:r>
      <w:r w:rsidR="008B286D" w:rsidRPr="00893244">
        <w:rPr>
          <w:rFonts w:cstheme="majorHAnsi"/>
          <w:b/>
          <w:sz w:val="22"/>
          <w:szCs w:val="22"/>
        </w:rPr>
        <w:t xml:space="preserve">: </w:t>
      </w:r>
      <w:r w:rsidR="008B286D" w:rsidRPr="00893244">
        <w:rPr>
          <w:rFonts w:cs="Arial"/>
          <w:sz w:val="22"/>
          <w:szCs w:val="22"/>
        </w:rPr>
        <w:t xml:space="preserve">DAR EN ARRENDAMIENTO </w:t>
      </w:r>
      <w:r w:rsidR="008B286D" w:rsidRPr="00893244">
        <w:rPr>
          <w:rFonts w:eastAsia="Times New Roman" w:cs="Arial"/>
          <w:sz w:val="22"/>
          <w:szCs w:val="22"/>
          <w:lang w:eastAsia="es-EC"/>
        </w:rPr>
        <w:t>LA PLANTA DE HIELO EN MARQUETAS DEL PUERTO PESQUERO ARTESANAL DE SAN MATEO, PROVINCIA DE MANABÍ</w:t>
      </w:r>
      <w:r w:rsidRPr="00893244">
        <w:rPr>
          <w:rFonts w:eastAsia="Times New Roman" w:cs="Arial"/>
          <w:sz w:val="22"/>
          <w:szCs w:val="22"/>
          <w:lang w:eastAsia="es-EC"/>
        </w:rPr>
        <w:t>,</w:t>
      </w:r>
      <w:r w:rsidRPr="00893244">
        <w:rPr>
          <w:rFonts w:cstheme="majorHAnsi"/>
          <w:sz w:val="22"/>
          <w:szCs w:val="22"/>
        </w:rPr>
        <w:t xml:space="preserve"> luego  de  examinar  el  pliego  del  presente procedimiento, al presentar esta oferta por …………………………………………………………………………………(Nombre de la Persona Natural o Jurídica)  declara que: </w:t>
      </w:r>
    </w:p>
    <w:p w:rsidR="00A96ED1" w:rsidRPr="00893244" w:rsidRDefault="00A96ED1" w:rsidP="00A96ED1">
      <w:pPr>
        <w:jc w:val="both"/>
        <w:rPr>
          <w:rFonts w:cstheme="majorHAnsi"/>
          <w:bCs/>
          <w:spacing w:val="3"/>
          <w:sz w:val="22"/>
          <w:szCs w:val="22"/>
        </w:rPr>
      </w:pPr>
    </w:p>
    <w:p w:rsidR="00A96ED1" w:rsidRPr="00893244" w:rsidRDefault="00A96ED1" w:rsidP="00A96ED1">
      <w:pPr>
        <w:spacing w:line="276" w:lineRule="auto"/>
        <w:ind w:right="-2"/>
        <w:jc w:val="both"/>
        <w:rPr>
          <w:rFonts w:cstheme="majorHAnsi"/>
          <w:sz w:val="22"/>
          <w:szCs w:val="22"/>
        </w:rPr>
      </w:pPr>
      <w:r w:rsidRPr="00893244">
        <w:rPr>
          <w:rFonts w:cstheme="majorHAnsi"/>
          <w:sz w:val="22"/>
          <w:szCs w:val="22"/>
        </w:rPr>
        <w:t>1. El oferente es proveedor elegible de conformidad con las disposiciones de la Ley Orgánica del Sistema Nacional de Contratación Pública, y su Reglamento.</w:t>
      </w:r>
    </w:p>
    <w:p w:rsidR="00A96ED1" w:rsidRPr="00893244" w:rsidRDefault="00A96ED1" w:rsidP="00A96ED1">
      <w:pPr>
        <w:spacing w:line="276" w:lineRule="auto"/>
        <w:ind w:right="-2"/>
        <w:jc w:val="both"/>
        <w:rPr>
          <w:rFonts w:cstheme="majorHAnsi"/>
          <w:sz w:val="22"/>
          <w:szCs w:val="22"/>
        </w:rPr>
      </w:pPr>
    </w:p>
    <w:p w:rsidR="00A96ED1" w:rsidRPr="00893244" w:rsidRDefault="00A96ED1" w:rsidP="00A96ED1">
      <w:pPr>
        <w:spacing w:line="276" w:lineRule="auto"/>
        <w:ind w:right="-2"/>
        <w:jc w:val="both"/>
        <w:rPr>
          <w:rFonts w:cstheme="majorHAnsi"/>
          <w:sz w:val="22"/>
          <w:szCs w:val="22"/>
        </w:rPr>
      </w:pPr>
      <w:r w:rsidRPr="00893244">
        <w:rPr>
          <w:rFonts w:cstheme="majorHAnsi"/>
          <w:sz w:val="22"/>
          <w:szCs w:val="22"/>
        </w:rPr>
        <w:t>2.  La única persona o personas interesadas en esta oferta está o están nombradas en ella, sin que incurra en actos de ocultamiento o simulación con el fin de que no aparezcan sujetos inhabilitados para contratar con el Estado.</w:t>
      </w:r>
    </w:p>
    <w:p w:rsidR="00A96ED1" w:rsidRPr="00893244" w:rsidRDefault="00A96ED1" w:rsidP="00A96ED1">
      <w:pPr>
        <w:spacing w:line="276" w:lineRule="auto"/>
        <w:ind w:right="-2"/>
        <w:jc w:val="both"/>
        <w:rPr>
          <w:rFonts w:cstheme="majorHAnsi"/>
          <w:sz w:val="22"/>
          <w:szCs w:val="22"/>
        </w:rPr>
      </w:pPr>
    </w:p>
    <w:p w:rsidR="00A96ED1" w:rsidRPr="00893244" w:rsidRDefault="00A96ED1" w:rsidP="00A96ED1">
      <w:pPr>
        <w:spacing w:line="276" w:lineRule="auto"/>
        <w:ind w:right="-2"/>
        <w:jc w:val="both"/>
        <w:rPr>
          <w:rFonts w:cstheme="majorHAnsi"/>
          <w:sz w:val="22"/>
          <w:szCs w:val="22"/>
        </w:rPr>
      </w:pPr>
      <w:r w:rsidRPr="00893244">
        <w:rPr>
          <w:rFonts w:cstheme="majorHAnsi"/>
          <w:sz w:val="22"/>
          <w:szCs w:val="22"/>
        </w:rPr>
        <w:t>3. La oferta la hace en forma independiente y sin conexión abierta u oculta con otra u otras personas, compañías o grupos participantes en este procedimiento y, en todo aspecto, es honrada y  de  buena  fe.  Por  consiguiente, asegura no haber vulnerado y que no vulnerará ningún principio o norma relacionada con la competencia libre, leal  y justa; así como declara que no establecerá, concertará o coordinará –directa o indirectamente, en forma explícita o  en  forma  oculta - posturas,  abstenciones  o  resultados  con  otro  u  otros  oferentes,  se  consideren  o  no  partes relacionadas en los términos de la normativa aplicable; asimismo, se obliga a abstenerse de acciones, omisiones, acuerdos o prácticas concertadas o y, en general, de toda conducta cuyo objeto o efecto sea impedir, restringir, falsear  o  distorsionar  la  competencia,  ya  sea  en  la  presentación  de  ofertas  y  posturas  o  buscando  asegurar  el resultado en beneficio propio o de otro proveedor u oferente, en este procedimiento de contratación. En tal virtud, declara 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ofertas, o buscando asegurar el resultado en beneficio propio o de otro proveedor u oferente, en este proceso de contratación.</w:t>
      </w:r>
    </w:p>
    <w:p w:rsidR="00A96ED1" w:rsidRPr="00893244" w:rsidRDefault="00A96ED1" w:rsidP="00A96ED1">
      <w:pPr>
        <w:spacing w:line="276" w:lineRule="auto"/>
        <w:ind w:right="-2"/>
        <w:jc w:val="both"/>
        <w:rPr>
          <w:rFonts w:cstheme="majorHAnsi"/>
          <w:sz w:val="22"/>
          <w:szCs w:val="22"/>
        </w:rPr>
      </w:pPr>
    </w:p>
    <w:p w:rsidR="00A96ED1" w:rsidRPr="00893244" w:rsidRDefault="00A96ED1" w:rsidP="00A96ED1">
      <w:pPr>
        <w:spacing w:line="276" w:lineRule="auto"/>
        <w:ind w:right="-2"/>
        <w:jc w:val="both"/>
        <w:rPr>
          <w:rFonts w:cstheme="majorHAnsi"/>
          <w:sz w:val="22"/>
          <w:szCs w:val="22"/>
        </w:rPr>
      </w:pPr>
      <w:r w:rsidRPr="00893244">
        <w:rPr>
          <w:rFonts w:cstheme="majorHAnsi"/>
          <w:sz w:val="22"/>
          <w:szCs w:val="22"/>
        </w:rPr>
        <w:t xml:space="preserve">4. Al presentar esta oferta, cumple con toda la normativa general, sectorial y especial aplicable a su actividad económica, profesión, ciencia u oficio; y, que los equipos y materiales que se incorporarán, así como los que se utilizarán para su ejecución, en caso de adjudicación del contrato, serán de propiedad del oferente o arrendados y contarán con todos los permisos que se requieran para su utilización. </w:t>
      </w:r>
    </w:p>
    <w:p w:rsidR="00A96ED1" w:rsidRPr="00893244" w:rsidRDefault="00A96ED1" w:rsidP="00A96ED1">
      <w:pPr>
        <w:spacing w:line="276" w:lineRule="auto"/>
        <w:ind w:right="-2"/>
        <w:jc w:val="both"/>
        <w:rPr>
          <w:rFonts w:cstheme="majorHAnsi"/>
          <w:sz w:val="22"/>
          <w:szCs w:val="22"/>
        </w:rPr>
      </w:pPr>
    </w:p>
    <w:p w:rsidR="00A96ED1" w:rsidRPr="00893244" w:rsidRDefault="00A96ED1" w:rsidP="00A96ED1">
      <w:pPr>
        <w:spacing w:line="276" w:lineRule="auto"/>
        <w:ind w:right="-2"/>
        <w:jc w:val="both"/>
        <w:rPr>
          <w:rFonts w:cstheme="majorHAnsi"/>
          <w:sz w:val="22"/>
          <w:szCs w:val="22"/>
        </w:rPr>
      </w:pPr>
      <w:r w:rsidRPr="00893244">
        <w:rPr>
          <w:rFonts w:cstheme="majorHAnsi"/>
          <w:sz w:val="22"/>
          <w:szCs w:val="22"/>
        </w:rPr>
        <w:t>5. Suministrará la mano de obra, equipos y materiales requeridos para el cumplimiento de sus obligaciones, de acuerdo con el pliego; prestará los servicios, de acuerdo con los pliegos, términos de referencia e instrucciones; en el plazo y por el canon ofertado o por el que en las instancias finales se llegare a ofertar; que al presentar esta oferta, ha considerado todos los costos obligatorios que debe y deberá asumir en la ejecución contractual, especialmente aquellos relacionados con obligaciones sociales, laborales, de seguridad social, ambientales y tributarias vigentes.</w:t>
      </w:r>
    </w:p>
    <w:p w:rsidR="00A96ED1" w:rsidRPr="00893244" w:rsidRDefault="00A96ED1" w:rsidP="00A96ED1">
      <w:pPr>
        <w:spacing w:line="276" w:lineRule="auto"/>
        <w:ind w:right="-2"/>
        <w:jc w:val="both"/>
        <w:rPr>
          <w:rFonts w:cstheme="majorHAnsi"/>
          <w:sz w:val="22"/>
          <w:szCs w:val="22"/>
        </w:rPr>
      </w:pPr>
    </w:p>
    <w:p w:rsidR="00A96ED1" w:rsidRPr="00893244" w:rsidRDefault="00A96ED1" w:rsidP="00A96ED1">
      <w:pPr>
        <w:spacing w:line="276" w:lineRule="auto"/>
        <w:ind w:right="-2"/>
        <w:jc w:val="both"/>
        <w:rPr>
          <w:rFonts w:cstheme="majorHAnsi"/>
          <w:sz w:val="22"/>
          <w:szCs w:val="22"/>
        </w:rPr>
      </w:pPr>
      <w:r w:rsidRPr="00893244">
        <w:rPr>
          <w:rFonts w:cstheme="majorHAnsi"/>
          <w:sz w:val="22"/>
          <w:szCs w:val="22"/>
        </w:rPr>
        <w:t>6.  Bajo juramento declara expresamente que no ha  ofrecido, ofrece u ofrecerá, y no ha efectuado o  efectuará ningún pago,  préstamo o servicio ilegítimo  o  prohibido  por  la  ley;  entretenimiento,  viajes  u  obsequios, a ningún funcionario o trabajador  de  la  Entidad  Contratante  que  hubiera  tenido  o  tenga  que  ver  con  el  presente procedimiento de contratación en sus etapas de planificación, programación, selección, contratación o ejecución, incluyéndose preparación del pliego, aprobación de documentos, calificación de ofertas, selección de contratistas, adjudicación  o  declaratoria  de  procedimiento  desierto,  recepción  de  productos  o  servicios,  administración  o supervisión de contratos o cualquier otra intervención o decisión en la fase precontractual o contractual.</w:t>
      </w:r>
    </w:p>
    <w:p w:rsidR="00A96ED1" w:rsidRPr="00893244" w:rsidRDefault="00A96ED1" w:rsidP="00A96ED1">
      <w:pPr>
        <w:spacing w:line="276" w:lineRule="auto"/>
        <w:ind w:right="-2"/>
        <w:jc w:val="both"/>
        <w:rPr>
          <w:rFonts w:cstheme="majorHAnsi"/>
          <w:sz w:val="22"/>
          <w:szCs w:val="22"/>
        </w:rPr>
      </w:pPr>
    </w:p>
    <w:p w:rsidR="00A96ED1" w:rsidRPr="00893244" w:rsidRDefault="00A96ED1" w:rsidP="00A96ED1">
      <w:pPr>
        <w:spacing w:line="276" w:lineRule="auto"/>
        <w:ind w:right="-2"/>
        <w:jc w:val="both"/>
        <w:rPr>
          <w:rFonts w:cstheme="majorHAnsi"/>
          <w:sz w:val="22"/>
          <w:szCs w:val="22"/>
        </w:rPr>
      </w:pPr>
      <w:r w:rsidRPr="00893244">
        <w:rPr>
          <w:rFonts w:cstheme="majorHAnsi"/>
          <w:sz w:val="22"/>
          <w:szCs w:val="22"/>
        </w:rPr>
        <w:t>7. Acepta que en el caso de que se comprobare una violación a los compromisos establecidos en los numerales 2, 3,  4, 5 y 6 que anteceden, la Entidad Contratante le descalifique como oferente, o dé  por terminado en forma inmediata el contrato, observando el debido proceso, para lo cual se allana a responder por los daños y perjuicios que tales violaciones hayan ocasionado.</w:t>
      </w:r>
    </w:p>
    <w:p w:rsidR="00A96ED1" w:rsidRPr="00893244" w:rsidRDefault="00A96ED1" w:rsidP="00A96ED1">
      <w:pPr>
        <w:spacing w:line="276" w:lineRule="auto"/>
        <w:ind w:right="-2"/>
        <w:jc w:val="both"/>
        <w:rPr>
          <w:rFonts w:cstheme="majorHAnsi"/>
          <w:sz w:val="22"/>
          <w:szCs w:val="22"/>
        </w:rPr>
      </w:pPr>
    </w:p>
    <w:p w:rsidR="00A96ED1" w:rsidRPr="00893244" w:rsidRDefault="00A96ED1" w:rsidP="00A96ED1">
      <w:pPr>
        <w:spacing w:line="276" w:lineRule="auto"/>
        <w:ind w:right="-2"/>
        <w:jc w:val="both"/>
        <w:rPr>
          <w:rFonts w:cstheme="majorHAnsi"/>
          <w:sz w:val="22"/>
          <w:szCs w:val="22"/>
        </w:rPr>
      </w:pPr>
      <w:r w:rsidRPr="00893244">
        <w:rPr>
          <w:rFonts w:cstheme="majorHAnsi"/>
          <w:sz w:val="22"/>
          <w:szCs w:val="22"/>
        </w:rPr>
        <w:t>8.  Declara  que  se  obliga  a  guardar  absoluta  reserva  de  la  información  confiada  y  a  la  que  pueda  tener  acceso durante las visitas previas a la valoración de la oferta y en virtud del desarrollo y cumplimiento del contrato en caso de  resultar  adjudicatario,  así  como  acepta  que  la  inobservancia  de  lo  manifestado  dará  lugar  a  que  la  Entidad Contratante ejerza las acciones legales civiles y penales correspondientes y en especial las determinadas en el Código Orgánico Integral Penal, COIP.</w:t>
      </w:r>
    </w:p>
    <w:p w:rsidR="00A96ED1" w:rsidRPr="00893244" w:rsidRDefault="00A96ED1" w:rsidP="00A96ED1">
      <w:pPr>
        <w:spacing w:line="276" w:lineRule="auto"/>
        <w:ind w:right="-2"/>
        <w:jc w:val="both"/>
        <w:rPr>
          <w:rFonts w:cstheme="majorHAnsi"/>
          <w:sz w:val="22"/>
          <w:szCs w:val="22"/>
        </w:rPr>
      </w:pPr>
    </w:p>
    <w:p w:rsidR="00A96ED1" w:rsidRPr="00893244" w:rsidRDefault="00A96ED1" w:rsidP="00A96ED1">
      <w:pPr>
        <w:spacing w:line="276" w:lineRule="auto"/>
        <w:ind w:right="-2"/>
        <w:jc w:val="both"/>
        <w:rPr>
          <w:rFonts w:cstheme="majorHAnsi"/>
          <w:sz w:val="22"/>
          <w:szCs w:val="22"/>
        </w:rPr>
      </w:pPr>
      <w:r w:rsidRPr="00893244">
        <w:rPr>
          <w:rFonts w:cstheme="majorHAnsi"/>
          <w:sz w:val="22"/>
          <w:szCs w:val="22"/>
        </w:rPr>
        <w:lastRenderedPageBreak/>
        <w:t>9. Conoce las condiciones de la contratación, ha estudiado las especificaciones técnicas, términos de referencia y demás información del pliego, las aclaraciones y respuestas realizadas en el proceso, y en esa medida renuncia a cualquier reclamo posterior, aduciendo desconocimiento por estas causas.</w:t>
      </w:r>
    </w:p>
    <w:p w:rsidR="00A96ED1" w:rsidRPr="00893244" w:rsidRDefault="00A96ED1" w:rsidP="00A96ED1">
      <w:pPr>
        <w:spacing w:line="276" w:lineRule="auto"/>
        <w:ind w:right="-2"/>
        <w:jc w:val="both"/>
        <w:rPr>
          <w:rFonts w:cstheme="majorHAnsi"/>
          <w:sz w:val="22"/>
          <w:szCs w:val="22"/>
        </w:rPr>
      </w:pPr>
    </w:p>
    <w:p w:rsidR="00A96ED1" w:rsidRPr="00893244" w:rsidRDefault="00A96ED1" w:rsidP="00A96ED1">
      <w:pPr>
        <w:spacing w:line="276" w:lineRule="auto"/>
        <w:ind w:right="-2"/>
        <w:jc w:val="both"/>
        <w:rPr>
          <w:rFonts w:cstheme="majorHAnsi"/>
          <w:sz w:val="22"/>
          <w:szCs w:val="22"/>
        </w:rPr>
      </w:pPr>
      <w:r w:rsidRPr="00893244">
        <w:rPr>
          <w:rFonts w:cstheme="majorHAnsi"/>
          <w:sz w:val="22"/>
          <w:szCs w:val="22"/>
        </w:rPr>
        <w:t>10. De  resultar  adjudicatario,  manifiesta  que  suscribirá  el  contrato  comprometiéndose  a  ejecutar  el  suministro  o prestar  el  servicio  sobre  la  base  de  las  cantidades,  especificaciones,  términos  de  referencia  y  condiciones,  las mismas  que  declara  conocer;  y  en  tal  virtud,  no  podrá  aducir  error,  falencia  o  cualquier  inconformidad,  como causal para solicitar ampliación del plazo.</w:t>
      </w:r>
    </w:p>
    <w:p w:rsidR="00A96ED1" w:rsidRPr="00893244" w:rsidRDefault="00A96ED1" w:rsidP="00A96ED1">
      <w:pPr>
        <w:spacing w:line="276" w:lineRule="auto"/>
        <w:ind w:right="-2"/>
        <w:jc w:val="both"/>
        <w:rPr>
          <w:rFonts w:cstheme="majorHAnsi"/>
          <w:sz w:val="22"/>
          <w:szCs w:val="22"/>
        </w:rPr>
      </w:pPr>
    </w:p>
    <w:p w:rsidR="00A96ED1" w:rsidRPr="00893244" w:rsidRDefault="00A96ED1" w:rsidP="00A96ED1">
      <w:pPr>
        <w:spacing w:line="276" w:lineRule="auto"/>
        <w:ind w:right="-2"/>
        <w:jc w:val="both"/>
        <w:rPr>
          <w:rFonts w:cstheme="majorHAnsi"/>
          <w:sz w:val="22"/>
          <w:szCs w:val="22"/>
        </w:rPr>
      </w:pPr>
      <w:r w:rsidRPr="00893244">
        <w:rPr>
          <w:rFonts w:cstheme="majorHAnsi"/>
          <w:sz w:val="22"/>
          <w:szCs w:val="22"/>
        </w:rPr>
        <w:t xml:space="preserve">11. De no firmar el contrato respectivo, después de haber sido adjudicado, se acepta </w:t>
      </w:r>
      <w:r w:rsidRPr="00893244">
        <w:rPr>
          <w:rFonts w:eastAsia="Times New Roman" w:cstheme="majorHAnsi"/>
          <w:sz w:val="22"/>
          <w:szCs w:val="22"/>
        </w:rPr>
        <w:t xml:space="preserve">la penalización consistente en que INMOBILIAR podrá solicitar la declaratoria de Adjudicatario Fallido según la Ley de Contratación Pública. Adicional, en apego a la Ley antes referida, INMOBILIAR podrá </w:t>
      </w:r>
      <w:r w:rsidRPr="00893244">
        <w:rPr>
          <w:rFonts w:cstheme="majorHAnsi"/>
          <w:sz w:val="22"/>
          <w:szCs w:val="22"/>
        </w:rPr>
        <w:t>proceder a adjudicar al siguiente oferente que haya presentado la segunda mejor oferta.</w:t>
      </w:r>
    </w:p>
    <w:p w:rsidR="00A96ED1" w:rsidRPr="00893244" w:rsidRDefault="00A96ED1" w:rsidP="00A96ED1">
      <w:pPr>
        <w:spacing w:line="276" w:lineRule="auto"/>
        <w:ind w:right="-2"/>
        <w:jc w:val="both"/>
        <w:rPr>
          <w:rFonts w:cstheme="majorHAnsi"/>
          <w:sz w:val="22"/>
          <w:szCs w:val="22"/>
        </w:rPr>
      </w:pPr>
    </w:p>
    <w:p w:rsidR="00A96ED1" w:rsidRPr="00893244" w:rsidRDefault="00A96ED1" w:rsidP="00A96ED1">
      <w:pPr>
        <w:spacing w:line="276" w:lineRule="auto"/>
        <w:ind w:right="-2"/>
        <w:jc w:val="both"/>
        <w:rPr>
          <w:rFonts w:cstheme="majorHAnsi"/>
          <w:sz w:val="22"/>
          <w:szCs w:val="22"/>
        </w:rPr>
      </w:pPr>
      <w:r w:rsidRPr="00893244">
        <w:rPr>
          <w:rFonts w:cstheme="majorHAnsi"/>
          <w:sz w:val="22"/>
          <w:szCs w:val="22"/>
        </w:rPr>
        <w:t>12. Conoce y acepta que la Entidad Contratante se reserva el derecho de adjudicar el contrato, cancelar o declarar desierto el procedimiento, si conviniere a los intereses nacionales o institucionales, sin que dicha decisión cause ningún tipo de reparación o indemnización a su favor.</w:t>
      </w:r>
    </w:p>
    <w:p w:rsidR="00A96ED1" w:rsidRPr="00893244" w:rsidRDefault="00A96ED1" w:rsidP="00A96ED1">
      <w:pPr>
        <w:spacing w:line="276" w:lineRule="auto"/>
        <w:ind w:right="-2"/>
        <w:jc w:val="both"/>
        <w:rPr>
          <w:rFonts w:cstheme="majorHAnsi"/>
          <w:sz w:val="22"/>
          <w:szCs w:val="22"/>
        </w:rPr>
      </w:pPr>
    </w:p>
    <w:p w:rsidR="00A96ED1" w:rsidRPr="00893244" w:rsidRDefault="00A96ED1" w:rsidP="00A96ED1">
      <w:pPr>
        <w:spacing w:line="276" w:lineRule="auto"/>
        <w:ind w:right="-2"/>
        <w:jc w:val="both"/>
        <w:rPr>
          <w:rFonts w:cstheme="majorHAnsi"/>
          <w:sz w:val="22"/>
          <w:szCs w:val="22"/>
        </w:rPr>
      </w:pPr>
      <w:r w:rsidRPr="00893244">
        <w:rPr>
          <w:rFonts w:cstheme="majorHAnsi"/>
          <w:sz w:val="22"/>
          <w:szCs w:val="22"/>
        </w:rPr>
        <w:t xml:space="preserve">13. Se somete a las disposiciones de la Ley Orgánica del Servicio Nacional de Contratación Pública, de su Reglamento General, de las resoluciones del SERCOP y demás normativa que le sea aplicable. </w:t>
      </w:r>
    </w:p>
    <w:p w:rsidR="00A96ED1" w:rsidRPr="00893244" w:rsidRDefault="00A96ED1" w:rsidP="00A96ED1">
      <w:pPr>
        <w:spacing w:line="276" w:lineRule="auto"/>
        <w:ind w:right="-2"/>
        <w:jc w:val="both"/>
        <w:rPr>
          <w:rFonts w:cstheme="majorHAnsi"/>
          <w:sz w:val="22"/>
          <w:szCs w:val="22"/>
        </w:rPr>
      </w:pPr>
    </w:p>
    <w:p w:rsidR="00A96ED1" w:rsidRPr="00893244" w:rsidRDefault="00A96ED1" w:rsidP="00A96ED1">
      <w:pPr>
        <w:spacing w:line="276" w:lineRule="auto"/>
        <w:ind w:right="-2"/>
        <w:jc w:val="both"/>
        <w:rPr>
          <w:rFonts w:cstheme="majorHAnsi"/>
          <w:sz w:val="22"/>
          <w:szCs w:val="22"/>
        </w:rPr>
      </w:pPr>
      <w:r w:rsidRPr="00893244">
        <w:rPr>
          <w:rFonts w:cstheme="majorHAnsi"/>
          <w:sz w:val="22"/>
          <w:szCs w:val="22"/>
        </w:rPr>
        <w:t>14. Garantiza la veracidad y exactitud de la información y documentación, así como de las declaraciones incluidas en los documentos de la oferta, formularios y otros anexos, al tiempo que autoriza a la Entidad Contratante a efectuar averiguaciones para comprobar u obtener aclaraciones e información adicional sobre las condiciones técnicas, económicas y legales del oferente.</w:t>
      </w:r>
    </w:p>
    <w:p w:rsidR="00A96ED1" w:rsidRPr="00893244" w:rsidRDefault="00A96ED1" w:rsidP="00A96ED1">
      <w:pPr>
        <w:spacing w:line="276" w:lineRule="auto"/>
        <w:ind w:right="-2"/>
        <w:jc w:val="both"/>
        <w:rPr>
          <w:rFonts w:cstheme="majorHAnsi"/>
          <w:sz w:val="22"/>
          <w:szCs w:val="22"/>
        </w:rPr>
      </w:pPr>
    </w:p>
    <w:p w:rsidR="00A96ED1" w:rsidRPr="00893244" w:rsidRDefault="00A96ED1" w:rsidP="00A96ED1">
      <w:pPr>
        <w:spacing w:line="276" w:lineRule="auto"/>
        <w:ind w:right="-2"/>
        <w:jc w:val="both"/>
        <w:rPr>
          <w:rFonts w:cstheme="majorHAnsi"/>
          <w:sz w:val="22"/>
          <w:szCs w:val="22"/>
        </w:rPr>
      </w:pPr>
      <w:r w:rsidRPr="00893244">
        <w:rPr>
          <w:rFonts w:cstheme="majorHAnsi"/>
          <w:sz w:val="22"/>
          <w:szCs w:val="22"/>
        </w:rPr>
        <w:t>15. No contratará a personas menores de edad para realizar actividad alguna durante la ejecución contractual; y que, en caso de que las autoridades del ramo determinaren o descubrieren tal práctica, se someterán y aceptarán las sanciones que de tal práctica puedan derivarse, incluso la terminación unilateral y anticipada del contrato, con las consecuencias legales y reglamentarias pertinentes.</w:t>
      </w:r>
    </w:p>
    <w:p w:rsidR="00A96ED1" w:rsidRPr="00893244" w:rsidRDefault="00A96ED1" w:rsidP="00A96ED1">
      <w:pPr>
        <w:spacing w:line="276" w:lineRule="auto"/>
        <w:ind w:right="-2"/>
        <w:jc w:val="both"/>
        <w:rPr>
          <w:rFonts w:cstheme="majorHAnsi"/>
          <w:sz w:val="22"/>
          <w:szCs w:val="22"/>
        </w:rPr>
      </w:pPr>
    </w:p>
    <w:p w:rsidR="00A96ED1" w:rsidRPr="00893244" w:rsidRDefault="00A96ED1" w:rsidP="00A96ED1">
      <w:pPr>
        <w:spacing w:line="276" w:lineRule="auto"/>
        <w:ind w:right="-2"/>
        <w:jc w:val="both"/>
        <w:rPr>
          <w:rFonts w:cstheme="majorHAnsi"/>
          <w:sz w:val="22"/>
          <w:szCs w:val="22"/>
        </w:rPr>
      </w:pPr>
      <w:r w:rsidRPr="00893244">
        <w:rPr>
          <w:rFonts w:cstheme="majorHAnsi"/>
          <w:sz w:val="22"/>
          <w:szCs w:val="22"/>
        </w:rPr>
        <w:lastRenderedPageBreak/>
        <w:t>16. Bajo juramento, que no está incurso en las inhabilidades generales y especiales para contratar establecidas en los artículos 62 y 63 de la Ley Orgánica del Servicio Nacional de Contratación Pública y de los artículos 110 y 111 de su Reglamento General y demás normativa aplicable.</w:t>
      </w:r>
    </w:p>
    <w:p w:rsidR="00A96ED1" w:rsidRPr="00893244" w:rsidRDefault="00A96ED1" w:rsidP="00A96ED1">
      <w:pPr>
        <w:spacing w:line="276" w:lineRule="auto"/>
        <w:ind w:right="-2"/>
        <w:jc w:val="both"/>
        <w:rPr>
          <w:rFonts w:cstheme="majorHAnsi"/>
          <w:sz w:val="22"/>
          <w:szCs w:val="22"/>
        </w:rPr>
      </w:pPr>
    </w:p>
    <w:p w:rsidR="00A96ED1" w:rsidRPr="00893244" w:rsidRDefault="00A96ED1" w:rsidP="00A96ED1">
      <w:pPr>
        <w:spacing w:line="276" w:lineRule="auto"/>
        <w:ind w:right="-2"/>
        <w:jc w:val="both"/>
        <w:rPr>
          <w:rFonts w:cstheme="majorHAnsi"/>
          <w:sz w:val="22"/>
          <w:szCs w:val="22"/>
        </w:rPr>
      </w:pPr>
      <w:r w:rsidRPr="00893244">
        <w:rPr>
          <w:rFonts w:cstheme="majorHAnsi"/>
          <w:sz w:val="22"/>
          <w:szCs w:val="22"/>
        </w:rPr>
        <w:t>17. En caso de que sea adjudicatario, conviene en:</w:t>
      </w:r>
    </w:p>
    <w:p w:rsidR="00A96ED1" w:rsidRPr="00893244" w:rsidRDefault="00A96ED1" w:rsidP="00A96ED1">
      <w:pPr>
        <w:spacing w:line="276" w:lineRule="auto"/>
        <w:ind w:right="-2"/>
        <w:jc w:val="both"/>
        <w:rPr>
          <w:rFonts w:cstheme="majorHAnsi"/>
          <w:sz w:val="22"/>
          <w:szCs w:val="22"/>
        </w:rPr>
      </w:pPr>
    </w:p>
    <w:p w:rsidR="00A96ED1" w:rsidRPr="00893244" w:rsidRDefault="00A96ED1" w:rsidP="00A96ED1">
      <w:pPr>
        <w:spacing w:line="276" w:lineRule="auto"/>
        <w:ind w:left="708" w:right="-2"/>
        <w:jc w:val="both"/>
        <w:rPr>
          <w:rFonts w:cstheme="majorHAnsi"/>
          <w:sz w:val="22"/>
          <w:szCs w:val="22"/>
        </w:rPr>
      </w:pPr>
      <w:r w:rsidRPr="00893244">
        <w:rPr>
          <w:rFonts w:cstheme="majorHAnsi"/>
          <w:sz w:val="22"/>
          <w:szCs w:val="22"/>
        </w:rPr>
        <w:t>a. Firmar  el  contrato  dentro  del  término  de  15  días  desde  la  notificación  con  la  resolución  de  adjudicación.</w:t>
      </w:r>
    </w:p>
    <w:p w:rsidR="00A96ED1" w:rsidRPr="00893244" w:rsidRDefault="00A96ED1" w:rsidP="00A96ED1">
      <w:pPr>
        <w:spacing w:line="276" w:lineRule="auto"/>
        <w:ind w:right="-2"/>
        <w:jc w:val="both"/>
        <w:rPr>
          <w:rFonts w:cstheme="majorHAnsi"/>
          <w:sz w:val="22"/>
          <w:szCs w:val="22"/>
        </w:rPr>
      </w:pPr>
    </w:p>
    <w:p w:rsidR="00A96ED1" w:rsidRPr="00893244" w:rsidRDefault="00A96ED1" w:rsidP="00A96ED1">
      <w:pPr>
        <w:spacing w:line="276" w:lineRule="auto"/>
        <w:ind w:right="-2"/>
        <w:jc w:val="both"/>
        <w:rPr>
          <w:rFonts w:cstheme="majorHAnsi"/>
          <w:sz w:val="22"/>
          <w:szCs w:val="22"/>
        </w:rPr>
      </w:pPr>
      <w:r w:rsidRPr="00893244">
        <w:rPr>
          <w:rFonts w:cstheme="majorHAnsi"/>
          <w:sz w:val="22"/>
          <w:szCs w:val="22"/>
        </w:rPr>
        <w:t>Como   requisito   indispensable   previo   a   la   suscripción   del   contrato   presentará   las   garantías correspondientes.</w:t>
      </w:r>
    </w:p>
    <w:p w:rsidR="00A96ED1" w:rsidRPr="00893244" w:rsidRDefault="00A96ED1" w:rsidP="00A96ED1">
      <w:pPr>
        <w:spacing w:line="276" w:lineRule="auto"/>
        <w:ind w:right="-2"/>
        <w:jc w:val="both"/>
        <w:rPr>
          <w:rFonts w:cstheme="majorHAnsi"/>
          <w:sz w:val="22"/>
          <w:szCs w:val="22"/>
        </w:rPr>
      </w:pPr>
    </w:p>
    <w:p w:rsidR="00A96ED1" w:rsidRPr="00893244" w:rsidRDefault="00A96ED1" w:rsidP="00A96ED1">
      <w:pPr>
        <w:spacing w:line="276" w:lineRule="auto"/>
        <w:ind w:right="-2"/>
        <w:jc w:val="both"/>
        <w:rPr>
          <w:rFonts w:cstheme="majorHAnsi"/>
          <w:sz w:val="22"/>
          <w:szCs w:val="22"/>
        </w:rPr>
      </w:pPr>
      <w:r w:rsidRPr="00893244">
        <w:rPr>
          <w:rFonts w:cstheme="majorHAnsi"/>
          <w:sz w:val="22"/>
          <w:szCs w:val="22"/>
        </w:rPr>
        <w:t>Atentamente,</w:t>
      </w:r>
    </w:p>
    <w:p w:rsidR="00A96ED1" w:rsidRPr="00893244" w:rsidRDefault="00A96ED1" w:rsidP="00A96ED1">
      <w:pPr>
        <w:spacing w:line="276" w:lineRule="auto"/>
        <w:ind w:right="-2"/>
        <w:jc w:val="both"/>
        <w:rPr>
          <w:rFonts w:cstheme="majorHAnsi"/>
          <w:sz w:val="22"/>
          <w:szCs w:val="22"/>
        </w:rPr>
      </w:pPr>
    </w:p>
    <w:p w:rsidR="00A96ED1" w:rsidRPr="00893244" w:rsidRDefault="00A96ED1" w:rsidP="00A96ED1">
      <w:pPr>
        <w:spacing w:line="276" w:lineRule="auto"/>
        <w:ind w:right="-2"/>
        <w:jc w:val="both"/>
        <w:rPr>
          <w:rFonts w:cstheme="majorHAnsi"/>
          <w:sz w:val="22"/>
          <w:szCs w:val="22"/>
        </w:rPr>
      </w:pPr>
    </w:p>
    <w:p w:rsidR="00A96ED1" w:rsidRPr="00893244" w:rsidRDefault="00A96ED1" w:rsidP="00A96ED1">
      <w:pPr>
        <w:spacing w:line="276" w:lineRule="auto"/>
        <w:ind w:right="27"/>
        <w:jc w:val="both"/>
        <w:rPr>
          <w:rFonts w:cstheme="majorHAnsi"/>
          <w:i/>
          <w:sz w:val="22"/>
          <w:szCs w:val="22"/>
        </w:rPr>
      </w:pPr>
      <w:r w:rsidRPr="00893244">
        <w:rPr>
          <w:rFonts w:cstheme="majorHAnsi"/>
          <w:i/>
          <w:sz w:val="22"/>
          <w:szCs w:val="22"/>
        </w:rPr>
        <w:t>(Firma de la persona natural, o el representante legal, apoderado o procurador común de la persona jurídica –asociación,  consorcio u otros-,  según el caso)</w:t>
      </w:r>
    </w:p>
    <w:p w:rsidR="00A96ED1" w:rsidRPr="00893244" w:rsidRDefault="00A96ED1" w:rsidP="00A96ED1">
      <w:pPr>
        <w:spacing w:line="276" w:lineRule="auto"/>
        <w:ind w:right="27"/>
        <w:jc w:val="both"/>
        <w:rPr>
          <w:rFonts w:cstheme="majorHAnsi"/>
          <w:sz w:val="22"/>
          <w:szCs w:val="22"/>
        </w:rPr>
      </w:pPr>
      <w:r w:rsidRPr="00893244">
        <w:rPr>
          <w:rFonts w:cstheme="majorHAnsi"/>
          <w:sz w:val="22"/>
          <w:szCs w:val="22"/>
        </w:rPr>
        <w:t>__________________________________</w:t>
      </w:r>
    </w:p>
    <w:p w:rsidR="00A96ED1" w:rsidRPr="00893244" w:rsidRDefault="00A96ED1" w:rsidP="00A96ED1">
      <w:pPr>
        <w:spacing w:line="276" w:lineRule="auto"/>
        <w:ind w:right="27"/>
        <w:jc w:val="both"/>
        <w:rPr>
          <w:rFonts w:cstheme="majorHAnsi"/>
          <w:sz w:val="22"/>
          <w:szCs w:val="22"/>
        </w:rPr>
      </w:pPr>
      <w:r w:rsidRPr="00893244">
        <w:rPr>
          <w:rFonts w:cstheme="majorHAnsi"/>
          <w:sz w:val="22"/>
          <w:szCs w:val="22"/>
        </w:rPr>
        <w:t>OFERENTE:</w:t>
      </w:r>
    </w:p>
    <w:p w:rsidR="00A96ED1" w:rsidRPr="00893244" w:rsidRDefault="00A96ED1" w:rsidP="00A96ED1">
      <w:pPr>
        <w:spacing w:line="276" w:lineRule="auto"/>
        <w:ind w:right="27"/>
        <w:jc w:val="both"/>
        <w:rPr>
          <w:rFonts w:cstheme="majorHAnsi"/>
          <w:sz w:val="22"/>
          <w:szCs w:val="22"/>
        </w:rPr>
      </w:pPr>
      <w:r w:rsidRPr="00893244">
        <w:rPr>
          <w:rFonts w:cstheme="majorHAnsi"/>
          <w:sz w:val="22"/>
          <w:szCs w:val="22"/>
        </w:rPr>
        <w:t xml:space="preserve">RUC:  </w:t>
      </w:r>
    </w:p>
    <w:p w:rsidR="00A96ED1" w:rsidRPr="00893244" w:rsidRDefault="00A96ED1" w:rsidP="00A96ED1">
      <w:pPr>
        <w:spacing w:line="276" w:lineRule="auto"/>
        <w:ind w:right="-285"/>
        <w:rPr>
          <w:rFonts w:cstheme="majorHAnsi"/>
          <w:sz w:val="22"/>
          <w:szCs w:val="22"/>
        </w:rPr>
      </w:pPr>
    </w:p>
    <w:p w:rsidR="00A96ED1" w:rsidRPr="00893244" w:rsidRDefault="00A96ED1" w:rsidP="00A96ED1">
      <w:pPr>
        <w:spacing w:line="276" w:lineRule="auto"/>
        <w:ind w:right="-285"/>
        <w:rPr>
          <w:rFonts w:cstheme="majorHAnsi"/>
          <w:sz w:val="22"/>
          <w:szCs w:val="22"/>
        </w:rPr>
      </w:pPr>
    </w:p>
    <w:p w:rsidR="00A96ED1" w:rsidRPr="00893244" w:rsidRDefault="00A96ED1" w:rsidP="00A96ED1">
      <w:pPr>
        <w:spacing w:line="276" w:lineRule="auto"/>
        <w:ind w:right="-285"/>
        <w:rPr>
          <w:rFonts w:cstheme="majorHAnsi"/>
          <w:sz w:val="22"/>
          <w:szCs w:val="22"/>
        </w:rPr>
      </w:pPr>
    </w:p>
    <w:p w:rsidR="00A96ED1" w:rsidRPr="00893244" w:rsidRDefault="00A96ED1" w:rsidP="00A96ED1">
      <w:pPr>
        <w:spacing w:line="276" w:lineRule="auto"/>
        <w:ind w:right="-285"/>
        <w:rPr>
          <w:rFonts w:cstheme="majorHAnsi"/>
          <w:sz w:val="22"/>
          <w:szCs w:val="22"/>
        </w:rPr>
      </w:pPr>
    </w:p>
    <w:p w:rsidR="00A96ED1" w:rsidRPr="00893244" w:rsidRDefault="00A96ED1" w:rsidP="00A96ED1">
      <w:pPr>
        <w:spacing w:line="276" w:lineRule="auto"/>
        <w:ind w:right="-285"/>
        <w:rPr>
          <w:rFonts w:cstheme="majorHAnsi"/>
          <w:sz w:val="22"/>
          <w:szCs w:val="22"/>
        </w:rPr>
      </w:pPr>
    </w:p>
    <w:p w:rsidR="00A96ED1" w:rsidRPr="00893244" w:rsidRDefault="00A96ED1" w:rsidP="00A96ED1">
      <w:pPr>
        <w:spacing w:line="276" w:lineRule="auto"/>
        <w:ind w:right="-285"/>
        <w:rPr>
          <w:rFonts w:cstheme="majorHAnsi"/>
          <w:sz w:val="22"/>
          <w:szCs w:val="22"/>
        </w:rPr>
      </w:pPr>
    </w:p>
    <w:p w:rsidR="00A96ED1" w:rsidRPr="00893244" w:rsidRDefault="00A96ED1" w:rsidP="00A96ED1">
      <w:pPr>
        <w:spacing w:line="276" w:lineRule="auto"/>
        <w:ind w:right="-285"/>
        <w:rPr>
          <w:rFonts w:cstheme="majorHAnsi"/>
          <w:sz w:val="22"/>
          <w:szCs w:val="22"/>
        </w:rPr>
      </w:pPr>
    </w:p>
    <w:p w:rsidR="00A96ED1" w:rsidRPr="00893244" w:rsidRDefault="00A96ED1" w:rsidP="00A96ED1">
      <w:pPr>
        <w:spacing w:line="276" w:lineRule="auto"/>
        <w:ind w:right="-285"/>
        <w:rPr>
          <w:rFonts w:cstheme="majorHAnsi"/>
          <w:sz w:val="22"/>
          <w:szCs w:val="22"/>
        </w:rPr>
      </w:pPr>
    </w:p>
    <w:p w:rsidR="00A96ED1" w:rsidRPr="00893244" w:rsidRDefault="00A96ED1" w:rsidP="00A96ED1">
      <w:pPr>
        <w:spacing w:line="276" w:lineRule="auto"/>
        <w:ind w:right="-285"/>
        <w:rPr>
          <w:rFonts w:cstheme="majorHAnsi"/>
          <w:sz w:val="22"/>
          <w:szCs w:val="22"/>
        </w:rPr>
      </w:pPr>
    </w:p>
    <w:p w:rsidR="00A96ED1" w:rsidRPr="00893244" w:rsidRDefault="00A96ED1" w:rsidP="00A96ED1">
      <w:pPr>
        <w:spacing w:line="276" w:lineRule="auto"/>
        <w:ind w:right="-285"/>
        <w:rPr>
          <w:rFonts w:cstheme="majorHAnsi"/>
          <w:sz w:val="22"/>
          <w:szCs w:val="22"/>
        </w:rPr>
      </w:pPr>
    </w:p>
    <w:p w:rsidR="00A96ED1" w:rsidRPr="00893244" w:rsidRDefault="00A96ED1" w:rsidP="00A96ED1">
      <w:pPr>
        <w:spacing w:line="276" w:lineRule="auto"/>
        <w:ind w:right="-285"/>
        <w:rPr>
          <w:rFonts w:cstheme="majorHAnsi"/>
          <w:sz w:val="22"/>
          <w:szCs w:val="22"/>
        </w:rPr>
      </w:pPr>
    </w:p>
    <w:p w:rsidR="00A96ED1" w:rsidRPr="00893244" w:rsidRDefault="00A96ED1" w:rsidP="00A96ED1">
      <w:pPr>
        <w:spacing w:line="276" w:lineRule="auto"/>
        <w:ind w:right="-285"/>
        <w:rPr>
          <w:rFonts w:cstheme="majorHAnsi"/>
          <w:sz w:val="22"/>
          <w:szCs w:val="22"/>
        </w:rPr>
      </w:pPr>
    </w:p>
    <w:p w:rsidR="00A96ED1" w:rsidRPr="00893244" w:rsidRDefault="00A96ED1" w:rsidP="00A96ED1">
      <w:pPr>
        <w:spacing w:line="276" w:lineRule="auto"/>
        <w:ind w:right="-285"/>
        <w:rPr>
          <w:rFonts w:cstheme="majorHAnsi"/>
          <w:sz w:val="22"/>
          <w:szCs w:val="22"/>
        </w:rPr>
      </w:pPr>
    </w:p>
    <w:p w:rsidR="00A96ED1" w:rsidRPr="00893244" w:rsidRDefault="00A96ED1" w:rsidP="00A96ED1">
      <w:pPr>
        <w:spacing w:line="276" w:lineRule="auto"/>
        <w:ind w:right="-285"/>
        <w:rPr>
          <w:rFonts w:cstheme="majorHAnsi"/>
          <w:sz w:val="22"/>
          <w:szCs w:val="22"/>
        </w:rPr>
      </w:pPr>
    </w:p>
    <w:p w:rsidR="00A96ED1" w:rsidRPr="00893244" w:rsidRDefault="00A96ED1" w:rsidP="00A96ED1">
      <w:pPr>
        <w:spacing w:line="276" w:lineRule="auto"/>
        <w:ind w:right="-285"/>
        <w:rPr>
          <w:rFonts w:cstheme="majorHAnsi"/>
          <w:sz w:val="22"/>
          <w:szCs w:val="22"/>
        </w:rPr>
      </w:pPr>
    </w:p>
    <w:p w:rsidR="00A96ED1" w:rsidRPr="00893244" w:rsidRDefault="00A96ED1" w:rsidP="00A96ED1">
      <w:pPr>
        <w:spacing w:line="276" w:lineRule="auto"/>
        <w:ind w:right="-285"/>
        <w:rPr>
          <w:rFonts w:cstheme="majorHAnsi"/>
          <w:sz w:val="22"/>
          <w:szCs w:val="22"/>
        </w:rPr>
      </w:pPr>
    </w:p>
    <w:p w:rsidR="00A96ED1" w:rsidRPr="00893244" w:rsidRDefault="00A96ED1" w:rsidP="00A96ED1">
      <w:pPr>
        <w:spacing w:line="276" w:lineRule="auto"/>
        <w:ind w:right="-285"/>
        <w:rPr>
          <w:rFonts w:cstheme="majorHAnsi"/>
          <w:sz w:val="22"/>
          <w:szCs w:val="22"/>
        </w:rPr>
      </w:pPr>
    </w:p>
    <w:p w:rsidR="00A96ED1" w:rsidRPr="00893244" w:rsidRDefault="00A96ED1" w:rsidP="00A96ED1">
      <w:pPr>
        <w:spacing w:line="276" w:lineRule="auto"/>
        <w:ind w:right="-285"/>
        <w:rPr>
          <w:rFonts w:cstheme="majorHAnsi"/>
          <w:sz w:val="22"/>
          <w:szCs w:val="22"/>
        </w:rPr>
      </w:pPr>
    </w:p>
    <w:p w:rsidR="00A96ED1" w:rsidRPr="00893244" w:rsidRDefault="00A96ED1" w:rsidP="00A96ED1">
      <w:pPr>
        <w:spacing w:line="276" w:lineRule="auto"/>
        <w:ind w:right="-285"/>
        <w:rPr>
          <w:rFonts w:cstheme="majorHAnsi"/>
          <w:b/>
          <w:sz w:val="22"/>
          <w:szCs w:val="22"/>
        </w:rPr>
      </w:pPr>
    </w:p>
    <w:p w:rsidR="00A96ED1" w:rsidRPr="00893244" w:rsidRDefault="00A96ED1" w:rsidP="00A96ED1">
      <w:pPr>
        <w:spacing w:line="276" w:lineRule="auto"/>
        <w:ind w:right="-285"/>
        <w:jc w:val="center"/>
        <w:rPr>
          <w:rFonts w:cstheme="majorHAnsi"/>
          <w:b/>
          <w:sz w:val="22"/>
          <w:szCs w:val="22"/>
        </w:rPr>
      </w:pPr>
      <w:r w:rsidRPr="00893244">
        <w:rPr>
          <w:rFonts w:cstheme="majorHAnsi"/>
          <w:b/>
          <w:sz w:val="22"/>
          <w:szCs w:val="22"/>
        </w:rPr>
        <w:t>FORMULARIO No. 2</w:t>
      </w:r>
    </w:p>
    <w:p w:rsidR="00A96ED1" w:rsidRPr="00893244" w:rsidRDefault="00A96ED1" w:rsidP="00A96ED1">
      <w:pPr>
        <w:spacing w:line="276" w:lineRule="auto"/>
        <w:ind w:right="-285"/>
        <w:jc w:val="center"/>
        <w:rPr>
          <w:rFonts w:cstheme="majorHAnsi"/>
          <w:b/>
          <w:sz w:val="22"/>
          <w:szCs w:val="22"/>
        </w:rPr>
      </w:pPr>
    </w:p>
    <w:p w:rsidR="00A96ED1" w:rsidRPr="00893244" w:rsidRDefault="00A96ED1" w:rsidP="00A96ED1">
      <w:pPr>
        <w:spacing w:line="276" w:lineRule="auto"/>
        <w:ind w:right="27"/>
        <w:jc w:val="center"/>
        <w:rPr>
          <w:rFonts w:cstheme="majorHAnsi"/>
          <w:b/>
          <w:sz w:val="22"/>
          <w:szCs w:val="22"/>
        </w:rPr>
      </w:pPr>
      <w:r w:rsidRPr="00893244">
        <w:rPr>
          <w:rFonts w:cstheme="majorHAnsi"/>
          <w:b/>
          <w:sz w:val="22"/>
          <w:szCs w:val="22"/>
        </w:rPr>
        <w:t>DATOS GENERALES DEL OFERENTE</w:t>
      </w:r>
    </w:p>
    <w:p w:rsidR="00A96ED1" w:rsidRPr="00893244" w:rsidRDefault="00A96ED1" w:rsidP="00A96ED1">
      <w:pPr>
        <w:spacing w:line="276" w:lineRule="auto"/>
        <w:ind w:right="27"/>
        <w:jc w:val="both"/>
        <w:rPr>
          <w:rFonts w:cstheme="majorHAnsi"/>
          <w:sz w:val="22"/>
          <w:szCs w:val="22"/>
        </w:rPr>
      </w:pPr>
    </w:p>
    <w:p w:rsidR="00A96ED1" w:rsidRPr="00893244" w:rsidRDefault="00A96ED1" w:rsidP="00A96ED1">
      <w:pPr>
        <w:spacing w:line="276" w:lineRule="auto"/>
        <w:ind w:right="27"/>
        <w:jc w:val="right"/>
        <w:rPr>
          <w:rFonts w:cstheme="majorHAnsi"/>
          <w:sz w:val="22"/>
          <w:szCs w:val="22"/>
        </w:rPr>
      </w:pPr>
    </w:p>
    <w:p w:rsidR="00A96ED1" w:rsidRPr="00893244" w:rsidRDefault="00A96ED1" w:rsidP="00A96ED1">
      <w:pPr>
        <w:spacing w:line="276" w:lineRule="auto"/>
        <w:ind w:right="27"/>
        <w:jc w:val="right"/>
        <w:rPr>
          <w:rFonts w:cstheme="majorHAnsi"/>
          <w:sz w:val="22"/>
          <w:szCs w:val="22"/>
        </w:rPr>
      </w:pPr>
    </w:p>
    <w:p w:rsidR="00A96ED1" w:rsidRPr="00893244" w:rsidRDefault="00A96ED1" w:rsidP="00A96ED1">
      <w:pPr>
        <w:spacing w:line="276" w:lineRule="auto"/>
        <w:ind w:right="27"/>
        <w:jc w:val="right"/>
        <w:rPr>
          <w:rFonts w:cstheme="majorHAnsi"/>
          <w:sz w:val="22"/>
          <w:szCs w:val="22"/>
        </w:rPr>
      </w:pPr>
      <w:r w:rsidRPr="00893244">
        <w:rPr>
          <w:rFonts w:cstheme="majorHAnsi"/>
          <w:sz w:val="22"/>
          <w:szCs w:val="22"/>
        </w:rPr>
        <w:t>Jaramijó</w:t>
      </w:r>
      <w:proofErr w:type="gramStart"/>
      <w:r w:rsidRPr="00893244">
        <w:rPr>
          <w:rFonts w:cstheme="majorHAnsi"/>
          <w:sz w:val="22"/>
          <w:szCs w:val="22"/>
        </w:rPr>
        <w:t>,  ..</w:t>
      </w:r>
      <w:proofErr w:type="gramEnd"/>
      <w:r w:rsidRPr="00893244">
        <w:rPr>
          <w:rFonts w:cstheme="majorHAnsi"/>
          <w:sz w:val="22"/>
          <w:szCs w:val="22"/>
        </w:rPr>
        <w:t xml:space="preserve">……... </w:t>
      </w:r>
      <w:proofErr w:type="gramStart"/>
      <w:r w:rsidRPr="00893244">
        <w:rPr>
          <w:rFonts w:cstheme="majorHAnsi"/>
          <w:sz w:val="22"/>
          <w:szCs w:val="22"/>
        </w:rPr>
        <w:t>de …</w:t>
      </w:r>
      <w:proofErr w:type="gramEnd"/>
      <w:r w:rsidRPr="00893244">
        <w:rPr>
          <w:rFonts w:cstheme="majorHAnsi"/>
          <w:sz w:val="22"/>
          <w:szCs w:val="22"/>
        </w:rPr>
        <w:t>……………………... de 2019</w:t>
      </w:r>
    </w:p>
    <w:p w:rsidR="00A96ED1" w:rsidRPr="00893244" w:rsidRDefault="00A96ED1" w:rsidP="00A96ED1">
      <w:pPr>
        <w:spacing w:line="276" w:lineRule="auto"/>
        <w:ind w:right="27"/>
        <w:jc w:val="right"/>
        <w:rPr>
          <w:rFonts w:cstheme="majorHAnsi"/>
          <w:sz w:val="22"/>
          <w:szCs w:val="22"/>
        </w:rPr>
      </w:pPr>
    </w:p>
    <w:p w:rsidR="00A96ED1" w:rsidRPr="00893244" w:rsidRDefault="00A96ED1" w:rsidP="00A96ED1">
      <w:pPr>
        <w:spacing w:line="276" w:lineRule="auto"/>
        <w:ind w:right="27"/>
        <w:jc w:val="both"/>
        <w:rPr>
          <w:rFonts w:cstheme="majorHAnsi"/>
          <w:b/>
          <w:sz w:val="22"/>
          <w:szCs w:val="22"/>
        </w:rPr>
      </w:pPr>
    </w:p>
    <w:p w:rsidR="00A96ED1" w:rsidRPr="00893244" w:rsidRDefault="00A96ED1" w:rsidP="00A96ED1">
      <w:pPr>
        <w:spacing w:line="276" w:lineRule="auto"/>
        <w:ind w:right="27"/>
        <w:jc w:val="both"/>
        <w:rPr>
          <w:rFonts w:cstheme="majorHAnsi"/>
          <w:i/>
          <w:sz w:val="22"/>
          <w:szCs w:val="22"/>
        </w:rPr>
      </w:pPr>
      <w:r w:rsidRPr="00893244">
        <w:rPr>
          <w:rFonts w:cstheme="majorHAnsi"/>
          <w:b/>
          <w:sz w:val="22"/>
          <w:szCs w:val="22"/>
        </w:rPr>
        <w:t>TIPO DE OFERENTE:</w:t>
      </w:r>
      <w:r w:rsidRPr="00893244">
        <w:rPr>
          <w:rFonts w:cstheme="majorHAnsi"/>
          <w:sz w:val="22"/>
          <w:szCs w:val="22"/>
        </w:rPr>
        <w:t xml:space="preserve"> </w:t>
      </w:r>
      <w:r w:rsidRPr="00893244">
        <w:rPr>
          <w:rFonts w:cstheme="majorHAnsi"/>
          <w:i/>
          <w:sz w:val="22"/>
          <w:szCs w:val="22"/>
        </w:rPr>
        <w:t xml:space="preserve">(Marque con una X el tipo de oferente que corresponda y en las líneas punteadas coloque el nombre del oferente, como persona natural o jurídica –asociación, consorcio u otros-)  </w:t>
      </w:r>
    </w:p>
    <w:p w:rsidR="00A96ED1" w:rsidRPr="00893244" w:rsidRDefault="00A96ED1" w:rsidP="00A96ED1">
      <w:pPr>
        <w:spacing w:line="276" w:lineRule="auto"/>
        <w:ind w:right="27"/>
        <w:jc w:val="both"/>
        <w:rPr>
          <w:rFonts w:cstheme="majorHAnsi"/>
          <w:i/>
          <w:sz w:val="22"/>
          <w:szCs w:val="22"/>
        </w:rPr>
      </w:pPr>
    </w:p>
    <w:p w:rsidR="00A96ED1" w:rsidRPr="00893244" w:rsidRDefault="00A96ED1" w:rsidP="00A96ED1">
      <w:pPr>
        <w:spacing w:line="276" w:lineRule="auto"/>
        <w:ind w:right="-285"/>
        <w:jc w:val="both"/>
        <w:rPr>
          <w:rFonts w:cstheme="majorHAnsi"/>
          <w:sz w:val="22"/>
          <w:szCs w:val="22"/>
        </w:rPr>
      </w:pPr>
      <w:r w:rsidRPr="00893244">
        <w:rPr>
          <w:rFonts w:cstheme="majorHAnsi"/>
          <w:noProof/>
          <w:sz w:val="22"/>
          <w:szCs w:val="22"/>
          <w:lang w:val="es-EC" w:eastAsia="es-EC"/>
        </w:rPr>
        <mc:AlternateContent>
          <mc:Choice Requires="wps">
            <w:drawing>
              <wp:anchor distT="0" distB="0" distL="114300" distR="114300" simplePos="0" relativeHeight="251659264" behindDoc="0" locked="0" layoutInCell="1" allowOverlap="1" wp14:anchorId="305CCE36" wp14:editId="735FC907">
                <wp:simplePos x="0" y="0"/>
                <wp:positionH relativeFrom="column">
                  <wp:posOffset>1270</wp:posOffset>
                </wp:positionH>
                <wp:positionV relativeFrom="paragraph">
                  <wp:posOffset>47625</wp:posOffset>
                </wp:positionV>
                <wp:extent cx="340360" cy="287020"/>
                <wp:effectExtent l="0" t="0" r="21590" b="1778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360" cy="287020"/>
                        </a:xfrm>
                        <a:prstGeom prst="rect">
                          <a:avLst/>
                        </a:prstGeom>
                        <a:solidFill>
                          <a:sysClr val="window" lastClr="FFFFFF"/>
                        </a:solidFill>
                        <a:ln w="6350">
                          <a:solidFill>
                            <a:prstClr val="black"/>
                          </a:solidFill>
                        </a:ln>
                        <a:effectLst/>
                      </wps:spPr>
                      <wps:txbx>
                        <w:txbxContent>
                          <w:p w:rsidR="00A96ED1" w:rsidRDefault="00A96ED1" w:rsidP="00A96E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7" o:spid="_x0000_s1026" type="#_x0000_t202" style="position:absolute;left:0;text-align:left;margin-left:.1pt;margin-top:3.75pt;width:26.8pt;height:2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v/jawIAAN8EAAAOAAAAZHJzL2Uyb0RvYy54bWysVMtu2zAQvBfoPxC815IfiRMhcuA6cFHA&#10;SAI4Rc5rioqFUFyWpC25X98lJTtu0lNRH2iSO9zH7Kxubttasb20rkKd8+Eg5UxqgUWlX3L+42n5&#10;5Yoz50EXoFDLnB+k47ezz59uGpPJEW5RFdIycqJd1picb703WZI4sZU1uAEaqclYoq3B09G+JIWF&#10;hrzXKhml6WXSoC2MRSGdo9u7zshn0X9ZSuEfytJJz1TOKTcfVxvXTViT2Q1kLxbMthJ9GvAPWdRQ&#10;aQp6cnUHHtjOVh9c1ZWw6LD0A4F1gmVZCRlroGqG6btq1lswMtZC5Dhzosn9P7fifv9oWVXkfMqZ&#10;hppatNhBYZEVknnZemTTQFJjXEbYtSG0b79iS82OBTuzQvHqCJKcYboHjtCBlLa0dfinchk9pD4c&#10;TtxTCCbocjxJx5dkEWQaXU3TUexN8vbYWOe/SaxZ2OTcUmtjArBfOR/CQ3aEhFgOVVUsK6Xi4eAW&#10;yrI9kApIPAU2nClwni5zvoy/UCS5+OOZ0qzJ+eX4Iu1KPXcZYp18bhSI148eyJ/SIb6MSuzzDDR1&#10;zISdbzdtz+8GiwPRa7FTqTNiWVGUFSX6CJZkSfTQqPkHWkqFlBr2O862aH/97T7gSS1k5awhmefc&#10;/dyBlVT/d006uh5OJmEu4mFyMSXamT23bM4telcvkDgc0lAbEbcB79VxW1qsn2ki5yEqmUALip1z&#10;f9wufDd8NNFCzucRRJNgwK/02oijqgK7T+0zWNO3O0jxHo8DAdm7rnfYQLXG+c5jWUVJBII7Vnt5&#10;0hTFNvcTH8b0/BxRb9+l2W8AAAD//wMAUEsDBBQABgAIAAAAIQBn+E1r3AAAAAQBAAAPAAAAZHJz&#10;L2Rvd25yZXYueG1sTI9BS8NAEIXvhf6HZQRv7caUWBuzKW1B1JNYheJtk50mIdnZkN2m8d87nvT0&#10;GN7jvW+y7WQ7MeLgG0cK7pYRCKTSmYYqBZ8fT4sHED5oMrpzhAq+0cM2n88ynRp3pXccj6ESXEI+&#10;1QrqEPpUSl/WaLVfuh6JvbMbrA58DpU0g75yue1kHEX30uqGeKHWPR5qLNvjxSrYvb0WL75cnUfT&#10;HvD5tO/bzVei1O3NtHsEEXAKf2H4xWd0yJmpcBcyXnQKYs4pWCcg2ExW/EbBGq9B5pn8D5//AAAA&#10;//8DAFBLAQItABQABgAIAAAAIQC2gziS/gAAAOEBAAATAAAAAAAAAAAAAAAAAAAAAABbQ29udGVu&#10;dF9UeXBlc10ueG1sUEsBAi0AFAAGAAgAAAAhADj9If/WAAAAlAEAAAsAAAAAAAAAAAAAAAAALwEA&#10;AF9yZWxzLy5yZWxzUEsBAi0AFAAGAAgAAAAhAA6K/+NrAgAA3wQAAA4AAAAAAAAAAAAAAAAALgIA&#10;AGRycy9lMm9Eb2MueG1sUEsBAi0AFAAGAAgAAAAhAGf4TWvcAAAABAEAAA8AAAAAAAAAAAAAAAAA&#10;xQQAAGRycy9kb3ducmV2LnhtbFBLBQYAAAAABAAEAPMAAADOBQAAAAA=&#10;" fillcolor="window" strokeweight=".5pt">
                <v:path arrowok="t"/>
                <v:textbox>
                  <w:txbxContent>
                    <w:p w:rsidR="00A96ED1" w:rsidRDefault="00A96ED1" w:rsidP="00A96ED1"/>
                  </w:txbxContent>
                </v:textbox>
              </v:shape>
            </w:pict>
          </mc:Fallback>
        </mc:AlternateContent>
      </w:r>
    </w:p>
    <w:p w:rsidR="00A96ED1" w:rsidRPr="00893244" w:rsidRDefault="00A96ED1" w:rsidP="00A96ED1">
      <w:pPr>
        <w:spacing w:line="276" w:lineRule="auto"/>
        <w:ind w:right="-285" w:firstLine="708"/>
        <w:jc w:val="both"/>
        <w:rPr>
          <w:rFonts w:cstheme="majorHAnsi"/>
          <w:sz w:val="22"/>
          <w:szCs w:val="22"/>
        </w:rPr>
      </w:pPr>
      <w:r w:rsidRPr="00893244">
        <w:rPr>
          <w:rFonts w:cstheme="majorHAnsi"/>
          <w:noProof/>
          <w:sz w:val="22"/>
          <w:szCs w:val="22"/>
          <w:lang w:val="es-EC" w:eastAsia="es-EC"/>
        </w:rPr>
        <mc:AlternateContent>
          <mc:Choice Requires="wps">
            <w:drawing>
              <wp:anchor distT="0" distB="0" distL="114300" distR="114300" simplePos="0" relativeHeight="251660288" behindDoc="0" locked="0" layoutInCell="1" allowOverlap="1" wp14:anchorId="3CB00276" wp14:editId="475B3884">
                <wp:simplePos x="0" y="0"/>
                <wp:positionH relativeFrom="column">
                  <wp:posOffset>4445</wp:posOffset>
                </wp:positionH>
                <wp:positionV relativeFrom="paragraph">
                  <wp:posOffset>294640</wp:posOffset>
                </wp:positionV>
                <wp:extent cx="339725" cy="287020"/>
                <wp:effectExtent l="0" t="0" r="22225" b="1778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725" cy="287020"/>
                        </a:xfrm>
                        <a:prstGeom prst="rect">
                          <a:avLst/>
                        </a:prstGeom>
                        <a:solidFill>
                          <a:sysClr val="window" lastClr="FFFFFF"/>
                        </a:solidFill>
                        <a:ln w="6350">
                          <a:solidFill>
                            <a:prstClr val="black"/>
                          </a:solidFill>
                        </a:ln>
                        <a:effectLst/>
                      </wps:spPr>
                      <wps:txbx>
                        <w:txbxContent>
                          <w:p w:rsidR="00A96ED1" w:rsidRDefault="00A96ED1" w:rsidP="00A96E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Cuadro de texto 6" o:spid="_x0000_s1027" type="#_x0000_t202" style="position:absolute;left:0;text-align:left;margin-left:.35pt;margin-top:23.2pt;width:26.75pt;height:2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xzbQIAAOYEAAAOAAAAZHJzL2Uyb0RvYy54bWysVF1v2jAUfZ+0/2D5fQ3Q76ihYlRMk1Bb&#10;iU59No5Tojq+nm1I2K/fsQOUtXuaxoOxfY/vx7nn5ua2azTbKOdrMgUfngw4U0ZSWZuXgv94mn25&#10;4swHYUqhyaiCb5Xnt+PPn25am6sRrUiXyjE4MT5vbcFXIdg8y7xcqUb4E7LKwFiRa0TA0b1kpRMt&#10;vDc6Gw0GF1lLrrSOpPIet3e9kY+T/6pSMjxUlVeB6YIjt5BWl9ZlXLPxjchfnLCrWu7SEP+QRSNq&#10;g6AHV3ciCLZ29QdXTS0dearCiaQmo6qqpUo1oJrh4F01i5WwKtUCcrw90OT/n1t5v3l0rC4LfsGZ&#10;EQ1aNF2L0hErFQuqC8QuIkmt9TmwCwt06L5Sh2angr2dk3z1gGRHmP6BBzqS0lWuif8ol+Eh+rA9&#10;cI8QTOLy9PT6cnTOmYRpdHU5GKXeZG+PrfPhm6KGxU3BHVqbEhCbuQ8xvMj3kBjLk67LWa11Omz9&#10;VDu2EVABxFNSy5kWPuCy4LP0i0XCxR/PtGEtiDk9H/SlHruMsQ4+l1rI148e4E+bGF8lJe7yjDT1&#10;zMRd6JZd4n+4p3lJ5RYsO+rF6q2c1Qg2R76PwkGd4A8TFx6wVJqQIe12nK3I/frbfcRDNLBy1kLt&#10;Bfc/18Ip0PDdQE7Xw7OzOB7pcHZ+CfaZO7Ysjy1m3UwJVA4x21ambcQHvd9WjppnDOYkRoVJGInY&#10;BQ/77TT0M4jBlmoySSAMhBVhbhZW7sUVSX7qnoWzu65HRd7Tfi5E/q75PTYybmiyDlTVSRmR557V&#10;nUoxTKnbu8GP03p8Tqi3z9P4NwAAAP//AwBQSwMEFAAGAAgAAAAhAL/q2jzdAAAABQEAAA8AAABk&#10;cnMvZG93bnJldi54bWxMjsFOwzAQRO9I/IO1SNyo05IGGrKpSiUEPSHaSoibE2+TKPE6it00/D3m&#10;BMfRjN68bD2ZTow0uMYywnwWgSAurW64QjgeXu4eQTivWKvOMiF8k4N1fn2VqVTbC3/QuPeVCBB2&#10;qUKove9TKV1Zk1FuZnvi0J3sYJQPcaikHtQlwE0nF1GUSKMaDg+16mlbU9nuzwZh874r3lx5fxp1&#10;u6XXz+e+XX0tEW9vps0TCE+T/xvDr35Qhzw4FfbM2okO4SHsEOIkBhHaZbwAUSCs5gnIPJP/7fMf&#10;AAAA//8DAFBLAQItABQABgAIAAAAIQC2gziS/gAAAOEBAAATAAAAAAAAAAAAAAAAAAAAAABbQ29u&#10;dGVudF9UeXBlc10ueG1sUEsBAi0AFAAGAAgAAAAhADj9If/WAAAAlAEAAAsAAAAAAAAAAAAAAAAA&#10;LwEAAF9yZWxzLy5yZWxzUEsBAi0AFAAGAAgAAAAhANj8rHNtAgAA5gQAAA4AAAAAAAAAAAAAAAAA&#10;LgIAAGRycy9lMm9Eb2MueG1sUEsBAi0AFAAGAAgAAAAhAL/q2jzdAAAABQEAAA8AAAAAAAAAAAAA&#10;AAAAxwQAAGRycy9kb3ducmV2LnhtbFBLBQYAAAAABAAEAPMAAADRBQAAAAA=&#10;" fillcolor="window" strokeweight=".5pt">
                <v:path arrowok="t"/>
                <v:textbox>
                  <w:txbxContent>
                    <w:p w:rsidR="00A96ED1" w:rsidRDefault="00A96ED1" w:rsidP="00A96ED1"/>
                  </w:txbxContent>
                </v:textbox>
              </v:shape>
            </w:pict>
          </mc:Fallback>
        </mc:AlternateContent>
      </w:r>
      <w:r w:rsidRPr="00893244">
        <w:rPr>
          <w:rFonts w:cstheme="majorHAnsi"/>
          <w:sz w:val="22"/>
          <w:szCs w:val="22"/>
        </w:rPr>
        <w:t>PERSONA NATURAL     …………………………………………………………………….…</w:t>
      </w:r>
    </w:p>
    <w:p w:rsidR="00A96ED1" w:rsidRPr="00893244" w:rsidRDefault="00A96ED1" w:rsidP="00A96ED1">
      <w:pPr>
        <w:spacing w:line="276" w:lineRule="auto"/>
        <w:ind w:right="27" w:firstLine="708"/>
        <w:jc w:val="both"/>
        <w:rPr>
          <w:rFonts w:cstheme="majorHAnsi"/>
          <w:sz w:val="22"/>
          <w:szCs w:val="22"/>
        </w:rPr>
      </w:pPr>
      <w:r w:rsidRPr="00893244">
        <w:rPr>
          <w:rFonts w:cstheme="majorHAnsi"/>
          <w:sz w:val="22"/>
          <w:szCs w:val="22"/>
        </w:rPr>
        <w:t>PERSONA JURÍDICA    ……………….…………………………………………………….….</w:t>
      </w:r>
    </w:p>
    <w:p w:rsidR="00A96ED1" w:rsidRPr="00893244" w:rsidRDefault="00A96ED1" w:rsidP="00A96ED1">
      <w:pPr>
        <w:spacing w:line="276" w:lineRule="auto"/>
        <w:ind w:right="27"/>
        <w:jc w:val="both"/>
        <w:rPr>
          <w:rFonts w:cstheme="majorHAnsi"/>
          <w:b/>
          <w:sz w:val="22"/>
          <w:szCs w:val="22"/>
        </w:rPr>
      </w:pPr>
    </w:p>
    <w:p w:rsidR="00A96ED1" w:rsidRPr="00893244" w:rsidRDefault="00A96ED1" w:rsidP="00A96ED1">
      <w:pPr>
        <w:spacing w:line="276" w:lineRule="auto"/>
        <w:ind w:right="27"/>
        <w:jc w:val="both"/>
        <w:rPr>
          <w:rFonts w:cstheme="majorHAnsi"/>
          <w:b/>
          <w:sz w:val="22"/>
          <w:szCs w:val="22"/>
        </w:rPr>
      </w:pPr>
    </w:p>
    <w:p w:rsidR="00A96ED1" w:rsidRPr="00893244" w:rsidRDefault="00A96ED1" w:rsidP="00A96ED1">
      <w:pPr>
        <w:spacing w:line="276" w:lineRule="auto"/>
        <w:ind w:right="27"/>
        <w:jc w:val="both"/>
        <w:rPr>
          <w:rFonts w:cstheme="majorHAnsi"/>
          <w:sz w:val="22"/>
          <w:szCs w:val="22"/>
        </w:rPr>
      </w:pPr>
      <w:r w:rsidRPr="00893244">
        <w:rPr>
          <w:rFonts w:cstheme="majorHAnsi"/>
          <w:b/>
          <w:sz w:val="22"/>
          <w:szCs w:val="22"/>
        </w:rPr>
        <w:t xml:space="preserve">RUC:       </w:t>
      </w:r>
      <w:r w:rsidRPr="00893244">
        <w:rPr>
          <w:rFonts w:cstheme="majorHAnsi"/>
          <w:sz w:val="22"/>
          <w:szCs w:val="22"/>
        </w:rPr>
        <w:t>…………………………………………………………………………………</w:t>
      </w:r>
    </w:p>
    <w:p w:rsidR="00A96ED1" w:rsidRPr="00893244" w:rsidRDefault="00A96ED1" w:rsidP="00A96ED1">
      <w:pPr>
        <w:spacing w:line="276" w:lineRule="auto"/>
        <w:ind w:right="27"/>
        <w:jc w:val="both"/>
        <w:rPr>
          <w:rFonts w:cstheme="majorHAnsi"/>
          <w:sz w:val="22"/>
          <w:szCs w:val="22"/>
        </w:rPr>
      </w:pPr>
      <w:r w:rsidRPr="00893244">
        <w:rPr>
          <w:rFonts w:cstheme="majorHAnsi"/>
          <w:noProof/>
          <w:sz w:val="22"/>
          <w:szCs w:val="22"/>
          <w:lang w:val="es-EC" w:eastAsia="es-EC"/>
        </w:rPr>
        <mc:AlternateContent>
          <mc:Choice Requires="wps">
            <w:drawing>
              <wp:anchor distT="0" distB="0" distL="114300" distR="114300" simplePos="0" relativeHeight="251661312" behindDoc="1" locked="0" layoutInCell="1" allowOverlap="1" wp14:anchorId="1193FD04" wp14:editId="755E4CDB">
                <wp:simplePos x="0" y="0"/>
                <wp:positionH relativeFrom="margin">
                  <wp:posOffset>4445</wp:posOffset>
                </wp:positionH>
                <wp:positionV relativeFrom="paragraph">
                  <wp:posOffset>292100</wp:posOffset>
                </wp:positionV>
                <wp:extent cx="5814060" cy="45085"/>
                <wp:effectExtent l="0" t="0" r="0" b="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4060" cy="45085"/>
                        </a:xfrm>
                        <a:prstGeom prst="rect">
                          <a:avLst/>
                        </a:prstGeom>
                        <a:solidFill>
                          <a:srgbClr val="000000"/>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ángulo 5" o:spid="_x0000_s1026" style="position:absolute;margin-left:.35pt;margin-top:23pt;width:457.8pt;height:3.55pt;z-index:-25165516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zji7QIAACgGAAAOAAAAZHJzL2Uyb0RvYy54bWysVNuO0zAQfUfiHyy/Z3Op0zTRpqjttghp&#10;gRUL4tlNnMQisSPbbXZBfAzfwo8xdtpuCzwgoJUijz0en3Pmcv3ioWvRninNpchxeBVgxEQhSy7q&#10;HH94v/FmGGlDRUlbKViOH5nGL+bPn10PfcYi2ci2ZApBEKGzoc9xY0yf+b4uGtZRfSV7JuCwkqqj&#10;BkxV+6WiA0TvWj8Kgqk/SFX2ShZMa9i9GQ/x3MWvKlaYt1WlmUFtjgGbcV/lvlv79efXNKsV7Rte&#10;HGDQv0DRUS7g0VOoG2oo2in+S6iOF0pqWZmrQna+rCpeMMcB2ITBT2zuG9ozxwXE0f1JJv3/whZv&#10;9ncK8TLHMUaCdpCidyDa92+i3rUSxVagodcZ+N33d8pS1P2tLD5pJOSqoaJmC6Xk0DBaAqzQ+vsX&#10;F6yh4SraDq9lCfHpzkin1UOlOhsQVEAPLiWPp5SwB4MK2IxnIQmmkLkCzkgczBwin2bHy73S5iWT&#10;HbKLHCsA74LT/a02FgzNji4OvGx5ueFt6wxVb1etQntqq8P9HH7geO7WCusspL02Rhx3mKuv8Rma&#10;AWJYWk+L3eX+SxpGJFhGqbeZzhKPbEjspUkw84IwXabTgKTkZvPVwg1J1vCyZOKWC3asw5D8WZ4P&#10;HTFWkKtENOQ4jaPYKXHBRZ9TnpBpvCC/o6zkTpTAlWY2sevD2lDejmv/ErGTGWhfsl9s4iAhk5mX&#10;JPHEI5N14C1nm5W3WIXTabJerpbr8JL92imq/10AB+SYHmvInWHqvikHVHJbJ5M4jUIMBsyCKBlT&#10;j2hbwxArjMJISfORm8Z1oC1KG+NCu1lg/wftTtFHIZ4ePtPpwO1JKqjMY824jrFNMjbbVpaP0DCA&#10;wT5txyssGqk+YzTAqMqxgFmKUftKQMulISF2sjmDxEkEhjo/2Z6fUFFAoAPJ0ViZcR7uesXrBl4K&#10;HVshF9CoFXdNZJt4RAX4rQHjyDE5jE47785t5/U04Oc/AAAA//8DAFBLAwQUAAYACAAAACEAMNe2&#10;eN4AAAAGAQAADwAAAGRycy9kb3ducmV2LnhtbEyPQU+DQBSE7yb+h80z8WYXSqUVeTRqoqbxZNvE&#10;eNvCE0jZt7i7Bfz3XU96nMxk5pt8PelODGRdaxghnkUgiEtTtVwj7HfPNysQziuuVGeYEH7Iwbq4&#10;vMhVVpmR32nY+lqEEnaZQmi87zMpXdmQVm5meuLgfRmrlQ/S1rKyagzlupPzKEqlVi2HhUb19NRQ&#10;edyeNEKdvGweh9eP/ebTjt+LnZ2/0VEjXl9ND/cgPE3+Lwy/+AEdisB0MCeunOgQliGHsEjDoeDe&#10;xWkC4oBwm8Qgi1z+xy/OAAAA//8DAFBLAQItABQABgAIAAAAIQC2gziS/gAAAOEBAAATAAAAAAAA&#10;AAAAAAAAAAAAAABbQ29udGVudF9UeXBlc10ueG1sUEsBAi0AFAAGAAgAAAAhADj9If/WAAAAlAEA&#10;AAsAAAAAAAAAAAAAAAAALwEAAF9yZWxzLy5yZWxzUEsBAi0AFAAGAAgAAAAhAGuTOOLtAgAAKAYA&#10;AA4AAAAAAAAAAAAAAAAALgIAAGRycy9lMm9Eb2MueG1sUEsBAi0AFAAGAAgAAAAhADDXtnjeAAAA&#10;BgEAAA8AAAAAAAAAAAAAAAAARwUAAGRycy9kb3ducmV2LnhtbFBLBQYAAAAABAAEAPMAAABSBgAA&#10;AAA=&#10;" fillcolor="black" stroked="f" strokecolor="#3465a4">
                <v:stroke joinstyle="round"/>
                <w10:wrap anchorx="margin"/>
              </v:rect>
            </w:pict>
          </mc:Fallback>
        </mc:AlternateContent>
      </w:r>
    </w:p>
    <w:p w:rsidR="00A96ED1" w:rsidRPr="00893244" w:rsidRDefault="00A96ED1" w:rsidP="00A96ED1">
      <w:pPr>
        <w:spacing w:line="276" w:lineRule="auto"/>
        <w:ind w:right="27"/>
        <w:jc w:val="both"/>
        <w:rPr>
          <w:rFonts w:cstheme="majorHAnsi"/>
          <w:b/>
          <w:sz w:val="22"/>
          <w:szCs w:val="22"/>
        </w:rPr>
      </w:pPr>
    </w:p>
    <w:p w:rsidR="00A96ED1" w:rsidRPr="00893244" w:rsidRDefault="00A96ED1" w:rsidP="00A96ED1">
      <w:pPr>
        <w:tabs>
          <w:tab w:val="left" w:pos="2160"/>
        </w:tabs>
        <w:spacing w:line="276" w:lineRule="auto"/>
        <w:ind w:right="27"/>
        <w:jc w:val="both"/>
        <w:rPr>
          <w:rFonts w:cstheme="majorHAnsi"/>
          <w:sz w:val="22"/>
          <w:szCs w:val="22"/>
          <w:u w:val="single"/>
        </w:rPr>
      </w:pPr>
      <w:r w:rsidRPr="00893244">
        <w:rPr>
          <w:rFonts w:cstheme="majorHAnsi"/>
          <w:noProof/>
          <w:sz w:val="22"/>
          <w:szCs w:val="22"/>
          <w:lang w:val="es-EC" w:eastAsia="es-EC"/>
        </w:rPr>
        <mc:AlternateContent>
          <mc:Choice Requires="wps">
            <w:drawing>
              <wp:anchor distT="0" distB="0" distL="114300" distR="114300" simplePos="0" relativeHeight="251662336" behindDoc="0" locked="0" layoutInCell="1" allowOverlap="1" wp14:anchorId="3DB7558F" wp14:editId="3D5A2D49">
                <wp:simplePos x="0" y="0"/>
                <wp:positionH relativeFrom="column">
                  <wp:posOffset>0</wp:posOffset>
                </wp:positionH>
                <wp:positionV relativeFrom="paragraph">
                  <wp:posOffset>167005</wp:posOffset>
                </wp:positionV>
                <wp:extent cx="5814060" cy="1205230"/>
                <wp:effectExtent l="0" t="0" r="15240" b="13970"/>
                <wp:wrapNone/>
                <wp:docPr id="2"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4060" cy="1205230"/>
                        </a:xfrm>
                        <a:prstGeom prst="rect">
                          <a:avLst/>
                        </a:prstGeom>
                        <a:solidFill>
                          <a:sysClr val="window" lastClr="FFFFFF"/>
                        </a:solidFill>
                        <a:ln w="6350">
                          <a:solidFill>
                            <a:prstClr val="black"/>
                          </a:solidFill>
                        </a:ln>
                        <a:effectLst/>
                      </wps:spPr>
                      <wps:txbx>
                        <w:txbxContent>
                          <w:p w:rsidR="00A96ED1" w:rsidRDefault="00A96ED1" w:rsidP="00A96ED1">
                            <w:pPr>
                              <w:spacing w:line="600" w:lineRule="auto"/>
                              <w:ind w:right="28"/>
                              <w:jc w:val="both"/>
                              <w:rPr>
                                <w:rFonts w:cs="Calibri"/>
                                <w:b/>
                                <w:u w:val="single"/>
                              </w:rPr>
                            </w:pPr>
                            <w:r>
                              <w:rPr>
                                <w:rFonts w:cs="Calibri"/>
                                <w:b/>
                                <w:u w:val="single"/>
                              </w:rPr>
                              <w:t xml:space="preserve">PARA PERSONAS NATURALES: </w:t>
                            </w:r>
                          </w:p>
                          <w:p w:rsidR="00A96ED1" w:rsidRDefault="00A96ED1" w:rsidP="00A96ED1">
                            <w:pPr>
                              <w:spacing w:line="600" w:lineRule="auto"/>
                              <w:ind w:right="28"/>
                              <w:jc w:val="both"/>
                              <w:rPr>
                                <w:rFonts w:cs="Calibri"/>
                              </w:rPr>
                            </w:pPr>
                            <w:r>
                              <w:rPr>
                                <w:rFonts w:cs="Calibri"/>
                              </w:rPr>
                              <w:t>NOMBRE DE LA PERSONA NATURAL OFERENTE: ……………………………………………………………………..………</w:t>
                            </w:r>
                          </w:p>
                          <w:p w:rsidR="00A96ED1" w:rsidRDefault="00A96ED1" w:rsidP="00A96ED1">
                            <w:pPr>
                              <w:spacing w:line="600" w:lineRule="auto"/>
                              <w:ind w:right="28"/>
                              <w:jc w:val="both"/>
                              <w:rPr>
                                <w:rFonts w:cs="Calibri"/>
                              </w:rPr>
                            </w:pPr>
                            <w:r>
                              <w:rPr>
                                <w:rFonts w:cs="Calibri"/>
                              </w:rPr>
                              <w:t>CÉDULA DE CIUDADANÍA</w:t>
                            </w:r>
                            <w:proofErr w:type="gramStart"/>
                            <w:r>
                              <w:rPr>
                                <w:rFonts w:cs="Calibri"/>
                              </w:rPr>
                              <w:t>:  …</w:t>
                            </w:r>
                            <w:proofErr w:type="gramEnd"/>
                            <w:r>
                              <w:rPr>
                                <w:rFonts w:cs="Calibri"/>
                              </w:rPr>
                              <w:t>…………………………………………………………..</w:t>
                            </w:r>
                          </w:p>
                          <w:p w:rsidR="00A96ED1" w:rsidRDefault="00A96ED1" w:rsidP="00A96E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Cuadro de texto 4" o:spid="_x0000_s1028" type="#_x0000_t202" style="position:absolute;left:0;text-align:left;margin-left:0;margin-top:13.15pt;width:457.8pt;height:9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WMmbgIAAOgEAAAOAAAAZHJzL2Uyb0RvYy54bWysVN9v2jAQfp+0/8Hy+0ig0HURoWJUTJNQ&#10;W4lOfT4cB6I6Ps82JOyv39kJlLV7msaDufOd78d332V629aKHaR1FeqcDwcpZ1ILLCq9zfmPp+Wn&#10;G86cB12AQi1zfpSO384+fpg2JpMj3KEqpGUURLusMTnfeW+yJHFiJ2twAzRSk7FEW4Mn1W6TwkJD&#10;0WuVjNL0OmnQFsaikM7R7V1n5LMYvyyl8A9l6aRnKudUm4+njecmnMlsCtnWgtlVoi8D/qGKGipN&#10;Sc+h7sAD29vqXai6EhYdln4gsE6wLCshYw/UzTB90816B0bGXggcZ84wuf8XVtwfHi2ripyPONNQ&#10;04gWeygsskIyL1uPbBxAaozLyHdtyNu3X7GlYceGnVmheHHkklz4dA8ceQdQ2tLW4Z/aZfSQ5nA8&#10;Y08pmKDLyc1wnF6TSZBtOEono6s4neT1ubHOf5NYsyDk3NJwYwlwWDkfCoDs5BKyOVRVsayUisrR&#10;LZRlByAeEH0KbDhT4Dxd5nwZf6FNCvHHM6VZk/Prq0naNXsZMuQ6x9woEC/vI1A8pUN+GbnY1xmA&#10;6rAJkm83bT+BHugNFkfC2WJHV2fEsqJkK6r3ESzxk2CinfMPdJQKqULsJc52aH/97T74E23IyllD&#10;fM+5+7kHKwmG75oI9WU4HocFicp48nlEir20bC4tel8vkKAc0nYbEcXg79VJLC3Wz7Sa85CVTKAF&#10;5c65P4kL320hrbaQ83l0opUw4Fd6bcSJXgHkp/YZrOmnHjh5j6fNgOzN8DvfgLjG+d5jWUVmBJw7&#10;VHue0jrFaferH/b1Uo9erx+o2W8AAAD//wMAUEsDBBQABgAIAAAAIQA0mEwn3gAAAAcBAAAPAAAA&#10;ZHJzL2Rvd25yZXYueG1sTI9BS8NAEIXvgv9hGcFbu0lLg43ZlLZQ1JO0CuJtk50mIdnZkN2m8d87&#10;nupx3nu89022mWwnRhx840hBPI9AIJXONFQp+Pw4zJ5A+KDJ6M4RKvhBD5v8/i7TqXFXOuJ4CpXg&#10;EvKpVlCH0KdS+rJGq/3c9Ujsnd1gdeBzqKQZ9JXLbScXUZRIqxvihVr3uK+xbE8Xq2D7/la8+nJ5&#10;Hk27x5evXd+uv1dKPT5M22cQAadwC8MfPqNDzkyFu5DxolPAjwQFi2QJgt11vEpAFCzESQwyz+R/&#10;/vwXAAD//wMAUEsBAi0AFAAGAAgAAAAhALaDOJL+AAAA4QEAABMAAAAAAAAAAAAAAAAAAAAAAFtD&#10;b250ZW50X1R5cGVzXS54bWxQSwECLQAUAAYACAAAACEAOP0h/9YAAACUAQAACwAAAAAAAAAAAAAA&#10;AAAvAQAAX3JlbHMvLnJlbHNQSwECLQAUAAYACAAAACEAjJljJm4CAADoBAAADgAAAAAAAAAAAAAA&#10;AAAuAgAAZHJzL2Uyb0RvYy54bWxQSwECLQAUAAYACAAAACEANJhMJ94AAAAHAQAADwAAAAAAAAAA&#10;AAAAAADIBAAAZHJzL2Rvd25yZXYueG1sUEsFBgAAAAAEAAQA8wAAANMFAAAAAA==&#10;" fillcolor="window" strokeweight=".5pt">
                <v:path arrowok="t"/>
                <v:textbox>
                  <w:txbxContent>
                    <w:p w:rsidR="00A96ED1" w:rsidRDefault="00A96ED1" w:rsidP="00A96ED1">
                      <w:pPr>
                        <w:spacing w:line="600" w:lineRule="auto"/>
                        <w:ind w:right="28"/>
                        <w:jc w:val="both"/>
                        <w:rPr>
                          <w:rFonts w:cs="Calibri"/>
                          <w:b/>
                          <w:u w:val="single"/>
                        </w:rPr>
                      </w:pPr>
                      <w:r>
                        <w:rPr>
                          <w:rFonts w:cs="Calibri"/>
                          <w:b/>
                          <w:u w:val="single"/>
                        </w:rPr>
                        <w:t xml:space="preserve">PARA PERSONAS NATURALES: </w:t>
                      </w:r>
                    </w:p>
                    <w:p w:rsidR="00A96ED1" w:rsidRDefault="00A96ED1" w:rsidP="00A96ED1">
                      <w:pPr>
                        <w:spacing w:line="600" w:lineRule="auto"/>
                        <w:ind w:right="28"/>
                        <w:jc w:val="both"/>
                        <w:rPr>
                          <w:rFonts w:cs="Calibri"/>
                        </w:rPr>
                      </w:pPr>
                      <w:r>
                        <w:rPr>
                          <w:rFonts w:cs="Calibri"/>
                        </w:rPr>
                        <w:t>NOMBRE DE LA PERSONA NATURAL OFERENTE: ……………………………………………………………………..………</w:t>
                      </w:r>
                    </w:p>
                    <w:p w:rsidR="00A96ED1" w:rsidRDefault="00A96ED1" w:rsidP="00A96ED1">
                      <w:pPr>
                        <w:spacing w:line="600" w:lineRule="auto"/>
                        <w:ind w:right="28"/>
                        <w:jc w:val="both"/>
                        <w:rPr>
                          <w:rFonts w:cs="Calibri"/>
                        </w:rPr>
                      </w:pPr>
                      <w:r>
                        <w:rPr>
                          <w:rFonts w:cs="Calibri"/>
                        </w:rPr>
                        <w:t>CÉDULA DE CIUDADANÍA</w:t>
                      </w:r>
                      <w:proofErr w:type="gramStart"/>
                      <w:r>
                        <w:rPr>
                          <w:rFonts w:cs="Calibri"/>
                        </w:rPr>
                        <w:t>:  …</w:t>
                      </w:r>
                      <w:proofErr w:type="gramEnd"/>
                      <w:r>
                        <w:rPr>
                          <w:rFonts w:cs="Calibri"/>
                        </w:rPr>
                        <w:t>…………………………………………………………..</w:t>
                      </w:r>
                    </w:p>
                    <w:p w:rsidR="00A96ED1" w:rsidRDefault="00A96ED1" w:rsidP="00A96ED1"/>
                  </w:txbxContent>
                </v:textbox>
              </v:shape>
            </w:pict>
          </mc:Fallback>
        </mc:AlternateContent>
      </w:r>
      <w:r w:rsidRPr="00893244">
        <w:rPr>
          <w:rFonts w:cstheme="majorHAnsi"/>
          <w:sz w:val="22"/>
          <w:szCs w:val="22"/>
        </w:rPr>
        <w:tab/>
      </w:r>
    </w:p>
    <w:p w:rsidR="00A96ED1" w:rsidRPr="00893244" w:rsidRDefault="00A96ED1" w:rsidP="00A96ED1">
      <w:pPr>
        <w:spacing w:line="276" w:lineRule="auto"/>
        <w:ind w:right="27"/>
        <w:jc w:val="both"/>
        <w:rPr>
          <w:rFonts w:cstheme="majorHAnsi"/>
          <w:sz w:val="22"/>
          <w:szCs w:val="22"/>
          <w:u w:val="single"/>
        </w:rPr>
      </w:pPr>
    </w:p>
    <w:p w:rsidR="00A96ED1" w:rsidRPr="00893244" w:rsidRDefault="00A96ED1" w:rsidP="00A96ED1">
      <w:pPr>
        <w:spacing w:line="276" w:lineRule="auto"/>
        <w:ind w:right="27"/>
        <w:jc w:val="both"/>
        <w:rPr>
          <w:rFonts w:cstheme="majorHAnsi"/>
          <w:sz w:val="22"/>
          <w:szCs w:val="22"/>
        </w:rPr>
      </w:pPr>
    </w:p>
    <w:p w:rsidR="00A96ED1" w:rsidRPr="00893244" w:rsidRDefault="00A96ED1" w:rsidP="00A96ED1">
      <w:pPr>
        <w:spacing w:line="276" w:lineRule="auto"/>
        <w:ind w:right="27"/>
        <w:jc w:val="both"/>
        <w:rPr>
          <w:rFonts w:cstheme="majorHAnsi"/>
          <w:sz w:val="22"/>
          <w:szCs w:val="22"/>
        </w:rPr>
      </w:pPr>
    </w:p>
    <w:p w:rsidR="00A96ED1" w:rsidRPr="00893244" w:rsidRDefault="00A96ED1" w:rsidP="00A96ED1">
      <w:pPr>
        <w:spacing w:line="276" w:lineRule="auto"/>
        <w:ind w:right="27"/>
        <w:jc w:val="both"/>
        <w:rPr>
          <w:rFonts w:cstheme="majorHAnsi"/>
          <w:sz w:val="22"/>
          <w:szCs w:val="22"/>
        </w:rPr>
      </w:pPr>
    </w:p>
    <w:p w:rsidR="00A96ED1" w:rsidRPr="00893244" w:rsidRDefault="00A96ED1" w:rsidP="00A96ED1">
      <w:pPr>
        <w:spacing w:line="276" w:lineRule="auto"/>
        <w:ind w:right="27"/>
        <w:jc w:val="both"/>
        <w:rPr>
          <w:rFonts w:cstheme="majorHAnsi"/>
          <w:sz w:val="22"/>
          <w:szCs w:val="22"/>
        </w:rPr>
      </w:pPr>
    </w:p>
    <w:p w:rsidR="00A96ED1" w:rsidRPr="00893244" w:rsidRDefault="00A96ED1" w:rsidP="00A96ED1">
      <w:pPr>
        <w:spacing w:line="276" w:lineRule="auto"/>
        <w:ind w:right="27"/>
        <w:jc w:val="both"/>
        <w:rPr>
          <w:rFonts w:cstheme="majorHAnsi"/>
          <w:sz w:val="22"/>
          <w:szCs w:val="22"/>
        </w:rPr>
      </w:pPr>
      <w:r w:rsidRPr="00893244">
        <w:rPr>
          <w:rFonts w:cstheme="majorHAnsi"/>
          <w:noProof/>
          <w:sz w:val="22"/>
          <w:szCs w:val="22"/>
          <w:lang w:val="es-EC" w:eastAsia="es-EC"/>
        </w:rPr>
        <mc:AlternateContent>
          <mc:Choice Requires="wps">
            <w:drawing>
              <wp:anchor distT="0" distB="0" distL="114300" distR="114300" simplePos="0" relativeHeight="251663360" behindDoc="0" locked="0" layoutInCell="1" allowOverlap="1" wp14:anchorId="4788174C" wp14:editId="4AF286EA">
                <wp:simplePos x="0" y="0"/>
                <wp:positionH relativeFrom="column">
                  <wp:posOffset>0</wp:posOffset>
                </wp:positionH>
                <wp:positionV relativeFrom="paragraph">
                  <wp:posOffset>46990</wp:posOffset>
                </wp:positionV>
                <wp:extent cx="5814060" cy="1336675"/>
                <wp:effectExtent l="0" t="0" r="15240" b="1587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4060" cy="1336675"/>
                        </a:xfrm>
                        <a:prstGeom prst="rect">
                          <a:avLst/>
                        </a:prstGeom>
                        <a:solidFill>
                          <a:sysClr val="window" lastClr="FFFFFF"/>
                        </a:solidFill>
                        <a:ln w="6350">
                          <a:solidFill>
                            <a:prstClr val="black"/>
                          </a:solidFill>
                        </a:ln>
                        <a:effectLst/>
                      </wps:spPr>
                      <wps:txbx>
                        <w:txbxContent>
                          <w:p w:rsidR="00A96ED1" w:rsidRDefault="00A96ED1" w:rsidP="00A96ED1">
                            <w:pPr>
                              <w:spacing w:line="480" w:lineRule="auto"/>
                              <w:ind w:right="27"/>
                              <w:jc w:val="both"/>
                              <w:rPr>
                                <w:rFonts w:cs="Calibri"/>
                                <w:b/>
                                <w:u w:val="single"/>
                              </w:rPr>
                            </w:pPr>
                            <w:r>
                              <w:rPr>
                                <w:rFonts w:cs="Calibri"/>
                                <w:b/>
                                <w:u w:val="single"/>
                              </w:rPr>
                              <w:t xml:space="preserve">PARA PERSONAS JURÍDICAS –ASOCIACIÓN, CONSORCIO U OTROS-: </w:t>
                            </w:r>
                          </w:p>
                          <w:p w:rsidR="00A96ED1" w:rsidRDefault="00A96ED1" w:rsidP="00A96ED1">
                            <w:pPr>
                              <w:spacing w:line="480" w:lineRule="auto"/>
                              <w:ind w:right="27"/>
                              <w:jc w:val="both"/>
                              <w:rPr>
                                <w:rFonts w:cs="Calibri"/>
                              </w:rPr>
                            </w:pPr>
                            <w:r>
                              <w:rPr>
                                <w:rFonts w:cs="Calibri"/>
                              </w:rPr>
                              <w:t>NOMBRE DEL REPRESENTANTE LEGAL: ……………………………………………………………………………………………</w:t>
                            </w:r>
                          </w:p>
                          <w:p w:rsidR="00A96ED1" w:rsidRDefault="00A96ED1" w:rsidP="00A96ED1">
                            <w:pPr>
                              <w:spacing w:line="480" w:lineRule="auto"/>
                              <w:ind w:right="27"/>
                              <w:jc w:val="both"/>
                              <w:rPr>
                                <w:rFonts w:cs="Calibri"/>
                              </w:rPr>
                            </w:pPr>
                            <w:r>
                              <w:rPr>
                                <w:rFonts w:cs="Calibri"/>
                              </w:rPr>
                              <w:t>CÉDULA DE CIUDADANÍA:   ……………………………………………………………..</w:t>
                            </w:r>
                          </w:p>
                          <w:p w:rsidR="00A96ED1" w:rsidRDefault="00A96ED1" w:rsidP="00A96E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Cuadro de texto 3" o:spid="_x0000_s1029" type="#_x0000_t202" style="position:absolute;left:0;text-align:left;margin-left:0;margin-top:3.7pt;width:457.8pt;height:10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MiGbAIAAOgEAAAOAAAAZHJzL2Uyb0RvYy54bWysVF1v2yAUfZ+0/4B4Xx3nq60Vp8pSZZoU&#10;tZXSqc8E4xgVcxmQ2Nmv3wU7adbuaVoeCHAP9+Pccz27a2tFDsI6CTqn6dWAEqE5FFLvcvrjefXl&#10;hhLnmS6YAi1yehSO3s0/f5o1JhNDqEAVwhJ0ol3WmJxW3pssSRyvRM3cFRih0ViCrZnHo90lhWUN&#10;eq9VMhwMpkkDtjAWuHAOb+87I51H/2UpuH8sSyc8UTnF3HxcbVy3YU3mM5btLDOV5H0a7B+yqJnU&#10;GPTs6p55RvZWfnBVS27BQemvONQJlKXkItaA1aSDd9VsKmZErAXJceZMk/t/bvnD4ckSWeR0RIlm&#10;NbZouWeFBVII4kXrgYwCSY1xGWI3BtG+/QotNjsW7Mwa+KtDSHKB6R44RAdS2tLW4R/LJfgQ+3A8&#10;c48hCMfLyU06HkzRxNGWjkbT6fUkBE7enhvr/DcBNQmbnFpsbkyBHdbOd9ATJERzoGSxkkrFw9Et&#10;lSUHhjpA+RTQUKKY83iZ01X89dH+eKY0aXI6HU0GXbGXLkOss8+tYvz1owfMXukQX0Qt9nkGojpu&#10;ws6327bvQE/0Fooj8myhk6szfCUx2BrzfWIW9Yk04cz5R1xKBZgh9DtKKrC//nYf8CgbtFLSoN5z&#10;6n7umRVIw3eNgrpNx+MwIPEwnlwP8WAvLdtLi97XS0AqU5xuw+M24L06bUsL9QuO5iJERRPTHGPn&#10;1J+2S99NIY42F4tFBOFIGObXemP4SV6B5Of2hVnTdz1o8gFOk8Gyd83vsIFxDYu9h1JGZQSeO1Z7&#10;neI4RW31ox/m9fIcUW8fqPlvAAAA//8DAFBLAwQUAAYACAAAACEAUyGxyt4AAAAGAQAADwAAAGRy&#10;cy9kb3ducmV2LnhtbEyPzU7DMBCE70i8g7VI3KiTQn8SsqlKJQQ9IUolxM2Jt0mUeB3FbhreHnOC&#10;42hGM99km8l0YqTBNZYR4lkEgri0uuEK4fjxfLcG4bxirTrLhPBNDjb59VWmUm0v/E7jwVcilLBL&#10;FULtfZ9K6cqajHIz2xMH72QHo3yQQyX1oC6h3HRyHkVLaVTDYaFWPe1qKtvD2SBs3/bFqyvvT6Nu&#10;d/Ty+dS3ydcC8fZm2j6C8DT5vzD84gd0yANTYc+snegQwhGPsHoAEcwkXixBFAjzeJWAzDP5Hz//&#10;AQAA//8DAFBLAQItABQABgAIAAAAIQC2gziS/gAAAOEBAAATAAAAAAAAAAAAAAAAAAAAAABbQ29u&#10;dGVudF9UeXBlc10ueG1sUEsBAi0AFAAGAAgAAAAhADj9If/WAAAAlAEAAAsAAAAAAAAAAAAAAAAA&#10;LwEAAF9yZWxzLy5yZWxzUEsBAi0AFAAGAAgAAAAhAPscyIZsAgAA6AQAAA4AAAAAAAAAAAAAAAAA&#10;LgIAAGRycy9lMm9Eb2MueG1sUEsBAi0AFAAGAAgAAAAhAFMhscreAAAABgEAAA8AAAAAAAAAAAAA&#10;AAAAxgQAAGRycy9kb3ducmV2LnhtbFBLBQYAAAAABAAEAPMAAADRBQAAAAA=&#10;" fillcolor="window" strokeweight=".5pt">
                <v:path arrowok="t"/>
                <v:textbox>
                  <w:txbxContent>
                    <w:p w:rsidR="00A96ED1" w:rsidRDefault="00A96ED1" w:rsidP="00A96ED1">
                      <w:pPr>
                        <w:spacing w:line="480" w:lineRule="auto"/>
                        <w:ind w:right="27"/>
                        <w:jc w:val="both"/>
                        <w:rPr>
                          <w:rFonts w:cs="Calibri"/>
                          <w:b/>
                          <w:u w:val="single"/>
                        </w:rPr>
                      </w:pPr>
                      <w:r>
                        <w:rPr>
                          <w:rFonts w:cs="Calibri"/>
                          <w:b/>
                          <w:u w:val="single"/>
                        </w:rPr>
                        <w:t xml:space="preserve">PARA PERSONAS JURÍDICAS –ASOCIACIÓN, CONSORCIO U OTROS-: </w:t>
                      </w:r>
                    </w:p>
                    <w:p w:rsidR="00A96ED1" w:rsidRDefault="00A96ED1" w:rsidP="00A96ED1">
                      <w:pPr>
                        <w:spacing w:line="480" w:lineRule="auto"/>
                        <w:ind w:right="27"/>
                        <w:jc w:val="both"/>
                        <w:rPr>
                          <w:rFonts w:cs="Calibri"/>
                        </w:rPr>
                      </w:pPr>
                      <w:r>
                        <w:rPr>
                          <w:rFonts w:cs="Calibri"/>
                        </w:rPr>
                        <w:t>NOMBRE DEL REPRESENTANTE LEGAL: ……………………………………………………………………………………………</w:t>
                      </w:r>
                    </w:p>
                    <w:p w:rsidR="00A96ED1" w:rsidRDefault="00A96ED1" w:rsidP="00A96ED1">
                      <w:pPr>
                        <w:spacing w:line="480" w:lineRule="auto"/>
                        <w:ind w:right="27"/>
                        <w:jc w:val="both"/>
                        <w:rPr>
                          <w:rFonts w:cs="Calibri"/>
                        </w:rPr>
                      </w:pPr>
                      <w:r>
                        <w:rPr>
                          <w:rFonts w:cs="Calibri"/>
                        </w:rPr>
                        <w:t>CÉDULA DE CIUDADANÍA:   ……………………………………………………………..</w:t>
                      </w:r>
                    </w:p>
                    <w:p w:rsidR="00A96ED1" w:rsidRDefault="00A96ED1" w:rsidP="00A96ED1"/>
                  </w:txbxContent>
                </v:textbox>
              </v:shape>
            </w:pict>
          </mc:Fallback>
        </mc:AlternateContent>
      </w:r>
    </w:p>
    <w:p w:rsidR="00A96ED1" w:rsidRPr="00893244" w:rsidRDefault="00A96ED1" w:rsidP="00A96ED1">
      <w:pPr>
        <w:spacing w:line="276" w:lineRule="auto"/>
        <w:ind w:right="27"/>
        <w:jc w:val="both"/>
        <w:rPr>
          <w:rFonts w:cstheme="majorHAnsi"/>
          <w:sz w:val="22"/>
          <w:szCs w:val="22"/>
        </w:rPr>
      </w:pPr>
    </w:p>
    <w:p w:rsidR="00A96ED1" w:rsidRPr="00893244" w:rsidRDefault="00A96ED1" w:rsidP="00A96ED1">
      <w:pPr>
        <w:spacing w:line="276" w:lineRule="auto"/>
        <w:ind w:right="27"/>
        <w:jc w:val="both"/>
        <w:rPr>
          <w:rFonts w:cstheme="majorHAnsi"/>
          <w:b/>
          <w:sz w:val="22"/>
          <w:szCs w:val="22"/>
        </w:rPr>
      </w:pPr>
    </w:p>
    <w:p w:rsidR="00A96ED1" w:rsidRPr="00893244" w:rsidRDefault="00A96ED1" w:rsidP="00A96ED1">
      <w:pPr>
        <w:spacing w:line="276" w:lineRule="auto"/>
        <w:ind w:right="27"/>
        <w:jc w:val="both"/>
        <w:rPr>
          <w:rFonts w:cstheme="majorHAnsi"/>
          <w:b/>
          <w:sz w:val="22"/>
          <w:szCs w:val="22"/>
        </w:rPr>
      </w:pPr>
    </w:p>
    <w:p w:rsidR="00A96ED1" w:rsidRPr="00893244" w:rsidRDefault="00A96ED1" w:rsidP="00A96ED1">
      <w:pPr>
        <w:spacing w:line="276" w:lineRule="auto"/>
        <w:ind w:right="27"/>
        <w:jc w:val="both"/>
        <w:rPr>
          <w:rFonts w:cstheme="majorHAnsi"/>
          <w:b/>
          <w:sz w:val="22"/>
          <w:szCs w:val="22"/>
        </w:rPr>
      </w:pPr>
    </w:p>
    <w:p w:rsidR="00A96ED1" w:rsidRPr="00893244" w:rsidRDefault="00A96ED1" w:rsidP="00A96ED1">
      <w:pPr>
        <w:spacing w:line="276" w:lineRule="auto"/>
        <w:ind w:right="27"/>
        <w:jc w:val="both"/>
        <w:rPr>
          <w:rFonts w:cstheme="majorHAnsi"/>
          <w:b/>
          <w:sz w:val="22"/>
          <w:szCs w:val="22"/>
        </w:rPr>
      </w:pPr>
    </w:p>
    <w:p w:rsidR="00A96ED1" w:rsidRPr="00893244" w:rsidRDefault="00A96ED1" w:rsidP="00A96ED1">
      <w:pPr>
        <w:spacing w:line="276" w:lineRule="auto"/>
        <w:ind w:right="27"/>
        <w:jc w:val="both"/>
        <w:rPr>
          <w:rFonts w:cstheme="majorHAnsi"/>
          <w:b/>
          <w:sz w:val="22"/>
          <w:szCs w:val="22"/>
        </w:rPr>
      </w:pPr>
    </w:p>
    <w:p w:rsidR="00A96ED1" w:rsidRPr="00893244" w:rsidRDefault="00A96ED1" w:rsidP="00A96ED1">
      <w:pPr>
        <w:spacing w:line="276" w:lineRule="auto"/>
        <w:ind w:right="27"/>
        <w:jc w:val="both"/>
        <w:rPr>
          <w:rFonts w:cstheme="majorHAnsi"/>
          <w:b/>
          <w:sz w:val="22"/>
          <w:szCs w:val="22"/>
        </w:rPr>
      </w:pPr>
    </w:p>
    <w:p w:rsidR="00A96ED1" w:rsidRPr="00893244" w:rsidRDefault="00A96ED1" w:rsidP="00A96ED1">
      <w:pPr>
        <w:spacing w:line="276" w:lineRule="auto"/>
        <w:ind w:right="27"/>
        <w:jc w:val="both"/>
        <w:rPr>
          <w:rFonts w:cstheme="majorHAnsi"/>
          <w:b/>
          <w:sz w:val="22"/>
          <w:szCs w:val="22"/>
        </w:rPr>
      </w:pPr>
    </w:p>
    <w:p w:rsidR="00A96ED1" w:rsidRPr="00893244" w:rsidRDefault="00A96ED1" w:rsidP="00A96ED1">
      <w:pPr>
        <w:spacing w:line="276" w:lineRule="auto"/>
        <w:ind w:right="27"/>
        <w:jc w:val="both"/>
        <w:rPr>
          <w:rFonts w:cstheme="majorHAnsi"/>
          <w:b/>
          <w:sz w:val="22"/>
          <w:szCs w:val="22"/>
        </w:rPr>
      </w:pPr>
      <w:r w:rsidRPr="00893244">
        <w:rPr>
          <w:rFonts w:cstheme="majorHAnsi"/>
          <w:b/>
          <w:sz w:val="22"/>
          <w:szCs w:val="22"/>
        </w:rPr>
        <w:t>DIRECCIÓN PARA COMUNICACIONES:</w:t>
      </w:r>
      <w:r w:rsidRPr="00893244">
        <w:rPr>
          <w:rFonts w:cstheme="majorHAnsi"/>
          <w:b/>
          <w:sz w:val="22"/>
          <w:szCs w:val="22"/>
        </w:rPr>
        <w:tab/>
      </w:r>
    </w:p>
    <w:p w:rsidR="00A96ED1" w:rsidRPr="00893244" w:rsidRDefault="00A96ED1" w:rsidP="00A96ED1">
      <w:pPr>
        <w:spacing w:line="276" w:lineRule="auto"/>
        <w:ind w:right="27"/>
        <w:jc w:val="both"/>
        <w:rPr>
          <w:rFonts w:cstheme="majorHAnsi"/>
          <w:sz w:val="22"/>
          <w:szCs w:val="22"/>
        </w:rPr>
      </w:pPr>
    </w:p>
    <w:p w:rsidR="00A96ED1" w:rsidRPr="00893244" w:rsidRDefault="00A96ED1" w:rsidP="00A96ED1">
      <w:pPr>
        <w:spacing w:line="276" w:lineRule="auto"/>
        <w:ind w:right="27"/>
        <w:jc w:val="both"/>
        <w:rPr>
          <w:rFonts w:cstheme="majorHAnsi"/>
          <w:sz w:val="22"/>
          <w:szCs w:val="22"/>
        </w:rPr>
      </w:pPr>
      <w:r w:rsidRPr="00893244">
        <w:rPr>
          <w:rFonts w:cstheme="majorHAnsi"/>
          <w:sz w:val="22"/>
          <w:szCs w:val="22"/>
        </w:rPr>
        <w:lastRenderedPageBreak/>
        <w:t>Ciudad:                    ……………………………………………</w:t>
      </w:r>
      <w:r w:rsidRPr="00893244">
        <w:rPr>
          <w:rFonts w:cstheme="majorHAnsi"/>
          <w:sz w:val="22"/>
          <w:szCs w:val="22"/>
        </w:rPr>
        <w:tab/>
      </w:r>
      <w:r w:rsidRPr="00893244">
        <w:rPr>
          <w:rFonts w:cstheme="majorHAnsi"/>
          <w:sz w:val="22"/>
          <w:szCs w:val="22"/>
        </w:rPr>
        <w:tab/>
      </w:r>
    </w:p>
    <w:p w:rsidR="00A96ED1" w:rsidRPr="00893244" w:rsidRDefault="00A96ED1" w:rsidP="00A96ED1">
      <w:pPr>
        <w:spacing w:line="276" w:lineRule="auto"/>
        <w:ind w:right="27"/>
        <w:jc w:val="both"/>
        <w:rPr>
          <w:rFonts w:cstheme="majorHAnsi"/>
          <w:sz w:val="22"/>
          <w:szCs w:val="22"/>
        </w:rPr>
      </w:pPr>
    </w:p>
    <w:p w:rsidR="00A96ED1" w:rsidRPr="00893244" w:rsidRDefault="00A96ED1" w:rsidP="00A96ED1">
      <w:pPr>
        <w:spacing w:line="276" w:lineRule="auto"/>
        <w:ind w:right="27"/>
        <w:jc w:val="both"/>
        <w:rPr>
          <w:rFonts w:cstheme="majorHAnsi"/>
          <w:sz w:val="22"/>
          <w:szCs w:val="22"/>
        </w:rPr>
      </w:pPr>
      <w:r w:rsidRPr="00893244">
        <w:rPr>
          <w:rFonts w:cstheme="majorHAnsi"/>
          <w:sz w:val="22"/>
          <w:szCs w:val="22"/>
        </w:rPr>
        <w:t>Dirección:                ……………………………………………………………………………………………….</w:t>
      </w:r>
    </w:p>
    <w:p w:rsidR="00A96ED1" w:rsidRPr="00893244" w:rsidRDefault="00A96ED1" w:rsidP="00A96ED1">
      <w:pPr>
        <w:spacing w:line="276" w:lineRule="auto"/>
        <w:ind w:right="27"/>
        <w:jc w:val="both"/>
        <w:rPr>
          <w:rFonts w:cstheme="majorHAnsi"/>
          <w:i/>
          <w:sz w:val="22"/>
          <w:szCs w:val="22"/>
        </w:rPr>
      </w:pPr>
      <w:r w:rsidRPr="00893244">
        <w:rPr>
          <w:rFonts w:cstheme="majorHAnsi"/>
          <w:sz w:val="22"/>
          <w:szCs w:val="22"/>
        </w:rPr>
        <w:tab/>
      </w:r>
      <w:r w:rsidRPr="00893244">
        <w:rPr>
          <w:rFonts w:cstheme="majorHAnsi"/>
          <w:i/>
          <w:sz w:val="22"/>
          <w:szCs w:val="22"/>
        </w:rPr>
        <w:t xml:space="preserve">                    (Sector / Calle Principal / Calle Secundaria / Nomenclatura)</w:t>
      </w:r>
    </w:p>
    <w:p w:rsidR="00A96ED1" w:rsidRPr="00893244" w:rsidRDefault="00A96ED1" w:rsidP="00A96ED1">
      <w:pPr>
        <w:spacing w:line="276" w:lineRule="auto"/>
        <w:ind w:right="27"/>
        <w:jc w:val="both"/>
        <w:rPr>
          <w:rFonts w:cstheme="majorHAnsi"/>
          <w:sz w:val="22"/>
          <w:szCs w:val="22"/>
        </w:rPr>
      </w:pPr>
    </w:p>
    <w:p w:rsidR="00A96ED1" w:rsidRPr="00893244" w:rsidRDefault="00A96ED1" w:rsidP="00A96ED1">
      <w:pPr>
        <w:spacing w:line="276" w:lineRule="auto"/>
        <w:ind w:right="28"/>
        <w:jc w:val="both"/>
        <w:rPr>
          <w:rFonts w:cstheme="majorHAnsi"/>
          <w:sz w:val="22"/>
          <w:szCs w:val="22"/>
        </w:rPr>
      </w:pPr>
    </w:p>
    <w:p w:rsidR="00A96ED1" w:rsidRPr="00893244" w:rsidRDefault="00A96ED1" w:rsidP="00A96ED1">
      <w:pPr>
        <w:spacing w:line="276" w:lineRule="auto"/>
        <w:ind w:right="28"/>
        <w:jc w:val="both"/>
        <w:rPr>
          <w:rFonts w:cstheme="majorHAnsi"/>
          <w:sz w:val="22"/>
          <w:szCs w:val="22"/>
        </w:rPr>
      </w:pPr>
      <w:r w:rsidRPr="00893244">
        <w:rPr>
          <w:rFonts w:cstheme="majorHAnsi"/>
          <w:sz w:val="22"/>
          <w:szCs w:val="22"/>
        </w:rPr>
        <w:t>Persona de contacto: ………………………………………………………………………………………..</w:t>
      </w:r>
    </w:p>
    <w:p w:rsidR="00A96ED1" w:rsidRPr="00893244" w:rsidRDefault="00A96ED1" w:rsidP="00A96ED1">
      <w:pPr>
        <w:spacing w:line="276" w:lineRule="auto"/>
        <w:ind w:right="28"/>
        <w:jc w:val="both"/>
        <w:rPr>
          <w:rFonts w:cstheme="majorHAnsi"/>
          <w:sz w:val="22"/>
          <w:szCs w:val="22"/>
        </w:rPr>
      </w:pPr>
    </w:p>
    <w:p w:rsidR="00A96ED1" w:rsidRPr="00893244" w:rsidRDefault="00A96ED1" w:rsidP="00A96ED1">
      <w:pPr>
        <w:spacing w:line="276" w:lineRule="auto"/>
        <w:ind w:right="27"/>
        <w:jc w:val="both"/>
        <w:rPr>
          <w:rFonts w:cstheme="majorHAnsi"/>
          <w:sz w:val="22"/>
          <w:szCs w:val="22"/>
        </w:rPr>
      </w:pPr>
      <w:r w:rsidRPr="00893244">
        <w:rPr>
          <w:rFonts w:cstheme="majorHAnsi"/>
          <w:sz w:val="22"/>
          <w:szCs w:val="22"/>
        </w:rPr>
        <w:t xml:space="preserve">Teléfono(s):               …………….…….….……… </w:t>
      </w:r>
      <w:proofErr w:type="gramStart"/>
      <w:r w:rsidRPr="00893244">
        <w:rPr>
          <w:rFonts w:cstheme="majorHAnsi"/>
          <w:sz w:val="22"/>
          <w:szCs w:val="22"/>
        </w:rPr>
        <w:t>/ …</w:t>
      </w:r>
      <w:proofErr w:type="gramEnd"/>
      <w:r w:rsidRPr="00893244">
        <w:rPr>
          <w:rFonts w:cstheme="majorHAnsi"/>
          <w:sz w:val="22"/>
          <w:szCs w:val="22"/>
        </w:rPr>
        <w:t>……..………………………………………..</w:t>
      </w:r>
    </w:p>
    <w:p w:rsidR="00A96ED1" w:rsidRPr="00893244" w:rsidRDefault="00A96ED1" w:rsidP="00A96ED1">
      <w:pPr>
        <w:spacing w:line="276" w:lineRule="auto"/>
        <w:ind w:right="27"/>
        <w:jc w:val="both"/>
        <w:rPr>
          <w:rFonts w:cstheme="majorHAnsi"/>
          <w:i/>
          <w:sz w:val="22"/>
          <w:szCs w:val="22"/>
        </w:rPr>
      </w:pPr>
      <w:r w:rsidRPr="00893244">
        <w:rPr>
          <w:rFonts w:cstheme="majorHAnsi"/>
          <w:sz w:val="22"/>
          <w:szCs w:val="22"/>
        </w:rPr>
        <w:t xml:space="preserve">                                </w:t>
      </w:r>
      <w:r w:rsidRPr="00893244">
        <w:rPr>
          <w:rFonts w:cstheme="majorHAnsi"/>
          <w:i/>
          <w:sz w:val="22"/>
          <w:szCs w:val="22"/>
        </w:rPr>
        <w:t xml:space="preserve"> (Número de teléfono convencional / Número de teléfono celular)</w:t>
      </w:r>
    </w:p>
    <w:p w:rsidR="00A96ED1" w:rsidRPr="00893244" w:rsidRDefault="00A96ED1" w:rsidP="00A96ED1">
      <w:pPr>
        <w:spacing w:line="276" w:lineRule="auto"/>
        <w:ind w:right="27"/>
        <w:jc w:val="both"/>
        <w:rPr>
          <w:rFonts w:cstheme="majorHAnsi"/>
          <w:sz w:val="22"/>
          <w:szCs w:val="22"/>
        </w:rPr>
      </w:pPr>
      <w:r w:rsidRPr="00893244">
        <w:rPr>
          <w:rFonts w:cstheme="majorHAnsi"/>
          <w:sz w:val="22"/>
          <w:szCs w:val="22"/>
        </w:rPr>
        <w:t xml:space="preserve">  </w:t>
      </w:r>
    </w:p>
    <w:p w:rsidR="00A96ED1" w:rsidRPr="00893244" w:rsidRDefault="00A96ED1" w:rsidP="00A96ED1">
      <w:pPr>
        <w:spacing w:line="276" w:lineRule="auto"/>
        <w:ind w:right="27"/>
        <w:jc w:val="both"/>
        <w:rPr>
          <w:rFonts w:cstheme="majorHAnsi"/>
          <w:sz w:val="22"/>
          <w:szCs w:val="22"/>
        </w:rPr>
      </w:pPr>
    </w:p>
    <w:p w:rsidR="00A96ED1" w:rsidRPr="00893244" w:rsidRDefault="00A96ED1" w:rsidP="00A96ED1">
      <w:pPr>
        <w:spacing w:line="276" w:lineRule="auto"/>
        <w:ind w:right="27"/>
        <w:jc w:val="both"/>
        <w:rPr>
          <w:rFonts w:cstheme="majorHAnsi"/>
          <w:sz w:val="22"/>
          <w:szCs w:val="22"/>
        </w:rPr>
      </w:pPr>
    </w:p>
    <w:p w:rsidR="00A96ED1" w:rsidRPr="00893244" w:rsidRDefault="00A96ED1" w:rsidP="00A96ED1">
      <w:pPr>
        <w:spacing w:line="276" w:lineRule="auto"/>
        <w:ind w:right="27"/>
        <w:jc w:val="both"/>
        <w:rPr>
          <w:rFonts w:cstheme="majorHAnsi"/>
          <w:sz w:val="22"/>
          <w:szCs w:val="22"/>
        </w:rPr>
      </w:pPr>
      <w:r w:rsidRPr="00893244">
        <w:rPr>
          <w:rFonts w:cstheme="majorHAnsi"/>
          <w:sz w:val="22"/>
          <w:szCs w:val="22"/>
        </w:rPr>
        <w:t>Correo electrónico: ……………………………………………………………………………………………</w:t>
      </w:r>
    </w:p>
    <w:p w:rsidR="00A96ED1" w:rsidRPr="00893244" w:rsidRDefault="00A96ED1" w:rsidP="00A96ED1">
      <w:pPr>
        <w:spacing w:line="276" w:lineRule="auto"/>
        <w:ind w:right="27"/>
        <w:jc w:val="both"/>
        <w:rPr>
          <w:rFonts w:cstheme="majorHAnsi"/>
          <w:sz w:val="22"/>
          <w:szCs w:val="22"/>
        </w:rPr>
      </w:pPr>
    </w:p>
    <w:p w:rsidR="00A96ED1" w:rsidRPr="00893244" w:rsidRDefault="00A96ED1" w:rsidP="00A96ED1">
      <w:pPr>
        <w:spacing w:line="276" w:lineRule="auto"/>
        <w:ind w:right="27"/>
        <w:jc w:val="both"/>
        <w:rPr>
          <w:rFonts w:cstheme="majorHAnsi"/>
          <w:sz w:val="22"/>
          <w:szCs w:val="22"/>
        </w:rPr>
      </w:pPr>
    </w:p>
    <w:p w:rsidR="00A96ED1" w:rsidRPr="00893244" w:rsidRDefault="00A96ED1" w:rsidP="00A96ED1">
      <w:pPr>
        <w:spacing w:line="276" w:lineRule="auto"/>
        <w:ind w:right="27"/>
        <w:jc w:val="both"/>
        <w:rPr>
          <w:rFonts w:cstheme="majorHAnsi"/>
          <w:sz w:val="22"/>
          <w:szCs w:val="22"/>
        </w:rPr>
      </w:pPr>
      <w:r w:rsidRPr="00893244">
        <w:rPr>
          <w:rFonts w:cstheme="majorHAnsi"/>
          <w:sz w:val="22"/>
          <w:szCs w:val="22"/>
        </w:rPr>
        <w:t>Atentamente,</w:t>
      </w:r>
    </w:p>
    <w:p w:rsidR="00A96ED1" w:rsidRPr="00893244" w:rsidRDefault="00A96ED1" w:rsidP="00A96ED1">
      <w:pPr>
        <w:spacing w:line="276" w:lineRule="auto"/>
        <w:ind w:right="27"/>
        <w:jc w:val="both"/>
        <w:rPr>
          <w:rFonts w:cstheme="majorHAnsi"/>
          <w:sz w:val="22"/>
          <w:szCs w:val="22"/>
        </w:rPr>
      </w:pPr>
    </w:p>
    <w:p w:rsidR="00A96ED1" w:rsidRPr="00893244" w:rsidRDefault="00A96ED1" w:rsidP="00A96ED1">
      <w:pPr>
        <w:spacing w:line="276" w:lineRule="auto"/>
        <w:ind w:right="27"/>
        <w:jc w:val="both"/>
        <w:rPr>
          <w:rFonts w:cstheme="majorHAnsi"/>
          <w:sz w:val="22"/>
          <w:szCs w:val="22"/>
        </w:rPr>
      </w:pPr>
    </w:p>
    <w:p w:rsidR="00A96ED1" w:rsidRPr="00893244" w:rsidRDefault="00A96ED1" w:rsidP="00A96ED1">
      <w:pPr>
        <w:spacing w:line="276" w:lineRule="auto"/>
        <w:ind w:right="27"/>
        <w:jc w:val="both"/>
        <w:rPr>
          <w:rFonts w:cstheme="majorHAnsi"/>
          <w:sz w:val="22"/>
          <w:szCs w:val="22"/>
        </w:rPr>
      </w:pPr>
    </w:p>
    <w:p w:rsidR="00A96ED1" w:rsidRPr="00893244" w:rsidRDefault="00A96ED1" w:rsidP="00A96ED1">
      <w:pPr>
        <w:spacing w:line="276" w:lineRule="auto"/>
        <w:ind w:right="27"/>
        <w:jc w:val="both"/>
        <w:rPr>
          <w:rFonts w:cstheme="majorHAnsi"/>
          <w:i/>
          <w:sz w:val="22"/>
          <w:szCs w:val="22"/>
        </w:rPr>
      </w:pPr>
      <w:r w:rsidRPr="00893244">
        <w:rPr>
          <w:rFonts w:cstheme="majorHAnsi"/>
          <w:i/>
          <w:sz w:val="22"/>
          <w:szCs w:val="22"/>
        </w:rPr>
        <w:t>(Firma de la persona natural, o el representante legal, apoderado o procurador común de la persona jurídica –asociación,  consorcio u otros-,  según el caso)</w:t>
      </w:r>
    </w:p>
    <w:p w:rsidR="00A96ED1" w:rsidRPr="00893244" w:rsidRDefault="00A96ED1" w:rsidP="00A96ED1">
      <w:pPr>
        <w:spacing w:line="276" w:lineRule="auto"/>
        <w:ind w:right="27"/>
        <w:jc w:val="both"/>
        <w:rPr>
          <w:rFonts w:cstheme="majorHAnsi"/>
          <w:sz w:val="22"/>
          <w:szCs w:val="22"/>
        </w:rPr>
      </w:pPr>
      <w:r w:rsidRPr="00893244">
        <w:rPr>
          <w:rFonts w:cstheme="majorHAnsi"/>
          <w:sz w:val="22"/>
          <w:szCs w:val="22"/>
        </w:rPr>
        <w:t>__________________________________</w:t>
      </w:r>
    </w:p>
    <w:p w:rsidR="00A96ED1" w:rsidRPr="00893244" w:rsidRDefault="00A96ED1" w:rsidP="00A96ED1">
      <w:pPr>
        <w:spacing w:line="276" w:lineRule="auto"/>
        <w:ind w:right="27"/>
        <w:jc w:val="both"/>
        <w:rPr>
          <w:rFonts w:cstheme="majorHAnsi"/>
          <w:sz w:val="22"/>
          <w:szCs w:val="22"/>
        </w:rPr>
      </w:pPr>
      <w:r w:rsidRPr="00893244">
        <w:rPr>
          <w:rFonts w:cstheme="majorHAnsi"/>
          <w:sz w:val="22"/>
          <w:szCs w:val="22"/>
        </w:rPr>
        <w:t xml:space="preserve">OFERENTE: </w:t>
      </w:r>
    </w:p>
    <w:p w:rsidR="00A96ED1" w:rsidRPr="00893244" w:rsidRDefault="00A96ED1" w:rsidP="00A96ED1">
      <w:pPr>
        <w:spacing w:line="276" w:lineRule="auto"/>
        <w:ind w:right="27"/>
        <w:jc w:val="both"/>
        <w:rPr>
          <w:rFonts w:cstheme="majorHAnsi"/>
          <w:sz w:val="22"/>
          <w:szCs w:val="22"/>
        </w:rPr>
      </w:pPr>
      <w:r w:rsidRPr="00893244">
        <w:rPr>
          <w:rFonts w:cstheme="majorHAnsi"/>
          <w:sz w:val="22"/>
          <w:szCs w:val="22"/>
        </w:rPr>
        <w:t xml:space="preserve">RUC:  </w:t>
      </w:r>
    </w:p>
    <w:p w:rsidR="00A96ED1" w:rsidRPr="00893244" w:rsidRDefault="00A96ED1" w:rsidP="00A96ED1">
      <w:pPr>
        <w:spacing w:line="276" w:lineRule="auto"/>
        <w:ind w:right="27"/>
        <w:jc w:val="both"/>
        <w:rPr>
          <w:rFonts w:cstheme="majorHAnsi"/>
          <w:sz w:val="22"/>
          <w:szCs w:val="22"/>
        </w:rPr>
      </w:pPr>
    </w:p>
    <w:p w:rsidR="00A96ED1" w:rsidRPr="00893244" w:rsidRDefault="00A96ED1" w:rsidP="00A96ED1">
      <w:pPr>
        <w:spacing w:line="276" w:lineRule="auto"/>
        <w:ind w:right="-285"/>
        <w:jc w:val="both"/>
        <w:rPr>
          <w:rFonts w:cstheme="majorHAnsi"/>
          <w:sz w:val="22"/>
          <w:szCs w:val="22"/>
          <w:lang w:val="es-EC"/>
        </w:rPr>
      </w:pPr>
      <w:r w:rsidRPr="00893244">
        <w:rPr>
          <w:rFonts w:cstheme="majorHAnsi"/>
          <w:b/>
          <w:sz w:val="22"/>
          <w:szCs w:val="22"/>
        </w:rPr>
        <w:t>NOTA:</w:t>
      </w:r>
      <w:r w:rsidRPr="00893244">
        <w:rPr>
          <w:rFonts w:cstheme="majorHAnsi"/>
          <w:sz w:val="22"/>
          <w:szCs w:val="22"/>
        </w:rPr>
        <w:t xml:space="preserve"> DEPENDIENDO DEL TIPO DE OFERENTE SE SOLICITA ADJUNTAR A ESTE FORMULARIO LOS DOCUMENTOS SEÑALADOS EN EL NUMERAL 1 DE LA SECCIÓN II (DOCUMENTOS PARA LA PRESENTACIÓN DE LA OFERTA).</w:t>
      </w:r>
    </w:p>
    <w:p w:rsidR="00A96ED1" w:rsidRPr="00893244" w:rsidRDefault="00A96ED1" w:rsidP="00A96ED1">
      <w:pPr>
        <w:spacing w:line="276" w:lineRule="auto"/>
        <w:ind w:right="-285"/>
        <w:rPr>
          <w:rFonts w:cstheme="majorHAnsi"/>
          <w:i/>
          <w:sz w:val="22"/>
          <w:szCs w:val="22"/>
        </w:rPr>
      </w:pPr>
    </w:p>
    <w:p w:rsidR="00A96ED1" w:rsidRPr="00893244" w:rsidRDefault="00A96ED1" w:rsidP="00A96ED1">
      <w:pPr>
        <w:spacing w:line="276" w:lineRule="auto"/>
        <w:ind w:right="-285"/>
        <w:rPr>
          <w:rFonts w:cstheme="majorHAnsi"/>
          <w:i/>
          <w:sz w:val="22"/>
          <w:szCs w:val="22"/>
        </w:rPr>
      </w:pPr>
    </w:p>
    <w:p w:rsidR="00A96ED1" w:rsidRPr="00893244" w:rsidRDefault="00A96ED1" w:rsidP="00A96ED1">
      <w:pPr>
        <w:spacing w:line="276" w:lineRule="auto"/>
        <w:ind w:right="-285"/>
        <w:rPr>
          <w:rFonts w:cstheme="majorHAnsi"/>
          <w:i/>
          <w:sz w:val="22"/>
          <w:szCs w:val="22"/>
        </w:rPr>
      </w:pPr>
    </w:p>
    <w:p w:rsidR="00A96ED1" w:rsidRPr="00893244" w:rsidRDefault="00A96ED1" w:rsidP="00A96ED1">
      <w:pPr>
        <w:spacing w:line="276" w:lineRule="auto"/>
        <w:ind w:right="-285"/>
        <w:rPr>
          <w:rFonts w:cstheme="majorHAnsi"/>
          <w:i/>
          <w:sz w:val="22"/>
          <w:szCs w:val="22"/>
        </w:rPr>
      </w:pPr>
    </w:p>
    <w:p w:rsidR="00A96ED1" w:rsidRPr="00893244" w:rsidRDefault="00A96ED1" w:rsidP="00A96ED1">
      <w:pPr>
        <w:spacing w:line="276" w:lineRule="auto"/>
        <w:ind w:right="-285"/>
        <w:rPr>
          <w:rFonts w:cstheme="majorHAnsi"/>
          <w:i/>
          <w:sz w:val="22"/>
          <w:szCs w:val="22"/>
        </w:rPr>
      </w:pPr>
    </w:p>
    <w:p w:rsidR="00A96ED1" w:rsidRPr="00893244" w:rsidRDefault="00A96ED1" w:rsidP="00A96ED1">
      <w:pPr>
        <w:spacing w:line="276" w:lineRule="auto"/>
        <w:ind w:right="-285"/>
        <w:rPr>
          <w:rFonts w:cstheme="majorHAnsi"/>
          <w:i/>
          <w:sz w:val="22"/>
          <w:szCs w:val="22"/>
        </w:rPr>
      </w:pPr>
    </w:p>
    <w:p w:rsidR="00A96ED1" w:rsidRPr="00893244" w:rsidRDefault="00A96ED1" w:rsidP="00A96ED1">
      <w:pPr>
        <w:spacing w:line="276" w:lineRule="auto"/>
        <w:ind w:right="-285"/>
        <w:rPr>
          <w:rFonts w:cstheme="majorHAnsi"/>
          <w:i/>
          <w:sz w:val="22"/>
          <w:szCs w:val="22"/>
        </w:rPr>
      </w:pPr>
    </w:p>
    <w:p w:rsidR="00A96ED1" w:rsidRPr="00893244" w:rsidRDefault="00A96ED1" w:rsidP="00A96ED1">
      <w:pPr>
        <w:spacing w:line="276" w:lineRule="auto"/>
        <w:ind w:right="-285"/>
        <w:rPr>
          <w:rFonts w:cstheme="majorHAnsi"/>
          <w:i/>
          <w:sz w:val="22"/>
          <w:szCs w:val="22"/>
        </w:rPr>
      </w:pPr>
    </w:p>
    <w:p w:rsidR="00A96ED1" w:rsidRPr="00893244" w:rsidRDefault="00A96ED1" w:rsidP="00A96ED1">
      <w:pPr>
        <w:spacing w:line="276" w:lineRule="auto"/>
        <w:ind w:right="-285"/>
        <w:rPr>
          <w:rFonts w:cstheme="majorHAnsi"/>
          <w:i/>
          <w:sz w:val="22"/>
          <w:szCs w:val="22"/>
        </w:rPr>
      </w:pPr>
    </w:p>
    <w:p w:rsidR="00A96ED1" w:rsidRPr="00893244" w:rsidRDefault="00A96ED1" w:rsidP="00A96ED1">
      <w:pPr>
        <w:spacing w:line="276" w:lineRule="auto"/>
        <w:ind w:right="-285"/>
        <w:rPr>
          <w:rFonts w:cstheme="majorHAnsi"/>
          <w:i/>
          <w:sz w:val="22"/>
          <w:szCs w:val="22"/>
        </w:rPr>
      </w:pPr>
    </w:p>
    <w:p w:rsidR="00A96ED1" w:rsidRPr="00893244" w:rsidRDefault="00A96ED1" w:rsidP="00A96ED1">
      <w:pPr>
        <w:spacing w:line="276" w:lineRule="auto"/>
        <w:ind w:right="-285"/>
        <w:rPr>
          <w:rFonts w:cstheme="majorHAnsi"/>
          <w:i/>
          <w:sz w:val="22"/>
          <w:szCs w:val="22"/>
        </w:rPr>
      </w:pPr>
    </w:p>
    <w:p w:rsidR="00A96ED1" w:rsidRPr="00893244" w:rsidRDefault="00A96ED1" w:rsidP="00A96ED1">
      <w:pPr>
        <w:spacing w:line="276" w:lineRule="auto"/>
        <w:ind w:right="-285"/>
        <w:rPr>
          <w:rFonts w:cstheme="majorHAnsi"/>
          <w:i/>
          <w:sz w:val="22"/>
          <w:szCs w:val="22"/>
        </w:rPr>
      </w:pPr>
    </w:p>
    <w:p w:rsidR="00A96ED1" w:rsidRPr="00893244" w:rsidRDefault="00A96ED1" w:rsidP="00893244">
      <w:pPr>
        <w:spacing w:line="276" w:lineRule="auto"/>
        <w:ind w:right="-285"/>
        <w:rPr>
          <w:rFonts w:cstheme="majorHAnsi"/>
          <w:b/>
          <w:sz w:val="22"/>
          <w:szCs w:val="22"/>
        </w:rPr>
      </w:pPr>
    </w:p>
    <w:p w:rsidR="00A96ED1" w:rsidRPr="00893244" w:rsidRDefault="00A96ED1" w:rsidP="00A96ED1">
      <w:pPr>
        <w:spacing w:line="276" w:lineRule="auto"/>
        <w:ind w:right="-285"/>
        <w:jc w:val="center"/>
        <w:rPr>
          <w:rFonts w:cstheme="majorHAnsi"/>
          <w:b/>
          <w:sz w:val="22"/>
          <w:szCs w:val="22"/>
        </w:rPr>
      </w:pPr>
      <w:r w:rsidRPr="00893244">
        <w:rPr>
          <w:rFonts w:cstheme="majorHAnsi"/>
          <w:b/>
          <w:sz w:val="22"/>
          <w:szCs w:val="22"/>
        </w:rPr>
        <w:t>FORMULARIO No. 3</w:t>
      </w:r>
    </w:p>
    <w:p w:rsidR="00A96ED1" w:rsidRPr="00893244" w:rsidRDefault="00A96ED1" w:rsidP="00A96ED1">
      <w:pPr>
        <w:spacing w:line="276" w:lineRule="auto"/>
        <w:ind w:right="-285"/>
        <w:jc w:val="center"/>
        <w:rPr>
          <w:rFonts w:cstheme="majorHAnsi"/>
          <w:b/>
          <w:sz w:val="22"/>
          <w:szCs w:val="22"/>
        </w:rPr>
      </w:pPr>
    </w:p>
    <w:p w:rsidR="00A96ED1" w:rsidRPr="00893244" w:rsidRDefault="00A96ED1" w:rsidP="00A96ED1">
      <w:pPr>
        <w:spacing w:line="276" w:lineRule="auto"/>
        <w:ind w:right="-285"/>
        <w:jc w:val="center"/>
        <w:rPr>
          <w:rFonts w:cstheme="majorHAnsi"/>
          <w:b/>
          <w:sz w:val="22"/>
          <w:szCs w:val="22"/>
        </w:rPr>
      </w:pPr>
      <w:r w:rsidRPr="00893244">
        <w:rPr>
          <w:rFonts w:cstheme="majorHAnsi"/>
          <w:b/>
          <w:sz w:val="22"/>
          <w:szCs w:val="22"/>
        </w:rPr>
        <w:t>PROPUESTA  ECONÓMICA</w:t>
      </w:r>
    </w:p>
    <w:p w:rsidR="00A96ED1" w:rsidRPr="00893244" w:rsidRDefault="00A96ED1" w:rsidP="00A96ED1">
      <w:pPr>
        <w:spacing w:line="276" w:lineRule="auto"/>
        <w:ind w:right="-285"/>
        <w:jc w:val="right"/>
        <w:rPr>
          <w:rFonts w:cstheme="majorHAnsi"/>
          <w:b/>
          <w:sz w:val="22"/>
          <w:szCs w:val="22"/>
        </w:rPr>
      </w:pPr>
    </w:p>
    <w:p w:rsidR="00A96ED1" w:rsidRPr="00893244" w:rsidRDefault="00A96ED1" w:rsidP="00A96ED1">
      <w:pPr>
        <w:spacing w:line="276" w:lineRule="auto"/>
        <w:ind w:right="-285"/>
        <w:jc w:val="right"/>
        <w:rPr>
          <w:rFonts w:cstheme="majorHAnsi"/>
          <w:b/>
          <w:sz w:val="22"/>
          <w:szCs w:val="22"/>
        </w:rPr>
      </w:pPr>
    </w:p>
    <w:p w:rsidR="00A96ED1" w:rsidRPr="00893244" w:rsidRDefault="00A96ED1" w:rsidP="00A96ED1">
      <w:pPr>
        <w:spacing w:line="276" w:lineRule="auto"/>
        <w:ind w:right="27"/>
        <w:jc w:val="right"/>
        <w:rPr>
          <w:rFonts w:cstheme="majorHAnsi"/>
          <w:sz w:val="22"/>
          <w:szCs w:val="22"/>
        </w:rPr>
      </w:pPr>
      <w:r w:rsidRPr="00893244">
        <w:rPr>
          <w:rFonts w:cstheme="majorHAnsi"/>
          <w:sz w:val="22"/>
          <w:szCs w:val="22"/>
        </w:rPr>
        <w:t>Jaramijó</w:t>
      </w:r>
      <w:proofErr w:type="gramStart"/>
      <w:r w:rsidRPr="00893244">
        <w:rPr>
          <w:rFonts w:cstheme="majorHAnsi"/>
          <w:sz w:val="22"/>
          <w:szCs w:val="22"/>
        </w:rPr>
        <w:t>, ....</w:t>
      </w:r>
      <w:proofErr w:type="gramEnd"/>
      <w:r w:rsidRPr="00893244">
        <w:rPr>
          <w:rFonts w:cstheme="majorHAnsi"/>
          <w:sz w:val="22"/>
          <w:szCs w:val="22"/>
        </w:rPr>
        <w:t>……... de ………………………... de 2019</w:t>
      </w:r>
    </w:p>
    <w:p w:rsidR="00A96ED1" w:rsidRPr="00893244" w:rsidRDefault="00A96ED1" w:rsidP="00A96ED1">
      <w:pPr>
        <w:spacing w:line="276" w:lineRule="auto"/>
        <w:ind w:right="-285"/>
        <w:jc w:val="both"/>
        <w:rPr>
          <w:rFonts w:cstheme="majorHAnsi"/>
          <w:sz w:val="22"/>
          <w:szCs w:val="22"/>
        </w:rPr>
      </w:pPr>
    </w:p>
    <w:p w:rsidR="00A96ED1" w:rsidRPr="00893244" w:rsidRDefault="00A96ED1" w:rsidP="00A96ED1">
      <w:pPr>
        <w:jc w:val="both"/>
        <w:rPr>
          <w:rFonts w:eastAsia="Times New Roman" w:cs="Arial"/>
          <w:sz w:val="22"/>
          <w:szCs w:val="22"/>
          <w:lang w:eastAsia="es-EC"/>
        </w:rPr>
      </w:pPr>
      <w:r w:rsidRPr="00893244">
        <w:rPr>
          <w:rFonts w:cstheme="majorHAnsi"/>
          <w:sz w:val="22"/>
          <w:szCs w:val="22"/>
        </w:rPr>
        <w:br w:type="textWrapping" w:clear="all"/>
        <w:t xml:space="preserve">Para </w:t>
      </w:r>
      <w:r w:rsidRPr="00893244">
        <w:rPr>
          <w:rFonts w:cstheme="majorHAnsi"/>
          <w:b/>
          <w:sz w:val="22"/>
          <w:szCs w:val="22"/>
        </w:rPr>
        <w:t xml:space="preserve">: </w:t>
      </w:r>
      <w:r w:rsidRPr="00893244">
        <w:rPr>
          <w:rFonts w:cstheme="majorHAnsi"/>
          <w:sz w:val="22"/>
          <w:szCs w:val="22"/>
        </w:rPr>
        <w:t>“</w:t>
      </w:r>
      <w:r w:rsidR="008B286D" w:rsidRPr="00893244">
        <w:rPr>
          <w:rFonts w:cstheme="majorHAnsi"/>
          <w:b/>
          <w:sz w:val="22"/>
          <w:szCs w:val="22"/>
        </w:rPr>
        <w:t xml:space="preserve">: </w:t>
      </w:r>
      <w:r w:rsidR="008B286D" w:rsidRPr="00893244">
        <w:rPr>
          <w:rFonts w:cs="Arial"/>
          <w:sz w:val="22"/>
          <w:szCs w:val="22"/>
        </w:rPr>
        <w:t xml:space="preserve">DAR EN ARRENDAMIENTO </w:t>
      </w:r>
      <w:r w:rsidR="008B286D" w:rsidRPr="00893244">
        <w:rPr>
          <w:rFonts w:eastAsia="Times New Roman" w:cs="Arial"/>
          <w:sz w:val="22"/>
          <w:szCs w:val="22"/>
          <w:lang w:eastAsia="es-EC"/>
        </w:rPr>
        <w:t>LA PLANTA DE HIELO EN MARQUETAS DEL PUERTO PESQUERO ARTESANAL DE SAN MATEO, PROVINCIA DE MANABÍ</w:t>
      </w:r>
      <w:r w:rsidRPr="00893244">
        <w:rPr>
          <w:rFonts w:eastAsia="Times New Roman" w:cs="Arial"/>
          <w:sz w:val="22"/>
          <w:szCs w:val="22"/>
          <w:lang w:eastAsia="es-EC"/>
        </w:rPr>
        <w:t>.</w:t>
      </w:r>
      <w:r w:rsidRPr="00893244">
        <w:rPr>
          <w:rFonts w:cstheme="majorHAnsi"/>
          <w:sz w:val="22"/>
          <w:szCs w:val="22"/>
        </w:rPr>
        <w:t xml:space="preserve">”,  mi propuesta económica es de USD $XXXX,XX  </w:t>
      </w:r>
      <w:r w:rsidRPr="00893244">
        <w:rPr>
          <w:rFonts w:cstheme="majorHAnsi"/>
          <w:i/>
          <w:sz w:val="22"/>
          <w:szCs w:val="22"/>
        </w:rPr>
        <w:t>(en números</w:t>
      </w:r>
      <w:r w:rsidRPr="00893244">
        <w:rPr>
          <w:rFonts w:cstheme="majorHAnsi"/>
          <w:sz w:val="22"/>
          <w:szCs w:val="22"/>
        </w:rPr>
        <w:t>) (</w:t>
      </w:r>
      <w:r w:rsidRPr="00893244">
        <w:rPr>
          <w:rFonts w:cstheme="majorHAnsi"/>
          <w:i/>
          <w:sz w:val="22"/>
          <w:szCs w:val="22"/>
        </w:rPr>
        <w:t>en letras</w:t>
      </w:r>
      <w:r w:rsidRPr="00893244">
        <w:rPr>
          <w:rFonts w:cstheme="majorHAnsi"/>
          <w:sz w:val="22"/>
          <w:szCs w:val="22"/>
        </w:rPr>
        <w:t xml:space="preserve"> ………………..……..…………………………..….………………………………………..…CON XX/100 DÓLARES DE LOS ESTADOS UNIDOS DE AMÉRICA), más el valor del IVA, acogiéndome a lo establecido en las condiciones del Pliego.</w:t>
      </w:r>
    </w:p>
    <w:p w:rsidR="00A96ED1" w:rsidRPr="00893244" w:rsidRDefault="00A96ED1" w:rsidP="00A96ED1">
      <w:pPr>
        <w:spacing w:line="276" w:lineRule="auto"/>
        <w:ind w:right="-285"/>
        <w:jc w:val="both"/>
        <w:rPr>
          <w:rFonts w:cstheme="majorHAnsi"/>
          <w:sz w:val="22"/>
          <w:szCs w:val="22"/>
        </w:rPr>
      </w:pPr>
      <w:r w:rsidRPr="00893244">
        <w:rPr>
          <w:rFonts w:cstheme="majorHAnsi"/>
          <w:sz w:val="22"/>
          <w:szCs w:val="22"/>
        </w:rPr>
        <w:t xml:space="preserve"> </w:t>
      </w:r>
    </w:p>
    <w:p w:rsidR="00A96ED1" w:rsidRPr="00893244" w:rsidRDefault="00A96ED1" w:rsidP="00A96ED1">
      <w:pPr>
        <w:spacing w:line="276" w:lineRule="auto"/>
        <w:ind w:right="-285"/>
        <w:jc w:val="both"/>
        <w:rPr>
          <w:rFonts w:cstheme="majorHAnsi"/>
          <w:sz w:val="22"/>
          <w:szCs w:val="22"/>
        </w:rPr>
      </w:pPr>
      <w:r w:rsidRPr="00893244">
        <w:rPr>
          <w:rFonts w:cstheme="majorHAnsi"/>
          <w:sz w:val="22"/>
          <w:szCs w:val="22"/>
        </w:rPr>
        <w:t>Atentamente,</w:t>
      </w:r>
    </w:p>
    <w:p w:rsidR="00A96ED1" w:rsidRPr="00893244" w:rsidRDefault="00A96ED1" w:rsidP="00A96ED1">
      <w:pPr>
        <w:spacing w:line="276" w:lineRule="auto"/>
        <w:ind w:right="-285"/>
        <w:jc w:val="both"/>
        <w:rPr>
          <w:rFonts w:cstheme="majorHAnsi"/>
          <w:sz w:val="22"/>
          <w:szCs w:val="22"/>
        </w:rPr>
      </w:pPr>
    </w:p>
    <w:p w:rsidR="00A96ED1" w:rsidRPr="00893244" w:rsidRDefault="00A96ED1" w:rsidP="00A96ED1">
      <w:pPr>
        <w:spacing w:line="276" w:lineRule="auto"/>
        <w:ind w:right="-285"/>
        <w:jc w:val="both"/>
        <w:rPr>
          <w:rFonts w:cstheme="majorHAnsi"/>
          <w:sz w:val="22"/>
          <w:szCs w:val="22"/>
        </w:rPr>
      </w:pPr>
    </w:p>
    <w:p w:rsidR="00A96ED1" w:rsidRPr="00893244" w:rsidRDefault="00A96ED1" w:rsidP="00A96ED1">
      <w:pPr>
        <w:spacing w:line="276" w:lineRule="auto"/>
        <w:ind w:right="-285"/>
        <w:jc w:val="both"/>
        <w:rPr>
          <w:rFonts w:cstheme="majorHAnsi"/>
          <w:sz w:val="22"/>
          <w:szCs w:val="22"/>
        </w:rPr>
      </w:pPr>
    </w:p>
    <w:p w:rsidR="00A96ED1" w:rsidRPr="00893244" w:rsidRDefault="00A96ED1" w:rsidP="00A96ED1">
      <w:pPr>
        <w:spacing w:line="276" w:lineRule="auto"/>
        <w:ind w:right="-285"/>
        <w:jc w:val="both"/>
        <w:rPr>
          <w:rFonts w:cstheme="majorHAnsi"/>
          <w:sz w:val="22"/>
          <w:szCs w:val="22"/>
        </w:rPr>
      </w:pPr>
    </w:p>
    <w:p w:rsidR="00A96ED1" w:rsidRPr="00893244" w:rsidRDefault="00A96ED1" w:rsidP="00A96ED1">
      <w:pPr>
        <w:spacing w:line="276" w:lineRule="auto"/>
        <w:ind w:right="27"/>
        <w:jc w:val="both"/>
        <w:rPr>
          <w:rFonts w:cstheme="majorHAnsi"/>
          <w:i/>
          <w:sz w:val="22"/>
          <w:szCs w:val="22"/>
        </w:rPr>
      </w:pPr>
      <w:r w:rsidRPr="00893244">
        <w:rPr>
          <w:rFonts w:cstheme="majorHAnsi"/>
          <w:i/>
          <w:sz w:val="22"/>
          <w:szCs w:val="22"/>
        </w:rPr>
        <w:t>(Firma de la persona natural, o el representante legal, apoderado o procurador común de la persona jurídica –asociación,  consorcio u otros-,  según el caso)</w:t>
      </w:r>
    </w:p>
    <w:p w:rsidR="00A96ED1" w:rsidRPr="00893244" w:rsidRDefault="00A96ED1" w:rsidP="00A96ED1">
      <w:pPr>
        <w:spacing w:line="276" w:lineRule="auto"/>
        <w:ind w:right="27"/>
        <w:jc w:val="both"/>
        <w:rPr>
          <w:rFonts w:cstheme="majorHAnsi"/>
          <w:sz w:val="22"/>
          <w:szCs w:val="22"/>
        </w:rPr>
      </w:pPr>
      <w:r w:rsidRPr="00893244">
        <w:rPr>
          <w:rFonts w:cstheme="majorHAnsi"/>
          <w:sz w:val="22"/>
          <w:szCs w:val="22"/>
        </w:rPr>
        <w:t>__________________________________</w:t>
      </w:r>
    </w:p>
    <w:p w:rsidR="00A96ED1" w:rsidRPr="00893244" w:rsidRDefault="00A96ED1" w:rsidP="00A96ED1">
      <w:pPr>
        <w:spacing w:line="276" w:lineRule="auto"/>
        <w:ind w:right="27"/>
        <w:jc w:val="both"/>
        <w:rPr>
          <w:rFonts w:cstheme="majorHAnsi"/>
          <w:sz w:val="22"/>
          <w:szCs w:val="22"/>
        </w:rPr>
      </w:pPr>
      <w:r w:rsidRPr="00893244">
        <w:rPr>
          <w:rFonts w:cstheme="majorHAnsi"/>
          <w:sz w:val="22"/>
          <w:szCs w:val="22"/>
        </w:rPr>
        <w:t xml:space="preserve">OFERENTE: </w:t>
      </w:r>
    </w:p>
    <w:p w:rsidR="00A96ED1" w:rsidRPr="00893244" w:rsidRDefault="00A96ED1" w:rsidP="00A96ED1">
      <w:pPr>
        <w:spacing w:line="276" w:lineRule="auto"/>
        <w:ind w:right="27"/>
        <w:jc w:val="both"/>
        <w:rPr>
          <w:rFonts w:cstheme="majorHAnsi"/>
          <w:sz w:val="22"/>
          <w:szCs w:val="22"/>
        </w:rPr>
      </w:pPr>
      <w:r w:rsidRPr="00893244">
        <w:rPr>
          <w:rFonts w:cstheme="majorHAnsi"/>
          <w:sz w:val="22"/>
          <w:szCs w:val="22"/>
        </w:rPr>
        <w:t xml:space="preserve">RUC: </w:t>
      </w:r>
    </w:p>
    <w:p w:rsidR="00A96ED1" w:rsidRPr="00893244" w:rsidRDefault="00A96ED1" w:rsidP="00A96ED1">
      <w:pPr>
        <w:spacing w:line="276" w:lineRule="auto"/>
        <w:ind w:right="-285"/>
        <w:jc w:val="both"/>
        <w:rPr>
          <w:rFonts w:cstheme="majorHAnsi"/>
          <w:sz w:val="22"/>
          <w:szCs w:val="22"/>
        </w:rPr>
      </w:pPr>
    </w:p>
    <w:p w:rsidR="00A96ED1" w:rsidRPr="00893244" w:rsidRDefault="00A96ED1" w:rsidP="00A96ED1">
      <w:pPr>
        <w:spacing w:line="276" w:lineRule="auto"/>
        <w:ind w:right="-285"/>
        <w:jc w:val="both"/>
        <w:rPr>
          <w:rFonts w:cstheme="majorHAnsi"/>
          <w:sz w:val="22"/>
          <w:szCs w:val="22"/>
        </w:rPr>
      </w:pPr>
    </w:p>
    <w:p w:rsidR="00A96ED1" w:rsidRPr="00893244" w:rsidRDefault="00A96ED1" w:rsidP="00A96ED1">
      <w:pPr>
        <w:rPr>
          <w:rFonts w:cstheme="majorHAnsi"/>
          <w:sz w:val="22"/>
          <w:szCs w:val="22"/>
        </w:rPr>
      </w:pPr>
    </w:p>
    <w:p w:rsidR="00A96ED1" w:rsidRPr="00893244" w:rsidRDefault="00A96ED1" w:rsidP="00A96ED1">
      <w:pPr>
        <w:rPr>
          <w:rFonts w:cstheme="majorHAnsi"/>
          <w:sz w:val="22"/>
          <w:szCs w:val="22"/>
        </w:rPr>
      </w:pPr>
    </w:p>
    <w:p w:rsidR="00A96ED1" w:rsidRPr="00893244" w:rsidRDefault="00A96ED1">
      <w:pPr>
        <w:rPr>
          <w:sz w:val="22"/>
          <w:szCs w:val="22"/>
        </w:rPr>
      </w:pPr>
    </w:p>
    <w:sectPr w:rsidR="00A96ED1" w:rsidRPr="00893244" w:rsidSect="00A96ED1">
      <w:headerReference w:type="default" r:id="rId8"/>
      <w:footerReference w:type="default" r:id="rId9"/>
      <w:pgSz w:w="11900" w:h="16840"/>
      <w:pgMar w:top="1701" w:right="1701" w:bottom="119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4F2" w:rsidRDefault="003564F2">
      <w:r>
        <w:separator/>
      </w:r>
    </w:p>
  </w:endnote>
  <w:endnote w:type="continuationSeparator" w:id="0">
    <w:p w:rsidR="003564F2" w:rsidRDefault="00356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Grande">
    <w:altName w:val="Lucida Console"/>
    <w:charset w:val="00"/>
    <w:family w:val="auto"/>
    <w:pitch w:val="variable"/>
    <w:sig w:usb0="00000000" w:usb1="5000A1FF" w:usb2="00000000" w:usb3="00000000" w:csb0="000001B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V Boli">
    <w:panose1 w:val="02000500030200090000"/>
    <w:charset w:val="00"/>
    <w:family w:val="auto"/>
    <w:pitch w:val="variable"/>
    <w:sig w:usb0="00000003" w:usb1="00000000" w:usb2="00000100" w:usb3="00000000" w:csb0="00000001"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ED1" w:rsidRDefault="00A96ED1" w:rsidP="00A96ED1">
    <w:pPr>
      <w:pStyle w:val="Piedepgina"/>
      <w:widowControl w:val="0"/>
      <w:autoSpaceDE w:val="0"/>
      <w:autoSpaceDN w:val="0"/>
      <w:adjustRightInd w:val="0"/>
      <w:spacing w:line="360" w:lineRule="auto"/>
      <w:jc w:val="center"/>
    </w:pPr>
    <w:r>
      <w:tab/>
    </w:r>
  </w:p>
  <w:sdt>
    <w:sdtPr>
      <w:rPr>
        <w:i/>
        <w:sz w:val="20"/>
        <w:szCs w:val="18"/>
      </w:rPr>
      <w:id w:val="1788000048"/>
      <w:docPartObj>
        <w:docPartGallery w:val="Page Numbers (Top of Page)"/>
        <w:docPartUnique/>
      </w:docPartObj>
    </w:sdtPr>
    <w:sdtEndPr/>
    <w:sdtContent>
      <w:p w:rsidR="00A96ED1" w:rsidRDefault="00A96ED1" w:rsidP="00A96ED1">
        <w:pPr>
          <w:pStyle w:val="Piedepgina"/>
          <w:widowControl w:val="0"/>
          <w:autoSpaceDE w:val="0"/>
          <w:autoSpaceDN w:val="0"/>
          <w:adjustRightInd w:val="0"/>
          <w:spacing w:line="360" w:lineRule="auto"/>
          <w:jc w:val="center"/>
          <w:rPr>
            <w:i/>
            <w:sz w:val="20"/>
            <w:szCs w:val="18"/>
          </w:rPr>
        </w:pPr>
      </w:p>
      <w:p w:rsidR="00A96ED1" w:rsidRDefault="00A96ED1" w:rsidP="00A96ED1">
        <w:pPr>
          <w:pStyle w:val="Piedepgina"/>
          <w:widowControl w:val="0"/>
          <w:autoSpaceDE w:val="0"/>
          <w:autoSpaceDN w:val="0"/>
          <w:adjustRightInd w:val="0"/>
          <w:spacing w:line="360" w:lineRule="auto"/>
          <w:jc w:val="center"/>
          <w:rPr>
            <w:i/>
            <w:sz w:val="20"/>
            <w:szCs w:val="18"/>
          </w:rPr>
        </w:pPr>
      </w:p>
      <w:p w:rsidR="00A96ED1" w:rsidRPr="00B701CF" w:rsidRDefault="00A96ED1" w:rsidP="00A96ED1">
        <w:pPr>
          <w:pStyle w:val="Piedepgina"/>
          <w:widowControl w:val="0"/>
          <w:autoSpaceDE w:val="0"/>
          <w:autoSpaceDN w:val="0"/>
          <w:adjustRightInd w:val="0"/>
          <w:spacing w:line="360" w:lineRule="auto"/>
          <w:jc w:val="center"/>
          <w:rPr>
            <w:i/>
            <w:sz w:val="20"/>
            <w:szCs w:val="18"/>
          </w:rPr>
        </w:pPr>
        <w:r>
          <w:rPr>
            <w:i/>
            <w:sz w:val="20"/>
            <w:szCs w:val="18"/>
          </w:rPr>
          <w:t xml:space="preserve">                                                                                                                                                                 </w:t>
        </w:r>
        <w:r w:rsidRPr="00B701CF">
          <w:rPr>
            <w:i/>
            <w:sz w:val="20"/>
            <w:szCs w:val="18"/>
          </w:rPr>
          <w:t xml:space="preserve">Página </w:t>
        </w:r>
        <w:r w:rsidRPr="00B701CF">
          <w:rPr>
            <w:b/>
            <w:bCs/>
            <w:i/>
            <w:sz w:val="20"/>
            <w:szCs w:val="18"/>
          </w:rPr>
          <w:fldChar w:fldCharType="begin"/>
        </w:r>
        <w:r w:rsidRPr="00B701CF">
          <w:rPr>
            <w:b/>
            <w:bCs/>
            <w:i/>
            <w:sz w:val="20"/>
            <w:szCs w:val="18"/>
          </w:rPr>
          <w:instrText>PAGE</w:instrText>
        </w:r>
        <w:r w:rsidRPr="00B701CF">
          <w:rPr>
            <w:b/>
            <w:bCs/>
            <w:i/>
            <w:sz w:val="20"/>
            <w:szCs w:val="18"/>
          </w:rPr>
          <w:fldChar w:fldCharType="separate"/>
        </w:r>
        <w:r w:rsidR="001C601F">
          <w:rPr>
            <w:b/>
            <w:bCs/>
            <w:i/>
            <w:noProof/>
            <w:sz w:val="20"/>
            <w:szCs w:val="18"/>
          </w:rPr>
          <w:t>4</w:t>
        </w:r>
        <w:r w:rsidRPr="00B701CF">
          <w:rPr>
            <w:b/>
            <w:bCs/>
            <w:i/>
            <w:sz w:val="20"/>
            <w:szCs w:val="18"/>
          </w:rPr>
          <w:fldChar w:fldCharType="end"/>
        </w:r>
        <w:r w:rsidRPr="00B701CF">
          <w:rPr>
            <w:i/>
            <w:sz w:val="20"/>
            <w:szCs w:val="18"/>
          </w:rPr>
          <w:t xml:space="preserve"> de </w:t>
        </w:r>
        <w:r w:rsidRPr="00B701CF">
          <w:rPr>
            <w:b/>
            <w:bCs/>
            <w:i/>
            <w:sz w:val="20"/>
            <w:szCs w:val="18"/>
          </w:rPr>
          <w:fldChar w:fldCharType="begin"/>
        </w:r>
        <w:r w:rsidRPr="00B701CF">
          <w:rPr>
            <w:b/>
            <w:bCs/>
            <w:i/>
            <w:sz w:val="20"/>
            <w:szCs w:val="18"/>
          </w:rPr>
          <w:instrText>NUMPAGES</w:instrText>
        </w:r>
        <w:r w:rsidRPr="00B701CF">
          <w:rPr>
            <w:b/>
            <w:bCs/>
            <w:i/>
            <w:sz w:val="20"/>
            <w:szCs w:val="18"/>
          </w:rPr>
          <w:fldChar w:fldCharType="separate"/>
        </w:r>
        <w:r w:rsidR="001C601F">
          <w:rPr>
            <w:b/>
            <w:bCs/>
            <w:i/>
            <w:noProof/>
            <w:sz w:val="20"/>
            <w:szCs w:val="18"/>
          </w:rPr>
          <w:t>32</w:t>
        </w:r>
        <w:r w:rsidRPr="00B701CF">
          <w:rPr>
            <w:b/>
            <w:bCs/>
            <w:i/>
            <w:sz w:val="20"/>
            <w:szCs w:val="18"/>
          </w:rPr>
          <w:fldChar w:fldCharType="end"/>
        </w:r>
      </w:p>
    </w:sdtContent>
  </w:sdt>
  <w:p w:rsidR="00A96ED1" w:rsidRDefault="00A96ED1" w:rsidP="00A96ED1">
    <w:pPr>
      <w:pStyle w:val="Piedepgina"/>
      <w:tabs>
        <w:tab w:val="clear" w:pos="4252"/>
        <w:tab w:val="clear" w:pos="8504"/>
        <w:tab w:val="left" w:pos="618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4F2" w:rsidRDefault="003564F2">
      <w:r>
        <w:separator/>
      </w:r>
    </w:p>
  </w:footnote>
  <w:footnote w:type="continuationSeparator" w:id="0">
    <w:p w:rsidR="003564F2" w:rsidRDefault="00356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ED1" w:rsidRDefault="00A96ED1">
    <w:pPr>
      <w:pStyle w:val="Encabezado"/>
    </w:pPr>
    <w:r>
      <w:rPr>
        <w:noProof/>
        <w:lang w:val="es-EC" w:eastAsia="es-EC"/>
      </w:rPr>
      <w:drawing>
        <wp:anchor distT="0" distB="0" distL="114300" distR="114300" simplePos="0" relativeHeight="251659264" behindDoc="1" locked="0" layoutInCell="1" allowOverlap="1" wp14:anchorId="2BF80DF2" wp14:editId="663BBBED">
          <wp:simplePos x="0" y="0"/>
          <wp:positionH relativeFrom="margin">
            <wp:align>center</wp:align>
          </wp:positionH>
          <wp:positionV relativeFrom="paragraph">
            <wp:posOffset>-449485</wp:posOffset>
          </wp:positionV>
          <wp:extent cx="6969705" cy="9864044"/>
          <wp:effectExtent l="0" t="0" r="3175" b="4445"/>
          <wp:wrapNone/>
          <wp:docPr id="8" name="Imagen 8" descr="Macintosh HD:Users:joha:Desktop:Nueva Imagen:hoja-membreta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oha:Desktop:Nueva Imagen:hoja-membretad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69705" cy="986404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9509B"/>
    <w:multiLevelType w:val="multilevel"/>
    <w:tmpl w:val="A5FC42E2"/>
    <w:lvl w:ilvl="0">
      <w:start w:val="1"/>
      <w:numFmt w:val="decimal"/>
      <w:lvlText w:val="%1."/>
      <w:lvlJc w:val="left"/>
      <w:pPr>
        <w:ind w:left="480" w:hanging="480"/>
      </w:pPr>
      <w:rPr>
        <w:rFonts w:hint="default"/>
      </w:rPr>
    </w:lvl>
    <w:lvl w:ilvl="1">
      <w:start w:val="14"/>
      <w:numFmt w:val="decimal"/>
      <w:lvlText w:val="%1.%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nsid w:val="13AB3336"/>
    <w:multiLevelType w:val="multilevel"/>
    <w:tmpl w:val="59DCC4B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4">
    <w:nsid w:val="19550664"/>
    <w:multiLevelType w:val="multilevel"/>
    <w:tmpl w:val="E6586E5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5">
    <w:nsid w:val="1B2E6F06"/>
    <w:multiLevelType w:val="hybridMultilevel"/>
    <w:tmpl w:val="0BC047B8"/>
    <w:lvl w:ilvl="0" w:tplc="300A0001">
      <w:start w:val="1"/>
      <w:numFmt w:val="bullet"/>
      <w:lvlText w:val=""/>
      <w:lvlJc w:val="left"/>
      <w:pPr>
        <w:ind w:left="825" w:hanging="360"/>
      </w:pPr>
      <w:rPr>
        <w:rFonts w:ascii="Symbol" w:hAnsi="Symbol" w:hint="default"/>
      </w:rPr>
    </w:lvl>
    <w:lvl w:ilvl="1" w:tplc="300A0003" w:tentative="1">
      <w:start w:val="1"/>
      <w:numFmt w:val="bullet"/>
      <w:lvlText w:val="o"/>
      <w:lvlJc w:val="left"/>
      <w:pPr>
        <w:ind w:left="1545" w:hanging="360"/>
      </w:pPr>
      <w:rPr>
        <w:rFonts w:ascii="Courier New" w:hAnsi="Courier New" w:cs="Courier New" w:hint="default"/>
      </w:rPr>
    </w:lvl>
    <w:lvl w:ilvl="2" w:tplc="300A0005" w:tentative="1">
      <w:start w:val="1"/>
      <w:numFmt w:val="bullet"/>
      <w:lvlText w:val=""/>
      <w:lvlJc w:val="left"/>
      <w:pPr>
        <w:ind w:left="2265" w:hanging="360"/>
      </w:pPr>
      <w:rPr>
        <w:rFonts w:ascii="Wingdings" w:hAnsi="Wingdings" w:hint="default"/>
      </w:rPr>
    </w:lvl>
    <w:lvl w:ilvl="3" w:tplc="300A0001" w:tentative="1">
      <w:start w:val="1"/>
      <w:numFmt w:val="bullet"/>
      <w:lvlText w:val=""/>
      <w:lvlJc w:val="left"/>
      <w:pPr>
        <w:ind w:left="2985" w:hanging="360"/>
      </w:pPr>
      <w:rPr>
        <w:rFonts w:ascii="Symbol" w:hAnsi="Symbol" w:hint="default"/>
      </w:rPr>
    </w:lvl>
    <w:lvl w:ilvl="4" w:tplc="300A0003" w:tentative="1">
      <w:start w:val="1"/>
      <w:numFmt w:val="bullet"/>
      <w:lvlText w:val="o"/>
      <w:lvlJc w:val="left"/>
      <w:pPr>
        <w:ind w:left="3705" w:hanging="360"/>
      </w:pPr>
      <w:rPr>
        <w:rFonts w:ascii="Courier New" w:hAnsi="Courier New" w:cs="Courier New" w:hint="default"/>
      </w:rPr>
    </w:lvl>
    <w:lvl w:ilvl="5" w:tplc="300A0005" w:tentative="1">
      <w:start w:val="1"/>
      <w:numFmt w:val="bullet"/>
      <w:lvlText w:val=""/>
      <w:lvlJc w:val="left"/>
      <w:pPr>
        <w:ind w:left="4425" w:hanging="360"/>
      </w:pPr>
      <w:rPr>
        <w:rFonts w:ascii="Wingdings" w:hAnsi="Wingdings" w:hint="default"/>
      </w:rPr>
    </w:lvl>
    <w:lvl w:ilvl="6" w:tplc="300A0001" w:tentative="1">
      <w:start w:val="1"/>
      <w:numFmt w:val="bullet"/>
      <w:lvlText w:val=""/>
      <w:lvlJc w:val="left"/>
      <w:pPr>
        <w:ind w:left="5145" w:hanging="360"/>
      </w:pPr>
      <w:rPr>
        <w:rFonts w:ascii="Symbol" w:hAnsi="Symbol" w:hint="default"/>
      </w:rPr>
    </w:lvl>
    <w:lvl w:ilvl="7" w:tplc="300A0003" w:tentative="1">
      <w:start w:val="1"/>
      <w:numFmt w:val="bullet"/>
      <w:lvlText w:val="o"/>
      <w:lvlJc w:val="left"/>
      <w:pPr>
        <w:ind w:left="5865" w:hanging="360"/>
      </w:pPr>
      <w:rPr>
        <w:rFonts w:ascii="Courier New" w:hAnsi="Courier New" w:cs="Courier New" w:hint="default"/>
      </w:rPr>
    </w:lvl>
    <w:lvl w:ilvl="8" w:tplc="300A0005" w:tentative="1">
      <w:start w:val="1"/>
      <w:numFmt w:val="bullet"/>
      <w:lvlText w:val=""/>
      <w:lvlJc w:val="left"/>
      <w:pPr>
        <w:ind w:left="6585" w:hanging="360"/>
      </w:pPr>
      <w:rPr>
        <w:rFonts w:ascii="Wingdings" w:hAnsi="Wingdings" w:hint="default"/>
      </w:rPr>
    </w:lvl>
  </w:abstractNum>
  <w:abstractNum w:abstractNumId="6">
    <w:nsid w:val="276B6085"/>
    <w:multiLevelType w:val="hybridMultilevel"/>
    <w:tmpl w:val="608EB964"/>
    <w:lvl w:ilvl="0" w:tplc="300A000F">
      <w:start w:val="1"/>
      <w:numFmt w:val="decimal"/>
      <w:lvlText w:val="%1."/>
      <w:lvlJc w:val="left"/>
      <w:pPr>
        <w:ind w:left="4613" w:hanging="360"/>
      </w:pPr>
      <w:rPr>
        <w:rFonts w:hint="default"/>
        <w:b w:val="0"/>
      </w:rPr>
    </w:lvl>
    <w:lvl w:ilvl="1" w:tplc="300A0019">
      <w:start w:val="1"/>
      <w:numFmt w:val="lowerLetter"/>
      <w:lvlText w:val="%2."/>
      <w:lvlJc w:val="left"/>
      <w:pPr>
        <w:ind w:left="5333" w:hanging="360"/>
      </w:pPr>
    </w:lvl>
    <w:lvl w:ilvl="2" w:tplc="300A001B" w:tentative="1">
      <w:start w:val="1"/>
      <w:numFmt w:val="lowerRoman"/>
      <w:lvlText w:val="%3."/>
      <w:lvlJc w:val="right"/>
      <w:pPr>
        <w:ind w:left="6053" w:hanging="180"/>
      </w:pPr>
    </w:lvl>
    <w:lvl w:ilvl="3" w:tplc="300A000F" w:tentative="1">
      <w:start w:val="1"/>
      <w:numFmt w:val="decimal"/>
      <w:lvlText w:val="%4."/>
      <w:lvlJc w:val="left"/>
      <w:pPr>
        <w:ind w:left="6773" w:hanging="360"/>
      </w:pPr>
    </w:lvl>
    <w:lvl w:ilvl="4" w:tplc="300A0019" w:tentative="1">
      <w:start w:val="1"/>
      <w:numFmt w:val="lowerLetter"/>
      <w:lvlText w:val="%5."/>
      <w:lvlJc w:val="left"/>
      <w:pPr>
        <w:ind w:left="7493" w:hanging="360"/>
      </w:pPr>
    </w:lvl>
    <w:lvl w:ilvl="5" w:tplc="300A001B" w:tentative="1">
      <w:start w:val="1"/>
      <w:numFmt w:val="lowerRoman"/>
      <w:lvlText w:val="%6."/>
      <w:lvlJc w:val="right"/>
      <w:pPr>
        <w:ind w:left="8213" w:hanging="180"/>
      </w:pPr>
    </w:lvl>
    <w:lvl w:ilvl="6" w:tplc="300A000F" w:tentative="1">
      <w:start w:val="1"/>
      <w:numFmt w:val="decimal"/>
      <w:lvlText w:val="%7."/>
      <w:lvlJc w:val="left"/>
      <w:pPr>
        <w:ind w:left="8933" w:hanging="360"/>
      </w:pPr>
    </w:lvl>
    <w:lvl w:ilvl="7" w:tplc="300A0019" w:tentative="1">
      <w:start w:val="1"/>
      <w:numFmt w:val="lowerLetter"/>
      <w:lvlText w:val="%8."/>
      <w:lvlJc w:val="left"/>
      <w:pPr>
        <w:ind w:left="9653" w:hanging="360"/>
      </w:pPr>
    </w:lvl>
    <w:lvl w:ilvl="8" w:tplc="300A001B" w:tentative="1">
      <w:start w:val="1"/>
      <w:numFmt w:val="lowerRoman"/>
      <w:lvlText w:val="%9."/>
      <w:lvlJc w:val="right"/>
      <w:pPr>
        <w:ind w:left="10373" w:hanging="180"/>
      </w:pPr>
    </w:lvl>
  </w:abstractNum>
  <w:abstractNum w:abstractNumId="7">
    <w:nsid w:val="27DC5C66"/>
    <w:multiLevelType w:val="hybridMultilevel"/>
    <w:tmpl w:val="D84A497C"/>
    <w:lvl w:ilvl="0" w:tplc="681A0596">
      <w:start w:val="1"/>
      <w:numFmt w:val="lowerLetter"/>
      <w:lvlText w:val="%1)"/>
      <w:lvlJc w:val="left"/>
      <w:pPr>
        <w:ind w:left="720" w:hanging="360"/>
      </w:pPr>
      <w:rPr>
        <w:color w:val="000000" w:themeColor="text1"/>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32BB0036"/>
    <w:multiLevelType w:val="multilevel"/>
    <w:tmpl w:val="7C4CE788"/>
    <w:lvl w:ilvl="0">
      <w:start w:val="1"/>
      <w:numFmt w:val="decimal"/>
      <w:lvlText w:val="%1)"/>
      <w:lvlJc w:val="left"/>
      <w:pPr>
        <w:ind w:left="360" w:hanging="360"/>
      </w:pPr>
      <w:rPr>
        <w:rFonts w:hint="default"/>
        <w:b/>
        <w:sz w:val="22"/>
        <w:lang w:val="es-MX"/>
      </w:rPr>
    </w:lvl>
    <w:lvl w:ilvl="1">
      <w:start w:val="1"/>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16"/>
      </w:rPr>
    </w:lvl>
    <w:lvl w:ilvl="4">
      <w:start w:val="1"/>
      <w:numFmt w:val="decimal"/>
      <w:lvlText w:val="%1.%2.%3.%4.%5."/>
      <w:lvlJc w:val="left"/>
      <w:pPr>
        <w:ind w:left="1080" w:hanging="1080"/>
      </w:pPr>
      <w:rPr>
        <w:rFonts w:hint="default"/>
        <w:b/>
        <w:sz w:val="16"/>
      </w:rPr>
    </w:lvl>
    <w:lvl w:ilvl="5">
      <w:start w:val="1"/>
      <w:numFmt w:val="decimal"/>
      <w:lvlText w:val="%1.%2.%3.%4.%5.%6."/>
      <w:lvlJc w:val="left"/>
      <w:pPr>
        <w:ind w:left="1080" w:hanging="1080"/>
      </w:pPr>
      <w:rPr>
        <w:rFonts w:hint="default"/>
        <w:b/>
        <w:sz w:val="16"/>
      </w:rPr>
    </w:lvl>
    <w:lvl w:ilvl="6">
      <w:start w:val="1"/>
      <w:numFmt w:val="decimal"/>
      <w:lvlText w:val="%1.%2.%3.%4.%5.%6.%7."/>
      <w:lvlJc w:val="left"/>
      <w:pPr>
        <w:ind w:left="1440" w:hanging="1440"/>
      </w:pPr>
      <w:rPr>
        <w:rFonts w:hint="default"/>
        <w:b/>
        <w:sz w:val="16"/>
      </w:rPr>
    </w:lvl>
    <w:lvl w:ilvl="7">
      <w:start w:val="1"/>
      <w:numFmt w:val="decimal"/>
      <w:lvlText w:val="%1.%2.%3.%4.%5.%6.%7.%8."/>
      <w:lvlJc w:val="left"/>
      <w:pPr>
        <w:ind w:left="1440" w:hanging="1440"/>
      </w:pPr>
      <w:rPr>
        <w:rFonts w:hint="default"/>
        <w:b/>
        <w:sz w:val="16"/>
      </w:rPr>
    </w:lvl>
    <w:lvl w:ilvl="8">
      <w:start w:val="1"/>
      <w:numFmt w:val="decimal"/>
      <w:lvlText w:val="%1.%2.%3.%4.%5.%6.%7.%8.%9."/>
      <w:lvlJc w:val="left"/>
      <w:pPr>
        <w:ind w:left="1800" w:hanging="1800"/>
      </w:pPr>
      <w:rPr>
        <w:rFonts w:hint="default"/>
        <w:b/>
        <w:sz w:val="16"/>
      </w:rPr>
    </w:lvl>
  </w:abstractNum>
  <w:abstractNum w:abstractNumId="9">
    <w:nsid w:val="35EF5ABF"/>
    <w:multiLevelType w:val="hybridMultilevel"/>
    <w:tmpl w:val="0268CDD4"/>
    <w:lvl w:ilvl="0" w:tplc="FFFFFFFF">
      <w:start w:val="1"/>
      <w:numFmt w:val="lowerLetter"/>
      <w:pStyle w:val="Ttulo5"/>
      <w:lvlText w:val="%1)"/>
      <w:lvlJc w:val="left"/>
      <w:pPr>
        <w:tabs>
          <w:tab w:val="num" w:pos="814"/>
        </w:tabs>
        <w:ind w:left="814" w:hanging="454"/>
      </w:pPr>
      <w:rPr>
        <w:rFonts w:hint="default"/>
        <w:sz w:val="16"/>
        <w:szCs w:val="16"/>
      </w:rPr>
    </w:lvl>
    <w:lvl w:ilvl="1" w:tplc="FFFFFFFF">
      <w:start w:val="3"/>
      <w:numFmt w:val="bullet"/>
      <w:lvlText w:val="-"/>
      <w:lvlJc w:val="left"/>
      <w:pPr>
        <w:tabs>
          <w:tab w:val="num" w:pos="1560"/>
        </w:tabs>
        <w:ind w:left="1560" w:hanging="360"/>
      </w:pPr>
      <w:rPr>
        <w:rFonts w:ascii="Times New Roman" w:hAnsi="Times New Roman" w:cs="Times New Roman" w:hint="default"/>
        <w:b/>
      </w:rPr>
    </w:lvl>
    <w:lvl w:ilvl="2" w:tplc="FFFFFFFF">
      <w:start w:val="1"/>
      <w:numFmt w:val="upperRoman"/>
      <w:lvlText w:val="%3."/>
      <w:lvlJc w:val="left"/>
      <w:pPr>
        <w:tabs>
          <w:tab w:val="num" w:pos="720"/>
        </w:tabs>
        <w:ind w:left="720" w:hanging="720"/>
      </w:pPr>
      <w:rPr>
        <w:rFonts w:hint="default"/>
      </w:rPr>
    </w:lvl>
    <w:lvl w:ilvl="3" w:tplc="FFFFFFFF">
      <w:numFmt w:val="bullet"/>
      <w:lvlText w:val="-"/>
      <w:lvlJc w:val="left"/>
      <w:pPr>
        <w:tabs>
          <w:tab w:val="num" w:pos="3000"/>
        </w:tabs>
        <w:ind w:left="2980" w:hanging="340"/>
      </w:pPr>
      <w:rPr>
        <w:rFonts w:ascii="Times New Roman" w:eastAsia="Times New Roman" w:hAnsi="Times New Roman" w:cs="Times New Roman" w:hint="default"/>
      </w:rPr>
    </w:lvl>
    <w:lvl w:ilvl="4" w:tplc="FFFFFFFF">
      <w:start w:val="1"/>
      <w:numFmt w:val="lowerLetter"/>
      <w:lvlText w:val="%5."/>
      <w:lvlJc w:val="left"/>
      <w:pPr>
        <w:tabs>
          <w:tab w:val="num" w:pos="3720"/>
        </w:tabs>
        <w:ind w:left="3720" w:hanging="360"/>
      </w:pPr>
    </w:lvl>
    <w:lvl w:ilvl="5" w:tplc="FFFFFFFF">
      <w:start w:val="1"/>
      <w:numFmt w:val="lowerRoman"/>
      <w:lvlText w:val="%6."/>
      <w:lvlJc w:val="right"/>
      <w:pPr>
        <w:tabs>
          <w:tab w:val="num" w:pos="4440"/>
        </w:tabs>
        <w:ind w:left="4440" w:hanging="180"/>
      </w:pPr>
    </w:lvl>
    <w:lvl w:ilvl="6" w:tplc="FFFFFFFF">
      <w:start w:val="1"/>
      <w:numFmt w:val="decimal"/>
      <w:lvlText w:val="%7."/>
      <w:lvlJc w:val="left"/>
      <w:pPr>
        <w:tabs>
          <w:tab w:val="num" w:pos="5160"/>
        </w:tabs>
        <w:ind w:left="5160" w:hanging="360"/>
      </w:pPr>
    </w:lvl>
    <w:lvl w:ilvl="7" w:tplc="FFFFFFFF">
      <w:start w:val="1"/>
      <w:numFmt w:val="lowerLetter"/>
      <w:lvlText w:val="%8."/>
      <w:lvlJc w:val="left"/>
      <w:pPr>
        <w:tabs>
          <w:tab w:val="num" w:pos="5880"/>
        </w:tabs>
        <w:ind w:left="5880" w:hanging="360"/>
      </w:pPr>
    </w:lvl>
    <w:lvl w:ilvl="8" w:tplc="FFFFFFFF">
      <w:start w:val="1"/>
      <w:numFmt w:val="lowerRoman"/>
      <w:lvlText w:val="%9."/>
      <w:lvlJc w:val="right"/>
      <w:pPr>
        <w:tabs>
          <w:tab w:val="num" w:pos="6600"/>
        </w:tabs>
        <w:ind w:left="6600" w:hanging="180"/>
      </w:pPr>
    </w:lvl>
  </w:abstractNum>
  <w:abstractNum w:abstractNumId="10">
    <w:nsid w:val="3716138A"/>
    <w:multiLevelType w:val="multilevel"/>
    <w:tmpl w:val="59DCC4B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11">
    <w:nsid w:val="38E26C37"/>
    <w:multiLevelType w:val="multilevel"/>
    <w:tmpl w:val="684A5346"/>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12">
    <w:nsid w:val="474147FD"/>
    <w:multiLevelType w:val="hybridMultilevel"/>
    <w:tmpl w:val="DD66375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nsid w:val="49FD41F7"/>
    <w:multiLevelType w:val="multilevel"/>
    <w:tmpl w:val="8034C744"/>
    <w:lvl w:ilvl="0">
      <w:start w:val="1"/>
      <w:numFmt w:val="decimal"/>
      <w:pStyle w:val="Ttulo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B136E38"/>
    <w:multiLevelType w:val="multilevel"/>
    <w:tmpl w:val="BABAECE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15">
    <w:nsid w:val="4F425ECE"/>
    <w:multiLevelType w:val="hybridMultilevel"/>
    <w:tmpl w:val="9E8E287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nsid w:val="54213637"/>
    <w:multiLevelType w:val="multilevel"/>
    <w:tmpl w:val="3288FCF8"/>
    <w:lvl w:ilvl="0">
      <w:start w:val="1"/>
      <w:numFmt w:val="decimal"/>
      <w:lvlText w:val="%1."/>
      <w:lvlJc w:val="left"/>
      <w:pPr>
        <w:ind w:left="540" w:hanging="540"/>
      </w:pPr>
      <w:rPr>
        <w:rFonts w:hint="default"/>
        <w:b/>
      </w:rPr>
    </w:lvl>
    <w:lvl w:ilvl="1">
      <w:start w:val="1"/>
      <w:numFmt w:val="decimal"/>
      <w:lvlText w:val="%1.%2."/>
      <w:lvlJc w:val="left"/>
      <w:pPr>
        <w:ind w:left="900" w:hanging="540"/>
      </w:pPr>
      <w:rPr>
        <w:rFonts w:hint="default"/>
        <w:b/>
      </w:rPr>
    </w:lvl>
    <w:lvl w:ilvl="2">
      <w:start w:val="3"/>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7">
    <w:nsid w:val="546736BC"/>
    <w:multiLevelType w:val="hybridMultilevel"/>
    <w:tmpl w:val="367ED2E2"/>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nsid w:val="57FC23A6"/>
    <w:multiLevelType w:val="multilevel"/>
    <w:tmpl w:val="9F225488"/>
    <w:lvl w:ilvl="0">
      <w:start w:val="1"/>
      <w:numFmt w:val="decimal"/>
      <w:lvlText w:val="%1."/>
      <w:lvlJc w:val="left"/>
      <w:pPr>
        <w:ind w:left="644"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58D77881"/>
    <w:multiLevelType w:val="multilevel"/>
    <w:tmpl w:val="DC9E17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20">
    <w:nsid w:val="5D000F81"/>
    <w:multiLevelType w:val="hybridMultilevel"/>
    <w:tmpl w:val="E852309A"/>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nsid w:val="5F57677C"/>
    <w:multiLevelType w:val="multilevel"/>
    <w:tmpl w:val="BABAECE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22">
    <w:nsid w:val="60381842"/>
    <w:multiLevelType w:val="multilevel"/>
    <w:tmpl w:val="76C28FA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23">
    <w:nsid w:val="674A57A0"/>
    <w:multiLevelType w:val="hybridMultilevel"/>
    <w:tmpl w:val="DC346B12"/>
    <w:lvl w:ilvl="0" w:tplc="20583334">
      <w:start w:val="9"/>
      <w:numFmt w:val="bullet"/>
      <w:lvlText w:val="-"/>
      <w:lvlJc w:val="left"/>
      <w:pPr>
        <w:ind w:left="720" w:hanging="360"/>
      </w:pPr>
      <w:rPr>
        <w:rFonts w:ascii="Arial" w:eastAsiaTheme="minorEastAsia"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nsid w:val="6EFC0E2A"/>
    <w:multiLevelType w:val="hybridMultilevel"/>
    <w:tmpl w:val="9F225488"/>
    <w:lvl w:ilvl="0" w:tplc="1AFEE660">
      <w:start w:val="1"/>
      <w:numFmt w:val="decimal"/>
      <w:lvlText w:val="%1."/>
      <w:lvlJc w:val="left"/>
      <w:pPr>
        <w:ind w:left="1080" w:hanging="360"/>
      </w:pPr>
      <w:rPr>
        <w:rFonts w:hint="default"/>
      </w:rPr>
    </w:lvl>
    <w:lvl w:ilvl="1" w:tplc="300A0019">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5">
    <w:nsid w:val="775E25E7"/>
    <w:multiLevelType w:val="hybridMultilevel"/>
    <w:tmpl w:val="9674735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
  </w:num>
  <w:num w:numId="4">
    <w:abstractNumId w:val="13"/>
  </w:num>
  <w:num w:numId="5">
    <w:abstractNumId w:val="25"/>
  </w:num>
  <w:num w:numId="6">
    <w:abstractNumId w:val="24"/>
  </w:num>
  <w:num w:numId="7">
    <w:abstractNumId w:val="18"/>
  </w:num>
  <w:num w:numId="8">
    <w:abstractNumId w:val="12"/>
  </w:num>
  <w:num w:numId="9">
    <w:abstractNumId w:val="23"/>
  </w:num>
  <w:num w:numId="10">
    <w:abstractNumId w:val="15"/>
  </w:num>
  <w:num w:numId="11">
    <w:abstractNumId w:val="5"/>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7"/>
  </w:num>
  <w:num w:numId="19">
    <w:abstractNumId w:val="7"/>
  </w:num>
  <w:num w:numId="20">
    <w:abstractNumId w:val="20"/>
  </w:num>
  <w:num w:numId="21">
    <w:abstractNumId w:val="6"/>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21"/>
  </w:num>
  <w:num w:numId="26">
    <w:abstractNumId w:val="4"/>
  </w:num>
  <w:num w:numId="27">
    <w:abstractNumId w:val="19"/>
  </w:num>
  <w:num w:numId="28">
    <w:abstractNumId w:val="16"/>
  </w:num>
  <w:num w:numId="29">
    <w:abstractNumId w:val="0"/>
  </w:num>
  <w:num w:numId="30">
    <w:abstractNumId w:val="22"/>
  </w:num>
  <w:num w:numId="31">
    <w:abstractNumId w:val="11"/>
  </w:num>
  <w:num w:numId="32">
    <w:abstractNumId w:val="10"/>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ED1"/>
    <w:rsid w:val="001C601F"/>
    <w:rsid w:val="003564F2"/>
    <w:rsid w:val="005377C6"/>
    <w:rsid w:val="006A6265"/>
    <w:rsid w:val="00725125"/>
    <w:rsid w:val="00893244"/>
    <w:rsid w:val="008B286D"/>
    <w:rsid w:val="00A96ED1"/>
    <w:rsid w:val="00D83326"/>
    <w:rsid w:val="00FB634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ED1"/>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A96ED1"/>
    <w:pPr>
      <w:keepNext/>
      <w:spacing w:before="240" w:after="60" w:line="276" w:lineRule="auto"/>
      <w:outlineLvl w:val="0"/>
    </w:pPr>
    <w:rPr>
      <w:rFonts w:ascii="Cambria" w:eastAsia="Times New Roman" w:hAnsi="Cambria" w:cs="Times New Roman"/>
      <w:b/>
      <w:bCs/>
      <w:kern w:val="32"/>
      <w:sz w:val="32"/>
      <w:szCs w:val="32"/>
      <w:lang w:val="es-EC" w:eastAsia="en-US"/>
    </w:rPr>
  </w:style>
  <w:style w:type="paragraph" w:styleId="Ttulo2">
    <w:name w:val="heading 2"/>
    <w:basedOn w:val="Normal"/>
    <w:next w:val="Normal"/>
    <w:link w:val="Ttulo2Car"/>
    <w:autoRedefine/>
    <w:unhideWhenUsed/>
    <w:qFormat/>
    <w:rsid w:val="00A96ED1"/>
    <w:pPr>
      <w:keepNext/>
      <w:numPr>
        <w:numId w:val="4"/>
      </w:numPr>
      <w:tabs>
        <w:tab w:val="left" w:pos="708"/>
      </w:tabs>
      <w:spacing w:line="276" w:lineRule="auto"/>
      <w:jc w:val="both"/>
      <w:outlineLvl w:val="1"/>
    </w:pPr>
    <w:rPr>
      <w:rFonts w:eastAsia="Times New Roman" w:cstheme="minorHAnsi"/>
      <w:b/>
      <w:bCs/>
      <w:iCs/>
      <w:noProof/>
      <w:spacing w:val="-5"/>
      <w:sz w:val="22"/>
      <w:szCs w:val="22"/>
      <w:lang w:val="es-EC" w:eastAsia="es-EC"/>
    </w:rPr>
  </w:style>
  <w:style w:type="paragraph" w:styleId="Ttulo3">
    <w:name w:val="heading 3"/>
    <w:basedOn w:val="Normal"/>
    <w:next w:val="Normal"/>
    <w:link w:val="Ttulo3Car"/>
    <w:qFormat/>
    <w:rsid w:val="00A96ED1"/>
    <w:pPr>
      <w:keepNext/>
      <w:tabs>
        <w:tab w:val="num" w:pos="1224"/>
      </w:tabs>
      <w:spacing w:line="360" w:lineRule="auto"/>
      <w:ind w:left="1224" w:hanging="504"/>
      <w:jc w:val="both"/>
      <w:outlineLvl w:val="2"/>
    </w:pPr>
    <w:rPr>
      <w:rFonts w:ascii="Tahoma" w:eastAsia="Times New Roman" w:hAnsi="Tahoma" w:cs="Times New Roman"/>
      <w:sz w:val="22"/>
      <w:szCs w:val="20"/>
      <w:u w:val="single"/>
      <w:lang w:val="es-MX"/>
    </w:rPr>
  </w:style>
  <w:style w:type="paragraph" w:styleId="Ttulo4">
    <w:name w:val="heading 4"/>
    <w:basedOn w:val="Normal"/>
    <w:next w:val="Normal"/>
    <w:link w:val="Ttulo4Car"/>
    <w:qFormat/>
    <w:rsid w:val="00A96ED1"/>
    <w:pPr>
      <w:keepNext/>
      <w:numPr>
        <w:numId w:val="1"/>
      </w:numPr>
      <w:spacing w:line="360" w:lineRule="auto"/>
      <w:jc w:val="both"/>
      <w:outlineLvl w:val="3"/>
    </w:pPr>
    <w:rPr>
      <w:rFonts w:ascii="Verdana" w:eastAsia="Times New Roman" w:hAnsi="Verdana" w:cs="Arial"/>
      <w:bCs/>
      <w:iCs/>
      <w:sz w:val="16"/>
      <w:szCs w:val="22"/>
      <w:lang w:val="es-ES" w:eastAsia="en-US"/>
    </w:rPr>
  </w:style>
  <w:style w:type="paragraph" w:styleId="Ttulo5">
    <w:name w:val="heading 5"/>
    <w:basedOn w:val="Normal"/>
    <w:next w:val="Normal"/>
    <w:link w:val="Ttulo5Car"/>
    <w:qFormat/>
    <w:rsid w:val="00A96ED1"/>
    <w:pPr>
      <w:numPr>
        <w:numId w:val="2"/>
      </w:numPr>
      <w:spacing w:line="360" w:lineRule="auto"/>
      <w:jc w:val="both"/>
      <w:outlineLvl w:val="4"/>
    </w:pPr>
    <w:rPr>
      <w:rFonts w:ascii="Times New Roman" w:eastAsia="Times New Roman" w:hAnsi="Times New Roman" w:cs="Times New Roman"/>
      <w:bCs/>
      <w:iCs/>
      <w:sz w:val="20"/>
      <w:szCs w:val="26"/>
      <w:lang w:val="es-ES"/>
    </w:rPr>
  </w:style>
  <w:style w:type="paragraph" w:styleId="Ttulo6">
    <w:name w:val="heading 6"/>
    <w:basedOn w:val="Normal"/>
    <w:next w:val="Normal"/>
    <w:link w:val="Ttulo6Car"/>
    <w:qFormat/>
    <w:rsid w:val="00A96ED1"/>
    <w:pPr>
      <w:keepNext/>
      <w:numPr>
        <w:numId w:val="3"/>
      </w:numPr>
      <w:spacing w:line="360" w:lineRule="auto"/>
      <w:jc w:val="center"/>
      <w:outlineLvl w:val="5"/>
    </w:pPr>
    <w:rPr>
      <w:rFonts w:ascii="Times New Roman" w:eastAsia="Times New Roman" w:hAnsi="Times New Roman" w:cs="Times New Roman"/>
      <w:b/>
      <w:sz w:val="20"/>
      <w:szCs w:val="20"/>
      <w:lang w:val="es-BO" w:eastAsia="en-US"/>
    </w:rPr>
  </w:style>
  <w:style w:type="paragraph" w:styleId="Ttulo8">
    <w:name w:val="heading 8"/>
    <w:basedOn w:val="Normal"/>
    <w:next w:val="Normal"/>
    <w:link w:val="Ttulo8Car"/>
    <w:qFormat/>
    <w:rsid w:val="00A96ED1"/>
    <w:pPr>
      <w:spacing w:before="240" w:after="60" w:line="360" w:lineRule="auto"/>
      <w:jc w:val="both"/>
      <w:outlineLvl w:val="7"/>
    </w:pPr>
    <w:rPr>
      <w:rFonts w:ascii="Calibri" w:eastAsia="Times New Roman" w:hAnsi="Calibri" w:cs="Times New Roman"/>
      <w:i/>
      <w:iCs/>
      <w:lang w:val="es-ES"/>
    </w:rPr>
  </w:style>
  <w:style w:type="paragraph" w:styleId="Ttulo9">
    <w:name w:val="heading 9"/>
    <w:basedOn w:val="Normal"/>
    <w:next w:val="Normal"/>
    <w:link w:val="Ttulo9Car"/>
    <w:qFormat/>
    <w:rsid w:val="00A96ED1"/>
    <w:pPr>
      <w:widowControl w:val="0"/>
      <w:autoSpaceDE w:val="0"/>
      <w:autoSpaceDN w:val="0"/>
      <w:adjustRightInd w:val="0"/>
      <w:spacing w:before="240" w:after="60" w:line="360" w:lineRule="auto"/>
      <w:jc w:val="both"/>
      <w:outlineLvl w:val="8"/>
    </w:pPr>
    <w:rPr>
      <w:rFonts w:eastAsia="Times New Roman" w:cs="Arial"/>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96ED1"/>
    <w:rPr>
      <w:rFonts w:ascii="Cambria" w:eastAsia="Times New Roman" w:hAnsi="Cambria" w:cs="Times New Roman"/>
      <w:b/>
      <w:bCs/>
      <w:kern w:val="32"/>
      <w:sz w:val="32"/>
      <w:szCs w:val="32"/>
    </w:rPr>
  </w:style>
  <w:style w:type="character" w:customStyle="1" w:styleId="Ttulo2Car">
    <w:name w:val="Título 2 Car"/>
    <w:basedOn w:val="Fuentedeprrafopredeter"/>
    <w:link w:val="Ttulo2"/>
    <w:rsid w:val="00A96ED1"/>
    <w:rPr>
      <w:rFonts w:eastAsia="Times New Roman" w:cstheme="minorHAnsi"/>
      <w:b/>
      <w:bCs/>
      <w:iCs/>
      <w:noProof/>
      <w:spacing w:val="-5"/>
      <w:lang w:eastAsia="es-EC"/>
    </w:rPr>
  </w:style>
  <w:style w:type="character" w:customStyle="1" w:styleId="Ttulo3Car">
    <w:name w:val="Título 3 Car"/>
    <w:basedOn w:val="Fuentedeprrafopredeter"/>
    <w:link w:val="Ttulo3"/>
    <w:rsid w:val="00A96ED1"/>
    <w:rPr>
      <w:rFonts w:ascii="Tahoma" w:eastAsia="Times New Roman" w:hAnsi="Tahoma" w:cs="Times New Roman"/>
      <w:szCs w:val="20"/>
      <w:u w:val="single"/>
      <w:lang w:val="es-MX" w:eastAsia="es-ES"/>
    </w:rPr>
  </w:style>
  <w:style w:type="character" w:customStyle="1" w:styleId="Ttulo4Car">
    <w:name w:val="Título 4 Car"/>
    <w:basedOn w:val="Fuentedeprrafopredeter"/>
    <w:link w:val="Ttulo4"/>
    <w:rsid w:val="00A96ED1"/>
    <w:rPr>
      <w:rFonts w:ascii="Verdana" w:eastAsia="Times New Roman" w:hAnsi="Verdana" w:cs="Arial"/>
      <w:bCs/>
      <w:iCs/>
      <w:sz w:val="16"/>
      <w:lang w:val="es-ES"/>
    </w:rPr>
  </w:style>
  <w:style w:type="character" w:customStyle="1" w:styleId="Ttulo5Car">
    <w:name w:val="Título 5 Car"/>
    <w:basedOn w:val="Fuentedeprrafopredeter"/>
    <w:link w:val="Ttulo5"/>
    <w:rsid w:val="00A96ED1"/>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A96ED1"/>
    <w:rPr>
      <w:rFonts w:ascii="Times New Roman" w:eastAsia="Times New Roman" w:hAnsi="Times New Roman" w:cs="Times New Roman"/>
      <w:b/>
      <w:sz w:val="20"/>
      <w:szCs w:val="20"/>
      <w:lang w:val="es-BO"/>
    </w:rPr>
  </w:style>
  <w:style w:type="character" w:customStyle="1" w:styleId="Ttulo8Car">
    <w:name w:val="Título 8 Car"/>
    <w:basedOn w:val="Fuentedeprrafopredeter"/>
    <w:link w:val="Ttulo8"/>
    <w:rsid w:val="00A96ED1"/>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rsid w:val="00A96ED1"/>
    <w:rPr>
      <w:rFonts w:eastAsia="Times New Roman" w:cs="Arial"/>
      <w:lang w:val="es-ES" w:eastAsia="es-ES"/>
    </w:rPr>
  </w:style>
  <w:style w:type="paragraph" w:styleId="Encabezado">
    <w:name w:val="header"/>
    <w:basedOn w:val="Normal"/>
    <w:link w:val="EncabezadoCar"/>
    <w:unhideWhenUsed/>
    <w:rsid w:val="00A96ED1"/>
    <w:pPr>
      <w:tabs>
        <w:tab w:val="center" w:pos="4252"/>
        <w:tab w:val="right" w:pos="8504"/>
      </w:tabs>
    </w:pPr>
  </w:style>
  <w:style w:type="character" w:customStyle="1" w:styleId="EncabezadoCar">
    <w:name w:val="Encabezado Car"/>
    <w:basedOn w:val="Fuentedeprrafopredeter"/>
    <w:link w:val="Encabezado"/>
    <w:rsid w:val="00A96ED1"/>
    <w:rPr>
      <w:rFonts w:eastAsiaTheme="minorEastAsia"/>
      <w:sz w:val="24"/>
      <w:szCs w:val="24"/>
      <w:lang w:val="es-ES_tradnl" w:eastAsia="es-ES"/>
    </w:rPr>
  </w:style>
  <w:style w:type="paragraph" w:styleId="Piedepgina">
    <w:name w:val="footer"/>
    <w:aliases w:val="pie de página"/>
    <w:basedOn w:val="Normal"/>
    <w:link w:val="PiedepginaCar"/>
    <w:uiPriority w:val="99"/>
    <w:unhideWhenUsed/>
    <w:rsid w:val="00A96ED1"/>
    <w:pPr>
      <w:tabs>
        <w:tab w:val="center" w:pos="4252"/>
        <w:tab w:val="right" w:pos="8504"/>
      </w:tabs>
    </w:pPr>
  </w:style>
  <w:style w:type="character" w:customStyle="1" w:styleId="PiedepginaCar">
    <w:name w:val="Pie de página Car"/>
    <w:aliases w:val="pie de página Car"/>
    <w:basedOn w:val="Fuentedeprrafopredeter"/>
    <w:link w:val="Piedepgina"/>
    <w:uiPriority w:val="99"/>
    <w:rsid w:val="00A96ED1"/>
    <w:rPr>
      <w:rFonts w:eastAsiaTheme="minorEastAsia"/>
      <w:sz w:val="24"/>
      <w:szCs w:val="24"/>
      <w:lang w:val="es-ES_tradnl" w:eastAsia="es-ES"/>
    </w:rPr>
  </w:style>
  <w:style w:type="paragraph" w:styleId="Textodeglobo">
    <w:name w:val="Balloon Text"/>
    <w:basedOn w:val="Normal"/>
    <w:link w:val="TextodegloboCar"/>
    <w:unhideWhenUsed/>
    <w:rsid w:val="00A96ED1"/>
    <w:rPr>
      <w:rFonts w:ascii="Lucida Grande" w:hAnsi="Lucida Grande"/>
      <w:sz w:val="18"/>
      <w:szCs w:val="18"/>
    </w:rPr>
  </w:style>
  <w:style w:type="character" w:customStyle="1" w:styleId="TextodegloboCar">
    <w:name w:val="Texto de globo Car"/>
    <w:basedOn w:val="Fuentedeprrafopredeter"/>
    <w:link w:val="Textodeglobo"/>
    <w:rsid w:val="00A96ED1"/>
    <w:rPr>
      <w:rFonts w:ascii="Lucida Grande" w:eastAsiaTheme="minorEastAsia" w:hAnsi="Lucida Grande"/>
      <w:sz w:val="18"/>
      <w:szCs w:val="18"/>
      <w:lang w:val="es-ES_tradnl" w:eastAsia="es-ES"/>
    </w:rPr>
  </w:style>
  <w:style w:type="table" w:styleId="Tablaconcuadrcula">
    <w:name w:val="Table Grid"/>
    <w:basedOn w:val="Tablanormal"/>
    <w:uiPriority w:val="59"/>
    <w:rsid w:val="00A96ED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A96ED1"/>
    <w:pPr>
      <w:spacing w:after="200" w:line="276" w:lineRule="auto"/>
    </w:pPr>
    <w:rPr>
      <w:rFonts w:ascii="Calibri" w:eastAsia="Calibri" w:hAnsi="Calibri" w:cs="Times New Roman"/>
      <w:sz w:val="20"/>
      <w:szCs w:val="20"/>
      <w:lang w:val="es-EC" w:eastAsia="en-US"/>
    </w:rPr>
  </w:style>
  <w:style w:type="character" w:customStyle="1" w:styleId="TextonotapieCar">
    <w:name w:val="Texto nota pie Car"/>
    <w:basedOn w:val="Fuentedeprrafopredeter"/>
    <w:link w:val="Textonotapie"/>
    <w:uiPriority w:val="99"/>
    <w:semiHidden/>
    <w:rsid w:val="00A96ED1"/>
    <w:rPr>
      <w:rFonts w:ascii="Calibri" w:eastAsia="Calibri" w:hAnsi="Calibri" w:cs="Times New Roman"/>
      <w:sz w:val="20"/>
      <w:szCs w:val="20"/>
    </w:rPr>
  </w:style>
  <w:style w:type="paragraph" w:styleId="Prrafodelista">
    <w:name w:val="List Paragraph"/>
    <w:aliases w:val="TIT 2 IND,Capítulo,Colorful List - Accent 11,Texto,List Paragraph1,Párrafo 3,Párrafo de Viñeta,tEXTO,List Paragraph,Titulo 1,AATITULO,Subtitulo1,INDICE,Titulo 2,Titulo parrafo,Lista vistosa - Énfasis 11,Párrafo de lista2,lp1"/>
    <w:basedOn w:val="Normal"/>
    <w:link w:val="PrrafodelistaCar"/>
    <w:uiPriority w:val="34"/>
    <w:qFormat/>
    <w:rsid w:val="00A96ED1"/>
    <w:pPr>
      <w:spacing w:after="200" w:line="276" w:lineRule="auto"/>
      <w:ind w:left="720"/>
      <w:contextualSpacing/>
    </w:pPr>
    <w:rPr>
      <w:rFonts w:eastAsiaTheme="minorHAnsi"/>
      <w:sz w:val="22"/>
      <w:szCs w:val="22"/>
      <w:lang w:val="es-ES" w:eastAsia="en-US"/>
    </w:rPr>
  </w:style>
  <w:style w:type="character" w:customStyle="1" w:styleId="PrrafodelistaCar">
    <w:name w:val="Párrafo de lista Car"/>
    <w:aliases w:val="TIT 2 IND Car,Capítulo Car,Colorful List - Accent 11 Car,Texto Car,List Paragraph1 Car,Párrafo 3 Car,Párrafo de Viñeta Car,tEXTO Car,List Paragraph Car,Titulo 1 Car,AATITULO Car,Subtitulo1 Car,INDICE Car,Titulo 2 Car,lp1 Car"/>
    <w:link w:val="Prrafodelista"/>
    <w:uiPriority w:val="34"/>
    <w:rsid w:val="00A96ED1"/>
    <w:rPr>
      <w:lang w:val="es-ES"/>
    </w:rPr>
  </w:style>
  <w:style w:type="paragraph" w:styleId="Sinespaciado">
    <w:name w:val="No Spacing"/>
    <w:link w:val="SinespaciadoCar"/>
    <w:qFormat/>
    <w:rsid w:val="00A96ED1"/>
    <w:pPr>
      <w:suppressAutoHyphens/>
      <w:spacing w:after="0" w:line="240" w:lineRule="auto"/>
    </w:pPr>
    <w:rPr>
      <w:rFonts w:ascii="Times New Roman" w:eastAsia="Times New Roman" w:hAnsi="Times New Roman" w:cs="Times New Roman"/>
      <w:kern w:val="1"/>
      <w:sz w:val="24"/>
      <w:szCs w:val="24"/>
      <w:lang w:val="es-ES" w:eastAsia="es-ES"/>
    </w:rPr>
  </w:style>
  <w:style w:type="character" w:styleId="Hipervnculo">
    <w:name w:val="Hyperlink"/>
    <w:rsid w:val="00A96ED1"/>
    <w:rPr>
      <w:color w:val="0000FF"/>
      <w:u w:val="single"/>
    </w:rPr>
  </w:style>
  <w:style w:type="paragraph" w:styleId="Textocomentario">
    <w:name w:val="annotation text"/>
    <w:basedOn w:val="Normal"/>
    <w:link w:val="TextocomentarioCar"/>
    <w:uiPriority w:val="99"/>
    <w:unhideWhenUsed/>
    <w:rsid w:val="00A96ED1"/>
    <w:pPr>
      <w:suppressAutoHyphens/>
      <w:spacing w:line="360" w:lineRule="auto"/>
      <w:jc w:val="both"/>
      <w:textAlignment w:val="baseline"/>
    </w:pPr>
    <w:rPr>
      <w:rFonts w:ascii="Times New Roman" w:eastAsia="Times New Roman" w:hAnsi="Times New Roman" w:cs="Times New Roman"/>
      <w:kern w:val="1"/>
      <w:sz w:val="20"/>
      <w:szCs w:val="20"/>
      <w:lang w:val="es-EC" w:eastAsia="ar-SA"/>
    </w:rPr>
  </w:style>
  <w:style w:type="character" w:customStyle="1" w:styleId="TextocomentarioCar">
    <w:name w:val="Texto comentario Car"/>
    <w:basedOn w:val="Fuentedeprrafopredeter"/>
    <w:link w:val="Textocomentario"/>
    <w:uiPriority w:val="99"/>
    <w:rsid w:val="00A96ED1"/>
    <w:rPr>
      <w:rFonts w:ascii="Times New Roman" w:eastAsia="Times New Roman" w:hAnsi="Times New Roman" w:cs="Times New Roman"/>
      <w:kern w:val="1"/>
      <w:sz w:val="20"/>
      <w:szCs w:val="20"/>
      <w:lang w:eastAsia="ar-SA"/>
    </w:rPr>
  </w:style>
  <w:style w:type="table" w:customStyle="1" w:styleId="Tablaconcuadrcula1">
    <w:name w:val="Tabla con cuadrícula1"/>
    <w:basedOn w:val="Tablanormal"/>
    <w:next w:val="Tablaconcuadrcula"/>
    <w:rsid w:val="00A96ED1"/>
    <w:pPr>
      <w:spacing w:after="0" w:line="240" w:lineRule="auto"/>
    </w:pPr>
    <w:rPr>
      <w:rFonts w:ascii="Times New Roman" w:eastAsia="Times New Roman" w:hAnsi="Times New Roman" w:cs="Times New Roman"/>
      <w:sz w:val="20"/>
      <w:szCs w:val="20"/>
      <w:lang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qFormat/>
    <w:rsid w:val="00A96ED1"/>
    <w:pPr>
      <w:widowControl w:val="0"/>
      <w:pBdr>
        <w:bottom w:val="single" w:sz="8" w:space="4" w:color="4F81BD" w:themeColor="accent1"/>
      </w:pBdr>
      <w:autoSpaceDE w:val="0"/>
      <w:autoSpaceDN w:val="0"/>
      <w:adjustRightInd w:val="0"/>
      <w:spacing w:after="300" w:line="360" w:lineRule="auto"/>
      <w:contextualSpacing/>
      <w:jc w:val="both"/>
    </w:pPr>
    <w:rPr>
      <w:rFonts w:asciiTheme="majorHAnsi" w:eastAsiaTheme="majorEastAsia" w:hAnsiTheme="majorHAnsi" w:cstheme="majorBidi"/>
      <w:color w:val="17365D" w:themeColor="text2" w:themeShade="BF"/>
      <w:spacing w:val="5"/>
      <w:kern w:val="28"/>
      <w:szCs w:val="52"/>
      <w:lang w:val="es-ES"/>
    </w:rPr>
  </w:style>
  <w:style w:type="character" w:customStyle="1" w:styleId="TtuloCar">
    <w:name w:val="Título Car"/>
    <w:basedOn w:val="Fuentedeprrafopredeter"/>
    <w:link w:val="Ttulo"/>
    <w:rsid w:val="00A96ED1"/>
    <w:rPr>
      <w:rFonts w:asciiTheme="majorHAnsi" w:eastAsiaTheme="majorEastAsia" w:hAnsiTheme="majorHAnsi" w:cstheme="majorBidi"/>
      <w:color w:val="17365D" w:themeColor="text2" w:themeShade="BF"/>
      <w:spacing w:val="5"/>
      <w:kern w:val="28"/>
      <w:sz w:val="24"/>
      <w:szCs w:val="52"/>
      <w:lang w:val="es-ES" w:eastAsia="es-ES"/>
    </w:rPr>
  </w:style>
  <w:style w:type="character" w:customStyle="1" w:styleId="object">
    <w:name w:val="object"/>
    <w:basedOn w:val="Fuentedeprrafopredeter"/>
    <w:rsid w:val="00A96ED1"/>
  </w:style>
  <w:style w:type="paragraph" w:styleId="Textoindependiente">
    <w:name w:val="Body Text"/>
    <w:basedOn w:val="Normal"/>
    <w:link w:val="TextoindependienteCar"/>
    <w:rsid w:val="00A96ED1"/>
    <w:pPr>
      <w:spacing w:after="120" w:line="360" w:lineRule="auto"/>
      <w:jc w:val="both"/>
    </w:pPr>
    <w:rPr>
      <w:rFonts w:ascii="Tms Rmn" w:eastAsia="Times New Roman" w:hAnsi="Tms Rmn" w:cs="Times New Roman"/>
      <w:sz w:val="20"/>
      <w:szCs w:val="20"/>
      <w:lang w:val="en-US" w:eastAsia="en-US"/>
    </w:rPr>
  </w:style>
  <w:style w:type="character" w:customStyle="1" w:styleId="TextoindependienteCar">
    <w:name w:val="Texto independiente Car"/>
    <w:basedOn w:val="Fuentedeprrafopredeter"/>
    <w:link w:val="Textoindependiente"/>
    <w:rsid w:val="00A96ED1"/>
    <w:rPr>
      <w:rFonts w:ascii="Tms Rmn" w:eastAsia="Times New Roman" w:hAnsi="Tms Rmn" w:cs="Times New Roman"/>
      <w:sz w:val="20"/>
      <w:szCs w:val="20"/>
      <w:lang w:val="en-US"/>
    </w:rPr>
  </w:style>
  <w:style w:type="paragraph" w:styleId="Listaconvietas">
    <w:name w:val="List Bullet"/>
    <w:basedOn w:val="Normal"/>
    <w:autoRedefine/>
    <w:rsid w:val="00A96ED1"/>
    <w:pPr>
      <w:tabs>
        <w:tab w:val="num" w:pos="360"/>
      </w:tabs>
      <w:spacing w:line="360" w:lineRule="auto"/>
      <w:ind w:left="360" w:hanging="360"/>
      <w:jc w:val="both"/>
    </w:pPr>
    <w:rPr>
      <w:rFonts w:ascii="Tahoma" w:eastAsia="Times New Roman" w:hAnsi="Tahoma" w:cs="Times New Roman"/>
      <w:kern w:val="28"/>
      <w:sz w:val="22"/>
      <w:szCs w:val="20"/>
    </w:rPr>
  </w:style>
  <w:style w:type="character" w:styleId="Nmerodepgina">
    <w:name w:val="page number"/>
    <w:basedOn w:val="Fuentedeprrafopredeter"/>
    <w:rsid w:val="00A96ED1"/>
  </w:style>
  <w:style w:type="character" w:styleId="Refdecomentario">
    <w:name w:val="annotation reference"/>
    <w:uiPriority w:val="99"/>
    <w:unhideWhenUsed/>
    <w:rsid w:val="00A96ED1"/>
    <w:rPr>
      <w:rFonts w:cs="Times New Roman"/>
      <w:sz w:val="16"/>
      <w:szCs w:val="16"/>
    </w:rPr>
  </w:style>
  <w:style w:type="paragraph" w:styleId="Asuntodelcomentario">
    <w:name w:val="annotation subject"/>
    <w:basedOn w:val="Textocomentario"/>
    <w:next w:val="Textocomentario"/>
    <w:link w:val="AsuntodelcomentarioCar"/>
    <w:rsid w:val="00A96ED1"/>
    <w:pPr>
      <w:widowControl w:val="0"/>
      <w:suppressAutoHyphens w:val="0"/>
      <w:autoSpaceDE w:val="0"/>
      <w:autoSpaceDN w:val="0"/>
      <w:adjustRightInd w:val="0"/>
      <w:textAlignment w:val="auto"/>
    </w:pPr>
    <w:rPr>
      <w:rFonts w:ascii="Arial" w:hAnsi="Arial" w:cs="Arial"/>
      <w:b/>
      <w:bCs/>
      <w:kern w:val="0"/>
      <w:lang w:val="es-ES" w:eastAsia="es-ES"/>
    </w:rPr>
  </w:style>
  <w:style w:type="character" w:customStyle="1" w:styleId="AsuntodelcomentarioCar">
    <w:name w:val="Asunto del comentario Car"/>
    <w:basedOn w:val="TextocomentarioCar"/>
    <w:link w:val="Asuntodelcomentario"/>
    <w:rsid w:val="00A96ED1"/>
    <w:rPr>
      <w:rFonts w:ascii="Arial" w:eastAsia="Times New Roman" w:hAnsi="Arial" w:cs="Arial"/>
      <w:b/>
      <w:bCs/>
      <w:kern w:val="1"/>
      <w:sz w:val="20"/>
      <w:szCs w:val="20"/>
      <w:lang w:val="es-ES" w:eastAsia="es-ES"/>
    </w:rPr>
  </w:style>
  <w:style w:type="paragraph" w:customStyle="1" w:styleId="DefaultText">
    <w:name w:val="Default Text"/>
    <w:rsid w:val="00A96ED1"/>
    <w:pPr>
      <w:widowControl w:val="0"/>
      <w:suppressAutoHyphens/>
      <w:spacing w:after="0" w:line="240" w:lineRule="auto"/>
      <w:textAlignment w:val="baseline"/>
    </w:pPr>
    <w:rPr>
      <w:rFonts w:ascii="Arial" w:eastAsia="Lucida Sans Unicode" w:hAnsi="Arial" w:cs="Arial"/>
      <w:kern w:val="1"/>
      <w:sz w:val="24"/>
      <w:szCs w:val="24"/>
      <w:lang w:val="es-ES" w:eastAsia="ar-SA"/>
    </w:rPr>
  </w:style>
  <w:style w:type="character" w:styleId="Textoennegrita">
    <w:name w:val="Strong"/>
    <w:uiPriority w:val="22"/>
    <w:qFormat/>
    <w:rsid w:val="00A96ED1"/>
    <w:rPr>
      <w:b/>
      <w:bCs/>
    </w:rPr>
  </w:style>
  <w:style w:type="character" w:customStyle="1" w:styleId="Fuentedeprrafopredeter18">
    <w:name w:val="Fuente de párrafo predeter.18"/>
    <w:rsid w:val="00A96ED1"/>
  </w:style>
  <w:style w:type="character" w:customStyle="1" w:styleId="SinespaciadoCar">
    <w:name w:val="Sin espaciado Car"/>
    <w:link w:val="Sinespaciado"/>
    <w:rsid w:val="00A96ED1"/>
    <w:rPr>
      <w:rFonts w:ascii="Times New Roman" w:eastAsia="Times New Roman" w:hAnsi="Times New Roman" w:cs="Times New Roman"/>
      <w:kern w:val="1"/>
      <w:sz w:val="24"/>
      <w:szCs w:val="24"/>
      <w:lang w:val="es-ES" w:eastAsia="es-ES"/>
    </w:rPr>
  </w:style>
  <w:style w:type="paragraph" w:customStyle="1" w:styleId="xmsonormal">
    <w:name w:val="x_msonormal"/>
    <w:basedOn w:val="Normal"/>
    <w:rsid w:val="00A96ED1"/>
    <w:pPr>
      <w:spacing w:before="100" w:beforeAutospacing="1" w:after="100" w:afterAutospacing="1"/>
    </w:pPr>
    <w:rPr>
      <w:rFonts w:ascii="Times New Roman" w:eastAsia="Times New Roman" w:hAnsi="Times New Roman" w:cs="Times New Roman"/>
      <w:lang w:val="es-EC" w:eastAsia="es-E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ED1"/>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A96ED1"/>
    <w:pPr>
      <w:keepNext/>
      <w:spacing w:before="240" w:after="60" w:line="276" w:lineRule="auto"/>
      <w:outlineLvl w:val="0"/>
    </w:pPr>
    <w:rPr>
      <w:rFonts w:ascii="Cambria" w:eastAsia="Times New Roman" w:hAnsi="Cambria" w:cs="Times New Roman"/>
      <w:b/>
      <w:bCs/>
      <w:kern w:val="32"/>
      <w:sz w:val="32"/>
      <w:szCs w:val="32"/>
      <w:lang w:val="es-EC" w:eastAsia="en-US"/>
    </w:rPr>
  </w:style>
  <w:style w:type="paragraph" w:styleId="Ttulo2">
    <w:name w:val="heading 2"/>
    <w:basedOn w:val="Normal"/>
    <w:next w:val="Normal"/>
    <w:link w:val="Ttulo2Car"/>
    <w:autoRedefine/>
    <w:unhideWhenUsed/>
    <w:qFormat/>
    <w:rsid w:val="00A96ED1"/>
    <w:pPr>
      <w:keepNext/>
      <w:numPr>
        <w:numId w:val="4"/>
      </w:numPr>
      <w:tabs>
        <w:tab w:val="left" w:pos="708"/>
      </w:tabs>
      <w:spacing w:line="276" w:lineRule="auto"/>
      <w:jc w:val="both"/>
      <w:outlineLvl w:val="1"/>
    </w:pPr>
    <w:rPr>
      <w:rFonts w:eastAsia="Times New Roman" w:cstheme="minorHAnsi"/>
      <w:b/>
      <w:bCs/>
      <w:iCs/>
      <w:noProof/>
      <w:spacing w:val="-5"/>
      <w:sz w:val="22"/>
      <w:szCs w:val="22"/>
      <w:lang w:val="es-EC" w:eastAsia="es-EC"/>
    </w:rPr>
  </w:style>
  <w:style w:type="paragraph" w:styleId="Ttulo3">
    <w:name w:val="heading 3"/>
    <w:basedOn w:val="Normal"/>
    <w:next w:val="Normal"/>
    <w:link w:val="Ttulo3Car"/>
    <w:qFormat/>
    <w:rsid w:val="00A96ED1"/>
    <w:pPr>
      <w:keepNext/>
      <w:tabs>
        <w:tab w:val="num" w:pos="1224"/>
      </w:tabs>
      <w:spacing w:line="360" w:lineRule="auto"/>
      <w:ind w:left="1224" w:hanging="504"/>
      <w:jc w:val="both"/>
      <w:outlineLvl w:val="2"/>
    </w:pPr>
    <w:rPr>
      <w:rFonts w:ascii="Tahoma" w:eastAsia="Times New Roman" w:hAnsi="Tahoma" w:cs="Times New Roman"/>
      <w:sz w:val="22"/>
      <w:szCs w:val="20"/>
      <w:u w:val="single"/>
      <w:lang w:val="es-MX"/>
    </w:rPr>
  </w:style>
  <w:style w:type="paragraph" w:styleId="Ttulo4">
    <w:name w:val="heading 4"/>
    <w:basedOn w:val="Normal"/>
    <w:next w:val="Normal"/>
    <w:link w:val="Ttulo4Car"/>
    <w:qFormat/>
    <w:rsid w:val="00A96ED1"/>
    <w:pPr>
      <w:keepNext/>
      <w:numPr>
        <w:numId w:val="1"/>
      </w:numPr>
      <w:spacing w:line="360" w:lineRule="auto"/>
      <w:jc w:val="both"/>
      <w:outlineLvl w:val="3"/>
    </w:pPr>
    <w:rPr>
      <w:rFonts w:ascii="Verdana" w:eastAsia="Times New Roman" w:hAnsi="Verdana" w:cs="Arial"/>
      <w:bCs/>
      <w:iCs/>
      <w:sz w:val="16"/>
      <w:szCs w:val="22"/>
      <w:lang w:val="es-ES" w:eastAsia="en-US"/>
    </w:rPr>
  </w:style>
  <w:style w:type="paragraph" w:styleId="Ttulo5">
    <w:name w:val="heading 5"/>
    <w:basedOn w:val="Normal"/>
    <w:next w:val="Normal"/>
    <w:link w:val="Ttulo5Car"/>
    <w:qFormat/>
    <w:rsid w:val="00A96ED1"/>
    <w:pPr>
      <w:numPr>
        <w:numId w:val="2"/>
      </w:numPr>
      <w:spacing w:line="360" w:lineRule="auto"/>
      <w:jc w:val="both"/>
      <w:outlineLvl w:val="4"/>
    </w:pPr>
    <w:rPr>
      <w:rFonts w:ascii="Times New Roman" w:eastAsia="Times New Roman" w:hAnsi="Times New Roman" w:cs="Times New Roman"/>
      <w:bCs/>
      <w:iCs/>
      <w:sz w:val="20"/>
      <w:szCs w:val="26"/>
      <w:lang w:val="es-ES"/>
    </w:rPr>
  </w:style>
  <w:style w:type="paragraph" w:styleId="Ttulo6">
    <w:name w:val="heading 6"/>
    <w:basedOn w:val="Normal"/>
    <w:next w:val="Normal"/>
    <w:link w:val="Ttulo6Car"/>
    <w:qFormat/>
    <w:rsid w:val="00A96ED1"/>
    <w:pPr>
      <w:keepNext/>
      <w:numPr>
        <w:numId w:val="3"/>
      </w:numPr>
      <w:spacing w:line="360" w:lineRule="auto"/>
      <w:jc w:val="center"/>
      <w:outlineLvl w:val="5"/>
    </w:pPr>
    <w:rPr>
      <w:rFonts w:ascii="Times New Roman" w:eastAsia="Times New Roman" w:hAnsi="Times New Roman" w:cs="Times New Roman"/>
      <w:b/>
      <w:sz w:val="20"/>
      <w:szCs w:val="20"/>
      <w:lang w:val="es-BO" w:eastAsia="en-US"/>
    </w:rPr>
  </w:style>
  <w:style w:type="paragraph" w:styleId="Ttulo8">
    <w:name w:val="heading 8"/>
    <w:basedOn w:val="Normal"/>
    <w:next w:val="Normal"/>
    <w:link w:val="Ttulo8Car"/>
    <w:qFormat/>
    <w:rsid w:val="00A96ED1"/>
    <w:pPr>
      <w:spacing w:before="240" w:after="60" w:line="360" w:lineRule="auto"/>
      <w:jc w:val="both"/>
      <w:outlineLvl w:val="7"/>
    </w:pPr>
    <w:rPr>
      <w:rFonts w:ascii="Calibri" w:eastAsia="Times New Roman" w:hAnsi="Calibri" w:cs="Times New Roman"/>
      <w:i/>
      <w:iCs/>
      <w:lang w:val="es-ES"/>
    </w:rPr>
  </w:style>
  <w:style w:type="paragraph" w:styleId="Ttulo9">
    <w:name w:val="heading 9"/>
    <w:basedOn w:val="Normal"/>
    <w:next w:val="Normal"/>
    <w:link w:val="Ttulo9Car"/>
    <w:qFormat/>
    <w:rsid w:val="00A96ED1"/>
    <w:pPr>
      <w:widowControl w:val="0"/>
      <w:autoSpaceDE w:val="0"/>
      <w:autoSpaceDN w:val="0"/>
      <w:adjustRightInd w:val="0"/>
      <w:spacing w:before="240" w:after="60" w:line="360" w:lineRule="auto"/>
      <w:jc w:val="both"/>
      <w:outlineLvl w:val="8"/>
    </w:pPr>
    <w:rPr>
      <w:rFonts w:eastAsia="Times New Roman" w:cs="Arial"/>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96ED1"/>
    <w:rPr>
      <w:rFonts w:ascii="Cambria" w:eastAsia="Times New Roman" w:hAnsi="Cambria" w:cs="Times New Roman"/>
      <w:b/>
      <w:bCs/>
      <w:kern w:val="32"/>
      <w:sz w:val="32"/>
      <w:szCs w:val="32"/>
    </w:rPr>
  </w:style>
  <w:style w:type="character" w:customStyle="1" w:styleId="Ttulo2Car">
    <w:name w:val="Título 2 Car"/>
    <w:basedOn w:val="Fuentedeprrafopredeter"/>
    <w:link w:val="Ttulo2"/>
    <w:rsid w:val="00A96ED1"/>
    <w:rPr>
      <w:rFonts w:eastAsia="Times New Roman" w:cstheme="minorHAnsi"/>
      <w:b/>
      <w:bCs/>
      <w:iCs/>
      <w:noProof/>
      <w:spacing w:val="-5"/>
      <w:lang w:eastAsia="es-EC"/>
    </w:rPr>
  </w:style>
  <w:style w:type="character" w:customStyle="1" w:styleId="Ttulo3Car">
    <w:name w:val="Título 3 Car"/>
    <w:basedOn w:val="Fuentedeprrafopredeter"/>
    <w:link w:val="Ttulo3"/>
    <w:rsid w:val="00A96ED1"/>
    <w:rPr>
      <w:rFonts w:ascii="Tahoma" w:eastAsia="Times New Roman" w:hAnsi="Tahoma" w:cs="Times New Roman"/>
      <w:szCs w:val="20"/>
      <w:u w:val="single"/>
      <w:lang w:val="es-MX" w:eastAsia="es-ES"/>
    </w:rPr>
  </w:style>
  <w:style w:type="character" w:customStyle="1" w:styleId="Ttulo4Car">
    <w:name w:val="Título 4 Car"/>
    <w:basedOn w:val="Fuentedeprrafopredeter"/>
    <w:link w:val="Ttulo4"/>
    <w:rsid w:val="00A96ED1"/>
    <w:rPr>
      <w:rFonts w:ascii="Verdana" w:eastAsia="Times New Roman" w:hAnsi="Verdana" w:cs="Arial"/>
      <w:bCs/>
      <w:iCs/>
      <w:sz w:val="16"/>
      <w:lang w:val="es-ES"/>
    </w:rPr>
  </w:style>
  <w:style w:type="character" w:customStyle="1" w:styleId="Ttulo5Car">
    <w:name w:val="Título 5 Car"/>
    <w:basedOn w:val="Fuentedeprrafopredeter"/>
    <w:link w:val="Ttulo5"/>
    <w:rsid w:val="00A96ED1"/>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A96ED1"/>
    <w:rPr>
      <w:rFonts w:ascii="Times New Roman" w:eastAsia="Times New Roman" w:hAnsi="Times New Roman" w:cs="Times New Roman"/>
      <w:b/>
      <w:sz w:val="20"/>
      <w:szCs w:val="20"/>
      <w:lang w:val="es-BO"/>
    </w:rPr>
  </w:style>
  <w:style w:type="character" w:customStyle="1" w:styleId="Ttulo8Car">
    <w:name w:val="Título 8 Car"/>
    <w:basedOn w:val="Fuentedeprrafopredeter"/>
    <w:link w:val="Ttulo8"/>
    <w:rsid w:val="00A96ED1"/>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rsid w:val="00A96ED1"/>
    <w:rPr>
      <w:rFonts w:eastAsia="Times New Roman" w:cs="Arial"/>
      <w:lang w:val="es-ES" w:eastAsia="es-ES"/>
    </w:rPr>
  </w:style>
  <w:style w:type="paragraph" w:styleId="Encabezado">
    <w:name w:val="header"/>
    <w:basedOn w:val="Normal"/>
    <w:link w:val="EncabezadoCar"/>
    <w:unhideWhenUsed/>
    <w:rsid w:val="00A96ED1"/>
    <w:pPr>
      <w:tabs>
        <w:tab w:val="center" w:pos="4252"/>
        <w:tab w:val="right" w:pos="8504"/>
      </w:tabs>
    </w:pPr>
  </w:style>
  <w:style w:type="character" w:customStyle="1" w:styleId="EncabezadoCar">
    <w:name w:val="Encabezado Car"/>
    <w:basedOn w:val="Fuentedeprrafopredeter"/>
    <w:link w:val="Encabezado"/>
    <w:rsid w:val="00A96ED1"/>
    <w:rPr>
      <w:rFonts w:eastAsiaTheme="minorEastAsia"/>
      <w:sz w:val="24"/>
      <w:szCs w:val="24"/>
      <w:lang w:val="es-ES_tradnl" w:eastAsia="es-ES"/>
    </w:rPr>
  </w:style>
  <w:style w:type="paragraph" w:styleId="Piedepgina">
    <w:name w:val="footer"/>
    <w:aliases w:val="pie de página"/>
    <w:basedOn w:val="Normal"/>
    <w:link w:val="PiedepginaCar"/>
    <w:uiPriority w:val="99"/>
    <w:unhideWhenUsed/>
    <w:rsid w:val="00A96ED1"/>
    <w:pPr>
      <w:tabs>
        <w:tab w:val="center" w:pos="4252"/>
        <w:tab w:val="right" w:pos="8504"/>
      </w:tabs>
    </w:pPr>
  </w:style>
  <w:style w:type="character" w:customStyle="1" w:styleId="PiedepginaCar">
    <w:name w:val="Pie de página Car"/>
    <w:aliases w:val="pie de página Car"/>
    <w:basedOn w:val="Fuentedeprrafopredeter"/>
    <w:link w:val="Piedepgina"/>
    <w:uiPriority w:val="99"/>
    <w:rsid w:val="00A96ED1"/>
    <w:rPr>
      <w:rFonts w:eastAsiaTheme="minorEastAsia"/>
      <w:sz w:val="24"/>
      <w:szCs w:val="24"/>
      <w:lang w:val="es-ES_tradnl" w:eastAsia="es-ES"/>
    </w:rPr>
  </w:style>
  <w:style w:type="paragraph" w:styleId="Textodeglobo">
    <w:name w:val="Balloon Text"/>
    <w:basedOn w:val="Normal"/>
    <w:link w:val="TextodegloboCar"/>
    <w:unhideWhenUsed/>
    <w:rsid w:val="00A96ED1"/>
    <w:rPr>
      <w:rFonts w:ascii="Lucida Grande" w:hAnsi="Lucida Grande"/>
      <w:sz w:val="18"/>
      <w:szCs w:val="18"/>
    </w:rPr>
  </w:style>
  <w:style w:type="character" w:customStyle="1" w:styleId="TextodegloboCar">
    <w:name w:val="Texto de globo Car"/>
    <w:basedOn w:val="Fuentedeprrafopredeter"/>
    <w:link w:val="Textodeglobo"/>
    <w:rsid w:val="00A96ED1"/>
    <w:rPr>
      <w:rFonts w:ascii="Lucida Grande" w:eastAsiaTheme="minorEastAsia" w:hAnsi="Lucida Grande"/>
      <w:sz w:val="18"/>
      <w:szCs w:val="18"/>
      <w:lang w:val="es-ES_tradnl" w:eastAsia="es-ES"/>
    </w:rPr>
  </w:style>
  <w:style w:type="table" w:styleId="Tablaconcuadrcula">
    <w:name w:val="Table Grid"/>
    <w:basedOn w:val="Tablanormal"/>
    <w:uiPriority w:val="59"/>
    <w:rsid w:val="00A96ED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A96ED1"/>
    <w:pPr>
      <w:spacing w:after="200" w:line="276" w:lineRule="auto"/>
    </w:pPr>
    <w:rPr>
      <w:rFonts w:ascii="Calibri" w:eastAsia="Calibri" w:hAnsi="Calibri" w:cs="Times New Roman"/>
      <w:sz w:val="20"/>
      <w:szCs w:val="20"/>
      <w:lang w:val="es-EC" w:eastAsia="en-US"/>
    </w:rPr>
  </w:style>
  <w:style w:type="character" w:customStyle="1" w:styleId="TextonotapieCar">
    <w:name w:val="Texto nota pie Car"/>
    <w:basedOn w:val="Fuentedeprrafopredeter"/>
    <w:link w:val="Textonotapie"/>
    <w:uiPriority w:val="99"/>
    <w:semiHidden/>
    <w:rsid w:val="00A96ED1"/>
    <w:rPr>
      <w:rFonts w:ascii="Calibri" w:eastAsia="Calibri" w:hAnsi="Calibri" w:cs="Times New Roman"/>
      <w:sz w:val="20"/>
      <w:szCs w:val="20"/>
    </w:rPr>
  </w:style>
  <w:style w:type="paragraph" w:styleId="Prrafodelista">
    <w:name w:val="List Paragraph"/>
    <w:aliases w:val="TIT 2 IND,Capítulo,Colorful List - Accent 11,Texto,List Paragraph1,Párrafo 3,Párrafo de Viñeta,tEXTO,List Paragraph,Titulo 1,AATITULO,Subtitulo1,INDICE,Titulo 2,Titulo parrafo,Lista vistosa - Énfasis 11,Párrafo de lista2,lp1"/>
    <w:basedOn w:val="Normal"/>
    <w:link w:val="PrrafodelistaCar"/>
    <w:uiPriority w:val="34"/>
    <w:qFormat/>
    <w:rsid w:val="00A96ED1"/>
    <w:pPr>
      <w:spacing w:after="200" w:line="276" w:lineRule="auto"/>
      <w:ind w:left="720"/>
      <w:contextualSpacing/>
    </w:pPr>
    <w:rPr>
      <w:rFonts w:eastAsiaTheme="minorHAnsi"/>
      <w:sz w:val="22"/>
      <w:szCs w:val="22"/>
      <w:lang w:val="es-ES" w:eastAsia="en-US"/>
    </w:rPr>
  </w:style>
  <w:style w:type="character" w:customStyle="1" w:styleId="PrrafodelistaCar">
    <w:name w:val="Párrafo de lista Car"/>
    <w:aliases w:val="TIT 2 IND Car,Capítulo Car,Colorful List - Accent 11 Car,Texto Car,List Paragraph1 Car,Párrafo 3 Car,Párrafo de Viñeta Car,tEXTO Car,List Paragraph Car,Titulo 1 Car,AATITULO Car,Subtitulo1 Car,INDICE Car,Titulo 2 Car,lp1 Car"/>
    <w:link w:val="Prrafodelista"/>
    <w:uiPriority w:val="34"/>
    <w:rsid w:val="00A96ED1"/>
    <w:rPr>
      <w:lang w:val="es-ES"/>
    </w:rPr>
  </w:style>
  <w:style w:type="paragraph" w:styleId="Sinespaciado">
    <w:name w:val="No Spacing"/>
    <w:link w:val="SinespaciadoCar"/>
    <w:qFormat/>
    <w:rsid w:val="00A96ED1"/>
    <w:pPr>
      <w:suppressAutoHyphens/>
      <w:spacing w:after="0" w:line="240" w:lineRule="auto"/>
    </w:pPr>
    <w:rPr>
      <w:rFonts w:ascii="Times New Roman" w:eastAsia="Times New Roman" w:hAnsi="Times New Roman" w:cs="Times New Roman"/>
      <w:kern w:val="1"/>
      <w:sz w:val="24"/>
      <w:szCs w:val="24"/>
      <w:lang w:val="es-ES" w:eastAsia="es-ES"/>
    </w:rPr>
  </w:style>
  <w:style w:type="character" w:styleId="Hipervnculo">
    <w:name w:val="Hyperlink"/>
    <w:rsid w:val="00A96ED1"/>
    <w:rPr>
      <w:color w:val="0000FF"/>
      <w:u w:val="single"/>
    </w:rPr>
  </w:style>
  <w:style w:type="paragraph" w:styleId="Textocomentario">
    <w:name w:val="annotation text"/>
    <w:basedOn w:val="Normal"/>
    <w:link w:val="TextocomentarioCar"/>
    <w:uiPriority w:val="99"/>
    <w:unhideWhenUsed/>
    <w:rsid w:val="00A96ED1"/>
    <w:pPr>
      <w:suppressAutoHyphens/>
      <w:spacing w:line="360" w:lineRule="auto"/>
      <w:jc w:val="both"/>
      <w:textAlignment w:val="baseline"/>
    </w:pPr>
    <w:rPr>
      <w:rFonts w:ascii="Times New Roman" w:eastAsia="Times New Roman" w:hAnsi="Times New Roman" w:cs="Times New Roman"/>
      <w:kern w:val="1"/>
      <w:sz w:val="20"/>
      <w:szCs w:val="20"/>
      <w:lang w:val="es-EC" w:eastAsia="ar-SA"/>
    </w:rPr>
  </w:style>
  <w:style w:type="character" w:customStyle="1" w:styleId="TextocomentarioCar">
    <w:name w:val="Texto comentario Car"/>
    <w:basedOn w:val="Fuentedeprrafopredeter"/>
    <w:link w:val="Textocomentario"/>
    <w:uiPriority w:val="99"/>
    <w:rsid w:val="00A96ED1"/>
    <w:rPr>
      <w:rFonts w:ascii="Times New Roman" w:eastAsia="Times New Roman" w:hAnsi="Times New Roman" w:cs="Times New Roman"/>
      <w:kern w:val="1"/>
      <w:sz w:val="20"/>
      <w:szCs w:val="20"/>
      <w:lang w:eastAsia="ar-SA"/>
    </w:rPr>
  </w:style>
  <w:style w:type="table" w:customStyle="1" w:styleId="Tablaconcuadrcula1">
    <w:name w:val="Tabla con cuadrícula1"/>
    <w:basedOn w:val="Tablanormal"/>
    <w:next w:val="Tablaconcuadrcula"/>
    <w:rsid w:val="00A96ED1"/>
    <w:pPr>
      <w:spacing w:after="0" w:line="240" w:lineRule="auto"/>
    </w:pPr>
    <w:rPr>
      <w:rFonts w:ascii="Times New Roman" w:eastAsia="Times New Roman" w:hAnsi="Times New Roman" w:cs="Times New Roman"/>
      <w:sz w:val="20"/>
      <w:szCs w:val="20"/>
      <w:lang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qFormat/>
    <w:rsid w:val="00A96ED1"/>
    <w:pPr>
      <w:widowControl w:val="0"/>
      <w:pBdr>
        <w:bottom w:val="single" w:sz="8" w:space="4" w:color="4F81BD" w:themeColor="accent1"/>
      </w:pBdr>
      <w:autoSpaceDE w:val="0"/>
      <w:autoSpaceDN w:val="0"/>
      <w:adjustRightInd w:val="0"/>
      <w:spacing w:after="300" w:line="360" w:lineRule="auto"/>
      <w:contextualSpacing/>
      <w:jc w:val="both"/>
    </w:pPr>
    <w:rPr>
      <w:rFonts w:asciiTheme="majorHAnsi" w:eastAsiaTheme="majorEastAsia" w:hAnsiTheme="majorHAnsi" w:cstheme="majorBidi"/>
      <w:color w:val="17365D" w:themeColor="text2" w:themeShade="BF"/>
      <w:spacing w:val="5"/>
      <w:kern w:val="28"/>
      <w:szCs w:val="52"/>
      <w:lang w:val="es-ES"/>
    </w:rPr>
  </w:style>
  <w:style w:type="character" w:customStyle="1" w:styleId="TtuloCar">
    <w:name w:val="Título Car"/>
    <w:basedOn w:val="Fuentedeprrafopredeter"/>
    <w:link w:val="Ttulo"/>
    <w:rsid w:val="00A96ED1"/>
    <w:rPr>
      <w:rFonts w:asciiTheme="majorHAnsi" w:eastAsiaTheme="majorEastAsia" w:hAnsiTheme="majorHAnsi" w:cstheme="majorBidi"/>
      <w:color w:val="17365D" w:themeColor="text2" w:themeShade="BF"/>
      <w:spacing w:val="5"/>
      <w:kern w:val="28"/>
      <w:sz w:val="24"/>
      <w:szCs w:val="52"/>
      <w:lang w:val="es-ES" w:eastAsia="es-ES"/>
    </w:rPr>
  </w:style>
  <w:style w:type="character" w:customStyle="1" w:styleId="object">
    <w:name w:val="object"/>
    <w:basedOn w:val="Fuentedeprrafopredeter"/>
    <w:rsid w:val="00A96ED1"/>
  </w:style>
  <w:style w:type="paragraph" w:styleId="Textoindependiente">
    <w:name w:val="Body Text"/>
    <w:basedOn w:val="Normal"/>
    <w:link w:val="TextoindependienteCar"/>
    <w:rsid w:val="00A96ED1"/>
    <w:pPr>
      <w:spacing w:after="120" w:line="360" w:lineRule="auto"/>
      <w:jc w:val="both"/>
    </w:pPr>
    <w:rPr>
      <w:rFonts w:ascii="Tms Rmn" w:eastAsia="Times New Roman" w:hAnsi="Tms Rmn" w:cs="Times New Roman"/>
      <w:sz w:val="20"/>
      <w:szCs w:val="20"/>
      <w:lang w:val="en-US" w:eastAsia="en-US"/>
    </w:rPr>
  </w:style>
  <w:style w:type="character" w:customStyle="1" w:styleId="TextoindependienteCar">
    <w:name w:val="Texto independiente Car"/>
    <w:basedOn w:val="Fuentedeprrafopredeter"/>
    <w:link w:val="Textoindependiente"/>
    <w:rsid w:val="00A96ED1"/>
    <w:rPr>
      <w:rFonts w:ascii="Tms Rmn" w:eastAsia="Times New Roman" w:hAnsi="Tms Rmn" w:cs="Times New Roman"/>
      <w:sz w:val="20"/>
      <w:szCs w:val="20"/>
      <w:lang w:val="en-US"/>
    </w:rPr>
  </w:style>
  <w:style w:type="paragraph" w:styleId="Listaconvietas">
    <w:name w:val="List Bullet"/>
    <w:basedOn w:val="Normal"/>
    <w:autoRedefine/>
    <w:rsid w:val="00A96ED1"/>
    <w:pPr>
      <w:tabs>
        <w:tab w:val="num" w:pos="360"/>
      </w:tabs>
      <w:spacing w:line="360" w:lineRule="auto"/>
      <w:ind w:left="360" w:hanging="360"/>
      <w:jc w:val="both"/>
    </w:pPr>
    <w:rPr>
      <w:rFonts w:ascii="Tahoma" w:eastAsia="Times New Roman" w:hAnsi="Tahoma" w:cs="Times New Roman"/>
      <w:kern w:val="28"/>
      <w:sz w:val="22"/>
      <w:szCs w:val="20"/>
    </w:rPr>
  </w:style>
  <w:style w:type="character" w:styleId="Nmerodepgina">
    <w:name w:val="page number"/>
    <w:basedOn w:val="Fuentedeprrafopredeter"/>
    <w:rsid w:val="00A96ED1"/>
  </w:style>
  <w:style w:type="character" w:styleId="Refdecomentario">
    <w:name w:val="annotation reference"/>
    <w:uiPriority w:val="99"/>
    <w:unhideWhenUsed/>
    <w:rsid w:val="00A96ED1"/>
    <w:rPr>
      <w:rFonts w:cs="Times New Roman"/>
      <w:sz w:val="16"/>
      <w:szCs w:val="16"/>
    </w:rPr>
  </w:style>
  <w:style w:type="paragraph" w:styleId="Asuntodelcomentario">
    <w:name w:val="annotation subject"/>
    <w:basedOn w:val="Textocomentario"/>
    <w:next w:val="Textocomentario"/>
    <w:link w:val="AsuntodelcomentarioCar"/>
    <w:rsid w:val="00A96ED1"/>
    <w:pPr>
      <w:widowControl w:val="0"/>
      <w:suppressAutoHyphens w:val="0"/>
      <w:autoSpaceDE w:val="0"/>
      <w:autoSpaceDN w:val="0"/>
      <w:adjustRightInd w:val="0"/>
      <w:textAlignment w:val="auto"/>
    </w:pPr>
    <w:rPr>
      <w:rFonts w:ascii="Arial" w:hAnsi="Arial" w:cs="Arial"/>
      <w:b/>
      <w:bCs/>
      <w:kern w:val="0"/>
      <w:lang w:val="es-ES" w:eastAsia="es-ES"/>
    </w:rPr>
  </w:style>
  <w:style w:type="character" w:customStyle="1" w:styleId="AsuntodelcomentarioCar">
    <w:name w:val="Asunto del comentario Car"/>
    <w:basedOn w:val="TextocomentarioCar"/>
    <w:link w:val="Asuntodelcomentario"/>
    <w:rsid w:val="00A96ED1"/>
    <w:rPr>
      <w:rFonts w:ascii="Arial" w:eastAsia="Times New Roman" w:hAnsi="Arial" w:cs="Arial"/>
      <w:b/>
      <w:bCs/>
      <w:kern w:val="1"/>
      <w:sz w:val="20"/>
      <w:szCs w:val="20"/>
      <w:lang w:val="es-ES" w:eastAsia="es-ES"/>
    </w:rPr>
  </w:style>
  <w:style w:type="paragraph" w:customStyle="1" w:styleId="DefaultText">
    <w:name w:val="Default Text"/>
    <w:rsid w:val="00A96ED1"/>
    <w:pPr>
      <w:widowControl w:val="0"/>
      <w:suppressAutoHyphens/>
      <w:spacing w:after="0" w:line="240" w:lineRule="auto"/>
      <w:textAlignment w:val="baseline"/>
    </w:pPr>
    <w:rPr>
      <w:rFonts w:ascii="Arial" w:eastAsia="Lucida Sans Unicode" w:hAnsi="Arial" w:cs="Arial"/>
      <w:kern w:val="1"/>
      <w:sz w:val="24"/>
      <w:szCs w:val="24"/>
      <w:lang w:val="es-ES" w:eastAsia="ar-SA"/>
    </w:rPr>
  </w:style>
  <w:style w:type="character" w:styleId="Textoennegrita">
    <w:name w:val="Strong"/>
    <w:uiPriority w:val="22"/>
    <w:qFormat/>
    <w:rsid w:val="00A96ED1"/>
    <w:rPr>
      <w:b/>
      <w:bCs/>
    </w:rPr>
  </w:style>
  <w:style w:type="character" w:customStyle="1" w:styleId="Fuentedeprrafopredeter18">
    <w:name w:val="Fuente de párrafo predeter.18"/>
    <w:rsid w:val="00A96ED1"/>
  </w:style>
  <w:style w:type="character" w:customStyle="1" w:styleId="SinespaciadoCar">
    <w:name w:val="Sin espaciado Car"/>
    <w:link w:val="Sinespaciado"/>
    <w:rsid w:val="00A96ED1"/>
    <w:rPr>
      <w:rFonts w:ascii="Times New Roman" w:eastAsia="Times New Roman" w:hAnsi="Times New Roman" w:cs="Times New Roman"/>
      <w:kern w:val="1"/>
      <w:sz w:val="24"/>
      <w:szCs w:val="24"/>
      <w:lang w:val="es-ES" w:eastAsia="es-ES"/>
    </w:rPr>
  </w:style>
  <w:style w:type="paragraph" w:customStyle="1" w:styleId="xmsonormal">
    <w:name w:val="x_msonormal"/>
    <w:basedOn w:val="Normal"/>
    <w:rsid w:val="00A96ED1"/>
    <w:pPr>
      <w:spacing w:before="100" w:beforeAutospacing="1" w:after="100" w:afterAutospacing="1"/>
    </w:pPr>
    <w:rPr>
      <w:rFonts w:ascii="Times New Roman" w:eastAsia="Times New Roman" w:hAnsi="Times New Roman" w:cs="Times New Roman"/>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10554</Words>
  <Characters>58053</Characters>
  <Application>Microsoft Office Word</Application>
  <DocSecurity>0</DocSecurity>
  <Lines>483</Lines>
  <Paragraphs>136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68471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CUADROS</dc:creator>
  <cp:lastModifiedBy>veronica.mero</cp:lastModifiedBy>
  <cp:revision>3</cp:revision>
  <dcterms:created xsi:type="dcterms:W3CDTF">2019-12-10T15:10:00Z</dcterms:created>
  <dcterms:modified xsi:type="dcterms:W3CDTF">2019-12-10T17:58:00Z</dcterms:modified>
</cp:coreProperties>
</file>