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F1" w:rsidRPr="00D04B1A" w:rsidRDefault="00FC4CF1" w:rsidP="00FC4CF1">
      <w:pPr>
        <w:pStyle w:val="Encabezado"/>
        <w:tabs>
          <w:tab w:val="clear" w:pos="8504"/>
          <w:tab w:val="right" w:pos="7655"/>
        </w:tabs>
        <w:spacing w:line="276" w:lineRule="auto"/>
        <w:ind w:left="567" w:right="707"/>
        <w:jc w:val="both"/>
        <w:rPr>
          <w:rFonts w:cstheme="majorHAnsi"/>
          <w:b/>
          <w:sz w:val="22"/>
          <w:szCs w:val="22"/>
        </w:rPr>
      </w:pPr>
    </w:p>
    <w:p w:rsidR="00FC4CF1" w:rsidRPr="00D04B1A" w:rsidRDefault="00FC4CF1" w:rsidP="00FC4CF1">
      <w:pPr>
        <w:pStyle w:val="Encabezado"/>
        <w:tabs>
          <w:tab w:val="clear" w:pos="8504"/>
          <w:tab w:val="right" w:pos="7655"/>
        </w:tabs>
        <w:spacing w:line="276" w:lineRule="auto"/>
        <w:ind w:left="567" w:right="707"/>
        <w:jc w:val="both"/>
        <w:rPr>
          <w:rFonts w:cstheme="majorHAnsi"/>
          <w:b/>
          <w:sz w:val="22"/>
          <w:szCs w:val="22"/>
        </w:rPr>
      </w:pPr>
      <w:r w:rsidRPr="00D04B1A">
        <w:rPr>
          <w:rFonts w:cstheme="majorHAnsi"/>
          <w:b/>
          <w:sz w:val="22"/>
          <w:szCs w:val="22"/>
        </w:rPr>
        <w:tab/>
      </w:r>
    </w:p>
    <w:p w:rsidR="00FC4CF1" w:rsidRPr="00D04B1A" w:rsidRDefault="00FC4CF1" w:rsidP="00FC4CF1">
      <w:pPr>
        <w:pStyle w:val="Encabezado"/>
        <w:tabs>
          <w:tab w:val="clear" w:pos="8504"/>
          <w:tab w:val="right" w:pos="7655"/>
        </w:tabs>
        <w:spacing w:line="276" w:lineRule="auto"/>
        <w:ind w:left="567" w:right="707"/>
        <w:jc w:val="both"/>
        <w:rPr>
          <w:rFonts w:cstheme="majorHAnsi"/>
          <w:b/>
          <w:color w:val="FF0000"/>
          <w:sz w:val="22"/>
          <w:szCs w:val="22"/>
        </w:rPr>
      </w:pPr>
    </w:p>
    <w:p w:rsidR="00FC4CF1" w:rsidRPr="00D04B1A" w:rsidRDefault="00FC4CF1" w:rsidP="00FC4CF1">
      <w:pPr>
        <w:pStyle w:val="Encabezado"/>
        <w:tabs>
          <w:tab w:val="clear" w:pos="8504"/>
          <w:tab w:val="right" w:pos="7655"/>
        </w:tabs>
        <w:spacing w:line="276" w:lineRule="auto"/>
        <w:ind w:left="567" w:right="707"/>
        <w:jc w:val="center"/>
        <w:rPr>
          <w:rFonts w:cstheme="majorHAnsi"/>
          <w:b/>
          <w:color w:val="FF0000"/>
          <w:sz w:val="22"/>
          <w:szCs w:val="22"/>
        </w:rPr>
      </w:pPr>
    </w:p>
    <w:p w:rsidR="00FC4CF1" w:rsidRPr="00D04B1A" w:rsidRDefault="00FC4CF1" w:rsidP="00FC4CF1">
      <w:pPr>
        <w:pStyle w:val="Encabezado"/>
        <w:tabs>
          <w:tab w:val="clear" w:pos="8504"/>
          <w:tab w:val="right" w:pos="7655"/>
        </w:tabs>
        <w:spacing w:line="276" w:lineRule="auto"/>
        <w:ind w:left="567" w:right="707"/>
        <w:jc w:val="center"/>
        <w:rPr>
          <w:rFonts w:cstheme="majorHAnsi"/>
          <w:b/>
          <w:color w:val="FF0000"/>
          <w:sz w:val="22"/>
          <w:szCs w:val="22"/>
        </w:rPr>
      </w:pPr>
    </w:p>
    <w:p w:rsidR="00FC4CF1" w:rsidRPr="00D04B1A" w:rsidRDefault="00FC4CF1" w:rsidP="00FC4CF1">
      <w:pPr>
        <w:pStyle w:val="Encabezado"/>
        <w:tabs>
          <w:tab w:val="clear" w:pos="8504"/>
          <w:tab w:val="right" w:pos="7655"/>
        </w:tabs>
        <w:spacing w:line="276" w:lineRule="auto"/>
        <w:ind w:left="567" w:right="707"/>
        <w:jc w:val="center"/>
        <w:rPr>
          <w:rFonts w:cstheme="majorHAnsi"/>
          <w:b/>
          <w:sz w:val="22"/>
          <w:szCs w:val="22"/>
        </w:rPr>
      </w:pPr>
      <w:r w:rsidRPr="00D04B1A">
        <w:rPr>
          <w:rFonts w:cstheme="majorHAnsi"/>
          <w:b/>
          <w:sz w:val="22"/>
          <w:szCs w:val="22"/>
        </w:rPr>
        <w:t>PLIEGO DE ARRENDAMIENTO</w:t>
      </w:r>
    </w:p>
    <w:p w:rsidR="00FC4CF1" w:rsidRPr="00D04B1A" w:rsidRDefault="00FC4CF1" w:rsidP="00FC4CF1">
      <w:pPr>
        <w:pStyle w:val="Encabezado"/>
        <w:tabs>
          <w:tab w:val="clear" w:pos="8504"/>
          <w:tab w:val="right" w:pos="7655"/>
        </w:tabs>
        <w:spacing w:line="276" w:lineRule="auto"/>
        <w:ind w:left="284" w:right="707"/>
        <w:jc w:val="center"/>
        <w:rPr>
          <w:rFonts w:cstheme="majorHAnsi"/>
          <w:b/>
          <w:sz w:val="22"/>
          <w:szCs w:val="22"/>
        </w:rPr>
      </w:pPr>
      <w:r w:rsidRPr="00D04B1A">
        <w:rPr>
          <w:rFonts w:cstheme="majorHAnsi"/>
          <w:b/>
          <w:sz w:val="22"/>
          <w:szCs w:val="22"/>
        </w:rPr>
        <w:t xml:space="preserve">CÓDIGO No. </w:t>
      </w:r>
      <w:r w:rsidR="00611848" w:rsidRPr="00D04B1A">
        <w:rPr>
          <w:rFonts w:cstheme="majorHAnsi"/>
          <w:b/>
          <w:noProof/>
          <w:sz w:val="22"/>
          <w:szCs w:val="22"/>
        </w:rPr>
        <w:t>PROE-INMOCZ4-51</w:t>
      </w:r>
      <w:r w:rsidRPr="00D04B1A">
        <w:rPr>
          <w:rFonts w:cstheme="majorHAnsi"/>
          <w:b/>
          <w:noProof/>
          <w:sz w:val="22"/>
          <w:szCs w:val="22"/>
        </w:rPr>
        <w:t>-2019</w:t>
      </w:r>
    </w:p>
    <w:p w:rsidR="00FC4CF1" w:rsidRPr="00D04B1A" w:rsidRDefault="00FC4CF1" w:rsidP="00FC4CF1">
      <w:pPr>
        <w:spacing w:line="276" w:lineRule="auto"/>
        <w:jc w:val="both"/>
        <w:rPr>
          <w:rFonts w:cstheme="majorHAnsi"/>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1410" w:hanging="1410"/>
        <w:jc w:val="both"/>
        <w:rPr>
          <w:rFonts w:cstheme="majorHAnsi"/>
          <w:b/>
          <w:sz w:val="22"/>
          <w:szCs w:val="22"/>
        </w:rPr>
      </w:pPr>
    </w:p>
    <w:p w:rsidR="00611848" w:rsidRPr="00D04B1A" w:rsidRDefault="00FC4CF1" w:rsidP="00611848">
      <w:pPr>
        <w:jc w:val="both"/>
        <w:rPr>
          <w:rFonts w:eastAsia="MV Boli" w:cs="Arial"/>
          <w:bCs/>
          <w:color w:val="000000"/>
          <w:sz w:val="22"/>
          <w:szCs w:val="22"/>
          <w:lang w:val="es-EC"/>
        </w:rPr>
      </w:pPr>
      <w:r w:rsidRPr="00D04B1A">
        <w:rPr>
          <w:rFonts w:cstheme="majorHAnsi"/>
          <w:b/>
          <w:sz w:val="22"/>
          <w:szCs w:val="22"/>
        </w:rPr>
        <w:t>OBJETO</w:t>
      </w:r>
      <w:r w:rsidR="00611848" w:rsidRPr="00D04B1A">
        <w:rPr>
          <w:rFonts w:cstheme="majorHAnsi"/>
          <w:b/>
          <w:sz w:val="22"/>
          <w:szCs w:val="22"/>
        </w:rPr>
        <w:t xml:space="preserve">: </w:t>
      </w:r>
      <w:r w:rsidR="00611848" w:rsidRPr="00D04B1A">
        <w:rPr>
          <w:rFonts w:cs="Arial"/>
          <w:sz w:val="22"/>
          <w:szCs w:val="22"/>
        </w:rPr>
        <w:t xml:space="preserve">DAR EN ARRENDAMIENTO </w:t>
      </w:r>
      <w:r w:rsidR="00611848" w:rsidRPr="00D04B1A">
        <w:rPr>
          <w:rFonts w:eastAsia="Times New Roman" w:cs="Arial"/>
          <w:sz w:val="22"/>
          <w:szCs w:val="22"/>
          <w:lang w:eastAsia="es-EC"/>
        </w:rPr>
        <w:t>EL VARADERO DEL PUERTO PESQUERO ARTESANAL DE SAN MATEO, PROVINCIA DE MANABÍ.</w:t>
      </w:r>
    </w:p>
    <w:p w:rsidR="00FC4CF1" w:rsidRPr="00D04B1A" w:rsidRDefault="00FC4CF1" w:rsidP="00FC4CF1">
      <w:pPr>
        <w:jc w:val="both"/>
        <w:rPr>
          <w:rFonts w:cstheme="majorHAnsi"/>
          <w:sz w:val="22"/>
          <w:szCs w:val="22"/>
        </w:rPr>
      </w:pPr>
    </w:p>
    <w:p w:rsidR="00FC4CF1" w:rsidRPr="00D04B1A" w:rsidRDefault="00FC4CF1" w:rsidP="00FC4CF1">
      <w:pPr>
        <w:jc w:val="both"/>
        <w:rPr>
          <w:rFonts w:eastAsia="Times New Roman" w:cs="Arial"/>
          <w:sz w:val="22"/>
          <w:szCs w:val="22"/>
          <w:lang w:eastAsia="es-EC"/>
        </w:rPr>
      </w:pPr>
    </w:p>
    <w:p w:rsidR="00FC4CF1" w:rsidRPr="00D04B1A" w:rsidRDefault="00FC4CF1" w:rsidP="00FC4CF1">
      <w:pPr>
        <w:jc w:val="both"/>
        <w:rPr>
          <w:rFonts w:eastAsia="Times New Roman" w:cs="Arial"/>
          <w:sz w:val="22"/>
          <w:szCs w:val="22"/>
          <w:lang w:eastAsia="es-EC"/>
        </w:rPr>
      </w:pPr>
    </w:p>
    <w:p w:rsidR="00FC4CF1" w:rsidRPr="00D04B1A" w:rsidRDefault="00FC4CF1" w:rsidP="00FC4CF1">
      <w:pPr>
        <w:jc w:val="both"/>
        <w:rPr>
          <w:rFonts w:eastAsia="Times New Roman" w:cstheme="majorHAnsi"/>
          <w:sz w:val="22"/>
          <w:szCs w:val="22"/>
          <w:lang w:eastAsia="es-EC"/>
        </w:rPr>
      </w:pPr>
    </w:p>
    <w:p w:rsidR="00FC4CF1" w:rsidRPr="00D04B1A" w:rsidRDefault="00FC4CF1" w:rsidP="00FC4CF1">
      <w:pPr>
        <w:jc w:val="both"/>
        <w:rPr>
          <w:rFonts w:cs="Arial"/>
          <w:sz w:val="22"/>
          <w:szCs w:val="22"/>
        </w:rPr>
      </w:pPr>
    </w:p>
    <w:p w:rsidR="00FC4CF1" w:rsidRPr="00D04B1A" w:rsidRDefault="00FC4CF1" w:rsidP="00FC4CF1">
      <w:pPr>
        <w:jc w:val="both"/>
        <w:rPr>
          <w:rFonts w:eastAsia="Times New Roman" w:cstheme="majorHAnsi"/>
          <w:sz w:val="22"/>
          <w:szCs w:val="22"/>
          <w:lang w:eastAsia="es-EC"/>
        </w:rPr>
      </w:pPr>
    </w:p>
    <w:p w:rsidR="00FC4CF1" w:rsidRPr="00D04B1A" w:rsidRDefault="00FC4CF1" w:rsidP="00FC4CF1">
      <w:pPr>
        <w:jc w:val="both"/>
        <w:rPr>
          <w:rFonts w:eastAsia="Times New Roman" w:cstheme="majorHAnsi"/>
          <w:sz w:val="22"/>
          <w:szCs w:val="22"/>
          <w:lang w:eastAsia="es-EC"/>
        </w:rPr>
      </w:pPr>
    </w:p>
    <w:p w:rsidR="00FC4CF1" w:rsidRPr="00D04B1A" w:rsidRDefault="00FC4CF1" w:rsidP="00FC4CF1">
      <w:pPr>
        <w:tabs>
          <w:tab w:val="left" w:pos="7371"/>
          <w:tab w:val="left" w:pos="7513"/>
          <w:tab w:val="left" w:pos="8222"/>
        </w:tabs>
        <w:spacing w:line="276" w:lineRule="auto"/>
        <w:ind w:left="1418" w:hanging="1418"/>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1418" w:hanging="1418"/>
        <w:jc w:val="both"/>
        <w:rPr>
          <w:rFonts w:cstheme="majorHAnsi"/>
          <w:sz w:val="22"/>
          <w:szCs w:val="22"/>
        </w:rPr>
      </w:pPr>
      <w:r w:rsidRPr="00D04B1A">
        <w:rPr>
          <w:rFonts w:cstheme="majorHAnsi"/>
          <w:b/>
          <w:sz w:val="22"/>
          <w:szCs w:val="22"/>
        </w:rPr>
        <w:t>PROVINCIA:</w:t>
      </w:r>
      <w:r w:rsidRPr="00D04B1A">
        <w:rPr>
          <w:rFonts w:cstheme="majorHAnsi"/>
          <w:b/>
          <w:noProof/>
          <w:sz w:val="22"/>
          <w:szCs w:val="22"/>
        </w:rPr>
        <w:t xml:space="preserve">   </w:t>
      </w:r>
      <w:r w:rsidR="00611848" w:rsidRPr="00D04B1A">
        <w:rPr>
          <w:rFonts w:cstheme="majorHAnsi"/>
          <w:b/>
          <w:noProof/>
          <w:sz w:val="22"/>
          <w:szCs w:val="22"/>
        </w:rPr>
        <w:tab/>
      </w:r>
      <w:r w:rsidRPr="00D04B1A">
        <w:rPr>
          <w:rFonts w:cstheme="majorHAnsi"/>
          <w:b/>
          <w:noProof/>
          <w:sz w:val="22"/>
          <w:szCs w:val="22"/>
        </w:rPr>
        <w:t xml:space="preserve"> </w:t>
      </w:r>
      <w:r w:rsidRPr="00D04B1A">
        <w:rPr>
          <w:rFonts w:cstheme="majorHAnsi"/>
          <w:noProof/>
          <w:sz w:val="22"/>
          <w:szCs w:val="22"/>
        </w:rPr>
        <w:t>MANABÍ</w:t>
      </w:r>
      <w:r w:rsidRPr="00D04B1A">
        <w:rPr>
          <w:rFonts w:cstheme="majorHAnsi"/>
          <w:b/>
          <w:noProof/>
          <w:sz w:val="22"/>
          <w:szCs w:val="22"/>
        </w:rPr>
        <w:tab/>
        <w:t xml:space="preserve"> </w:t>
      </w: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611848" w:rsidP="00FC4CF1">
      <w:pPr>
        <w:tabs>
          <w:tab w:val="left" w:pos="7371"/>
          <w:tab w:val="left" w:pos="7513"/>
          <w:tab w:val="left" w:pos="8222"/>
        </w:tabs>
        <w:spacing w:line="276" w:lineRule="auto"/>
        <w:ind w:left="1418" w:hanging="1418"/>
        <w:jc w:val="both"/>
        <w:rPr>
          <w:rFonts w:cstheme="majorHAnsi"/>
          <w:b/>
          <w:sz w:val="22"/>
          <w:szCs w:val="22"/>
        </w:rPr>
      </w:pPr>
      <w:r w:rsidRPr="00D04B1A">
        <w:rPr>
          <w:rFonts w:cstheme="majorHAnsi"/>
          <w:b/>
          <w:sz w:val="22"/>
          <w:szCs w:val="22"/>
        </w:rPr>
        <w:t>CIUDAD:</w:t>
      </w:r>
      <w:r w:rsidRPr="00D04B1A">
        <w:rPr>
          <w:rFonts w:cstheme="majorHAnsi"/>
          <w:b/>
          <w:sz w:val="22"/>
          <w:szCs w:val="22"/>
        </w:rPr>
        <w:tab/>
      </w:r>
      <w:r w:rsidR="00FC4CF1" w:rsidRPr="00D04B1A">
        <w:rPr>
          <w:rFonts w:cstheme="majorHAnsi"/>
          <w:sz w:val="22"/>
          <w:szCs w:val="22"/>
        </w:rPr>
        <w:t>SAN MATEO</w:t>
      </w:r>
    </w:p>
    <w:p w:rsidR="00FC4CF1" w:rsidRPr="00D04B1A" w:rsidRDefault="00FC4CF1" w:rsidP="00FC4CF1">
      <w:pPr>
        <w:tabs>
          <w:tab w:val="left" w:pos="5592"/>
        </w:tabs>
        <w:spacing w:line="276" w:lineRule="auto"/>
        <w:ind w:left="993" w:hanging="993"/>
        <w:jc w:val="both"/>
        <w:rPr>
          <w:rFonts w:cstheme="majorHAnsi"/>
          <w:b/>
          <w:sz w:val="22"/>
          <w:szCs w:val="22"/>
        </w:rPr>
      </w:pPr>
      <w:r w:rsidRPr="00D04B1A">
        <w:rPr>
          <w:rFonts w:cstheme="majorHAnsi"/>
          <w:b/>
          <w:sz w:val="22"/>
          <w:szCs w:val="22"/>
        </w:rPr>
        <w:tab/>
      </w:r>
      <w:r w:rsidRPr="00D04B1A">
        <w:rPr>
          <w:rFonts w:cstheme="majorHAnsi"/>
          <w:b/>
          <w:sz w:val="22"/>
          <w:szCs w:val="22"/>
        </w:rPr>
        <w:tab/>
      </w:r>
    </w:p>
    <w:p w:rsidR="00FC4CF1" w:rsidRPr="00D04B1A" w:rsidRDefault="00FC4CF1" w:rsidP="00FC4CF1">
      <w:pPr>
        <w:tabs>
          <w:tab w:val="left" w:pos="1418"/>
          <w:tab w:val="left" w:pos="7371"/>
          <w:tab w:val="left" w:pos="7513"/>
          <w:tab w:val="left" w:pos="8222"/>
        </w:tabs>
        <w:spacing w:line="276" w:lineRule="auto"/>
        <w:ind w:left="1418" w:hanging="1418"/>
        <w:jc w:val="both"/>
        <w:rPr>
          <w:rFonts w:cstheme="majorHAnsi"/>
          <w:b/>
          <w:sz w:val="22"/>
          <w:szCs w:val="22"/>
        </w:rPr>
      </w:pPr>
      <w:r w:rsidRPr="00D04B1A">
        <w:rPr>
          <w:rFonts w:cstheme="majorHAnsi"/>
          <w:b/>
          <w:sz w:val="22"/>
          <w:szCs w:val="22"/>
        </w:rPr>
        <w:t xml:space="preserve">UBICACIÓN:   </w:t>
      </w:r>
      <w:r w:rsidRPr="00D04B1A">
        <w:rPr>
          <w:rFonts w:cstheme="majorHAnsi"/>
          <w:b/>
          <w:sz w:val="22"/>
          <w:szCs w:val="22"/>
        </w:rPr>
        <w:tab/>
      </w:r>
      <w:r w:rsidRPr="00D04B1A">
        <w:rPr>
          <w:rFonts w:cstheme="majorHAnsi"/>
          <w:sz w:val="22"/>
          <w:szCs w:val="22"/>
        </w:rPr>
        <w:t>PUERTO PESQUERO ARTESANAL SAN MATEO.</w:t>
      </w: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5579A1" w:rsidRPr="00D04B1A" w:rsidRDefault="005579A1" w:rsidP="005579A1">
      <w:pPr>
        <w:tabs>
          <w:tab w:val="left" w:pos="7371"/>
          <w:tab w:val="left" w:pos="7513"/>
          <w:tab w:val="left" w:pos="8222"/>
        </w:tabs>
        <w:spacing w:line="276" w:lineRule="auto"/>
        <w:rPr>
          <w:rFonts w:cstheme="majorHAnsi"/>
          <w:b/>
          <w:sz w:val="22"/>
          <w:szCs w:val="22"/>
        </w:rPr>
      </w:pPr>
      <w:r>
        <w:rPr>
          <w:rFonts w:cstheme="majorHAnsi"/>
          <w:b/>
          <w:sz w:val="22"/>
          <w:szCs w:val="22"/>
        </w:rPr>
        <w:t xml:space="preserve">JARAMIJÓ,  DICIEMBRE </w:t>
      </w:r>
      <w:r w:rsidRPr="00D04B1A">
        <w:rPr>
          <w:rFonts w:cstheme="majorHAnsi"/>
          <w:b/>
          <w:sz w:val="22"/>
          <w:szCs w:val="22"/>
        </w:rPr>
        <w:t xml:space="preserve"> DE 2019</w:t>
      </w: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tabs>
          <w:tab w:val="left" w:pos="7371"/>
          <w:tab w:val="left" w:pos="7513"/>
          <w:tab w:val="left" w:pos="8222"/>
        </w:tabs>
        <w:spacing w:line="276" w:lineRule="auto"/>
        <w:ind w:left="993" w:hanging="993"/>
        <w:jc w:val="both"/>
        <w:rPr>
          <w:rFonts w:cstheme="majorHAnsi"/>
          <w:b/>
          <w:sz w:val="22"/>
          <w:szCs w:val="22"/>
        </w:rPr>
      </w:pPr>
    </w:p>
    <w:p w:rsidR="00FC4CF1" w:rsidRPr="00D04B1A" w:rsidRDefault="00FC4CF1" w:rsidP="00FC4CF1">
      <w:pPr>
        <w:spacing w:line="276" w:lineRule="auto"/>
        <w:jc w:val="center"/>
        <w:rPr>
          <w:rFonts w:cstheme="majorHAnsi"/>
          <w:b/>
          <w:sz w:val="22"/>
          <w:szCs w:val="22"/>
        </w:rPr>
      </w:pPr>
      <w:r w:rsidRPr="00D04B1A">
        <w:rPr>
          <w:rFonts w:cstheme="majorHAnsi"/>
          <w:b/>
          <w:sz w:val="22"/>
          <w:szCs w:val="22"/>
        </w:rPr>
        <w:lastRenderedPageBreak/>
        <w:t>CONVOCATORIA</w:t>
      </w:r>
    </w:p>
    <w:p w:rsidR="00FC4CF1" w:rsidRPr="00D04B1A" w:rsidRDefault="00FC4CF1" w:rsidP="00FC4CF1">
      <w:pPr>
        <w:spacing w:line="276" w:lineRule="auto"/>
        <w:jc w:val="center"/>
        <w:rPr>
          <w:rFonts w:cstheme="majorHAnsi"/>
          <w:b/>
          <w:sz w:val="22"/>
          <w:szCs w:val="22"/>
        </w:rPr>
      </w:pPr>
    </w:p>
    <w:p w:rsidR="00FC4CF1" w:rsidRPr="00D04B1A" w:rsidRDefault="00FC4CF1" w:rsidP="00FC4CF1">
      <w:pPr>
        <w:jc w:val="both"/>
        <w:rPr>
          <w:rFonts w:eastAsia="MV Boli" w:cs="Arial"/>
          <w:bCs/>
          <w:color w:val="000000"/>
          <w:sz w:val="22"/>
          <w:szCs w:val="22"/>
          <w:lang w:val="es-EC"/>
        </w:rPr>
      </w:pPr>
      <w:r w:rsidRPr="00D04B1A">
        <w:rPr>
          <w:rFonts w:cstheme="majorHAnsi"/>
          <w:bCs/>
          <w:spacing w:val="3"/>
          <w:sz w:val="22"/>
          <w:szCs w:val="22"/>
        </w:rPr>
        <w:t>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 para</w:t>
      </w:r>
      <w:r w:rsidRPr="00D04B1A">
        <w:rPr>
          <w:rFonts w:cs="Arial"/>
          <w:sz w:val="22"/>
          <w:szCs w:val="22"/>
        </w:rPr>
        <w:t xml:space="preserve"> </w:t>
      </w:r>
      <w:r w:rsidR="00611848" w:rsidRPr="00D04B1A">
        <w:rPr>
          <w:rFonts w:cs="Arial"/>
          <w:sz w:val="22"/>
          <w:szCs w:val="22"/>
        </w:rPr>
        <w:t xml:space="preserve">DAR EN ARRENDAMIENTO </w:t>
      </w:r>
      <w:r w:rsidR="00611848" w:rsidRPr="00D04B1A">
        <w:rPr>
          <w:rFonts w:eastAsia="Times New Roman" w:cs="Arial"/>
          <w:sz w:val="22"/>
          <w:szCs w:val="22"/>
          <w:lang w:eastAsia="es-EC"/>
        </w:rPr>
        <w:t>EL VARADERO DEL PUERTO PESQUERO ARTESANAL DE SAN MATEO, PROVINCIA DE MANABÍ</w:t>
      </w:r>
      <w:r w:rsidRPr="00D04B1A">
        <w:rPr>
          <w:rFonts w:eastAsia="Times New Roman" w:cs="Arial"/>
          <w:sz w:val="22"/>
          <w:szCs w:val="22"/>
          <w:lang w:eastAsia="es-EC"/>
        </w:rPr>
        <w:t xml:space="preserve">, </w:t>
      </w:r>
      <w:r w:rsidRPr="00D04B1A">
        <w:rPr>
          <w:rFonts w:cstheme="majorHAnsi"/>
          <w:bCs/>
          <w:spacing w:val="3"/>
          <w:sz w:val="22"/>
          <w:szCs w:val="22"/>
        </w:rPr>
        <w:t>de acuerdo a las siguientes especificaciones:</w:t>
      </w:r>
    </w:p>
    <w:p w:rsidR="00FC4CF1" w:rsidRPr="00D04B1A" w:rsidRDefault="00FC4CF1" w:rsidP="00FC4CF1">
      <w:pPr>
        <w:tabs>
          <w:tab w:val="left" w:pos="7371"/>
          <w:tab w:val="left" w:pos="7513"/>
          <w:tab w:val="left" w:pos="8222"/>
        </w:tabs>
        <w:spacing w:line="276" w:lineRule="auto"/>
        <w:jc w:val="both"/>
        <w:rPr>
          <w:rFonts w:cstheme="majorHAnsi"/>
          <w:bCs/>
          <w:spacing w:val="3"/>
          <w:sz w:val="22"/>
          <w:szCs w:val="22"/>
        </w:rPr>
      </w:pPr>
    </w:p>
    <w:tbl>
      <w:tblPr>
        <w:tblStyle w:val="Tablaconcuadrcula"/>
        <w:tblW w:w="0" w:type="auto"/>
        <w:tblLook w:val="04A0" w:firstRow="1" w:lastRow="0" w:firstColumn="1" w:lastColumn="0" w:noHBand="0" w:noVBand="1"/>
      </w:tblPr>
      <w:tblGrid>
        <w:gridCol w:w="1526"/>
        <w:gridCol w:w="4536"/>
        <w:gridCol w:w="2582"/>
      </w:tblGrid>
      <w:tr w:rsidR="00611848" w:rsidRPr="00D04B1A" w:rsidTr="005579A1">
        <w:tc>
          <w:tcPr>
            <w:tcW w:w="1526" w:type="dxa"/>
          </w:tcPr>
          <w:p w:rsidR="00611848" w:rsidRPr="00D04B1A" w:rsidRDefault="00611848" w:rsidP="005579A1">
            <w:pPr>
              <w:pStyle w:val="Prrafodelista"/>
              <w:ind w:left="0"/>
              <w:jc w:val="both"/>
              <w:rPr>
                <w:rFonts w:cs="Arial"/>
                <w:b/>
                <w:lang w:val="es-EC"/>
              </w:rPr>
            </w:pPr>
            <w:r w:rsidRPr="00D04B1A">
              <w:rPr>
                <w:rFonts w:cs="Arial"/>
                <w:b/>
                <w:lang w:val="es-EC"/>
              </w:rPr>
              <w:t>INMUEBLE</w:t>
            </w:r>
          </w:p>
        </w:tc>
        <w:tc>
          <w:tcPr>
            <w:tcW w:w="4536" w:type="dxa"/>
          </w:tcPr>
          <w:p w:rsidR="00611848" w:rsidRPr="00D04B1A" w:rsidRDefault="00611848" w:rsidP="005579A1">
            <w:pPr>
              <w:pStyle w:val="Prrafodelista"/>
              <w:ind w:left="0"/>
              <w:jc w:val="both"/>
              <w:rPr>
                <w:rFonts w:cs="Arial"/>
                <w:b/>
                <w:lang w:val="es-EC"/>
              </w:rPr>
            </w:pPr>
            <w:r w:rsidRPr="00D04B1A">
              <w:rPr>
                <w:rFonts w:cs="Arial"/>
                <w:b/>
                <w:lang w:val="es-EC"/>
              </w:rPr>
              <w:t>DECRIPCIÓN</w:t>
            </w:r>
          </w:p>
        </w:tc>
        <w:tc>
          <w:tcPr>
            <w:tcW w:w="2582" w:type="dxa"/>
          </w:tcPr>
          <w:p w:rsidR="00611848" w:rsidRPr="00D04B1A" w:rsidRDefault="00611848" w:rsidP="005579A1">
            <w:pPr>
              <w:pStyle w:val="Prrafodelista"/>
              <w:ind w:left="0"/>
              <w:jc w:val="both"/>
              <w:rPr>
                <w:rFonts w:cs="Arial"/>
                <w:b/>
                <w:lang w:val="es-EC"/>
              </w:rPr>
            </w:pPr>
            <w:r w:rsidRPr="00D04B1A">
              <w:rPr>
                <w:rFonts w:cs="Arial"/>
                <w:b/>
                <w:lang w:val="es-EC"/>
              </w:rPr>
              <w:t>ÁREA M2 A ARRENDAR</w:t>
            </w:r>
          </w:p>
        </w:tc>
      </w:tr>
      <w:tr w:rsidR="00611848" w:rsidRPr="00D04B1A" w:rsidTr="005579A1">
        <w:tc>
          <w:tcPr>
            <w:tcW w:w="1526" w:type="dxa"/>
          </w:tcPr>
          <w:p w:rsidR="00611848" w:rsidRPr="00D04B1A" w:rsidRDefault="00611848" w:rsidP="005579A1">
            <w:pPr>
              <w:pStyle w:val="Prrafodelista"/>
              <w:tabs>
                <w:tab w:val="left" w:pos="1215"/>
              </w:tabs>
              <w:ind w:left="0"/>
              <w:jc w:val="both"/>
              <w:rPr>
                <w:rFonts w:cs="Arial"/>
                <w:b/>
                <w:lang w:val="es-EC"/>
              </w:rPr>
            </w:pPr>
            <w:r w:rsidRPr="00D04B1A">
              <w:rPr>
                <w:rFonts w:cs="Arial"/>
                <w:lang w:val="es-EC"/>
              </w:rPr>
              <w:t>PPA SAN MATEO</w:t>
            </w:r>
          </w:p>
        </w:tc>
        <w:tc>
          <w:tcPr>
            <w:tcW w:w="4536" w:type="dxa"/>
          </w:tcPr>
          <w:p w:rsidR="00611848" w:rsidRPr="00D04B1A" w:rsidRDefault="00611848" w:rsidP="005579A1">
            <w:pPr>
              <w:pStyle w:val="Prrafodelista"/>
              <w:ind w:left="0"/>
              <w:jc w:val="both"/>
              <w:rPr>
                <w:rFonts w:cs="Arial"/>
                <w:b/>
                <w:lang w:val="es-EC"/>
              </w:rPr>
            </w:pPr>
            <w:r w:rsidRPr="00D04B1A">
              <w:rPr>
                <w:rFonts w:cs="Arial"/>
                <w:b/>
                <w:lang w:val="es-EC"/>
              </w:rPr>
              <w:t>VARADERO DEL PUERTO PESQUERO ARTESANAL SAN MATEO</w:t>
            </w:r>
          </w:p>
        </w:tc>
        <w:tc>
          <w:tcPr>
            <w:tcW w:w="2582" w:type="dxa"/>
          </w:tcPr>
          <w:p w:rsidR="00611848" w:rsidRPr="00D04B1A" w:rsidRDefault="00611848" w:rsidP="005579A1">
            <w:pPr>
              <w:pStyle w:val="Prrafodelista"/>
              <w:ind w:left="0"/>
              <w:jc w:val="both"/>
              <w:rPr>
                <w:rFonts w:cs="Arial"/>
                <w:b/>
                <w:lang w:val="es-EC"/>
              </w:rPr>
            </w:pPr>
            <w:r w:rsidRPr="00D04B1A">
              <w:rPr>
                <w:rFonts w:cs="Arial"/>
                <w:lang w:val="es-EC"/>
              </w:rPr>
              <w:t>2.970,45 m2</w:t>
            </w:r>
          </w:p>
        </w:tc>
      </w:tr>
    </w:tbl>
    <w:p w:rsidR="00FC4CF1" w:rsidRPr="00D04B1A" w:rsidRDefault="00FC4CF1" w:rsidP="00FC4CF1">
      <w:pPr>
        <w:tabs>
          <w:tab w:val="left" w:pos="7371"/>
          <w:tab w:val="left" w:pos="7513"/>
          <w:tab w:val="left" w:pos="8222"/>
        </w:tabs>
        <w:spacing w:line="276" w:lineRule="auto"/>
        <w:jc w:val="both"/>
        <w:rPr>
          <w:rFonts w:cstheme="majorHAnsi"/>
          <w:noProof/>
          <w:spacing w:val="-2"/>
          <w:sz w:val="22"/>
          <w:szCs w:val="22"/>
          <w:lang w:eastAsia="en-US"/>
        </w:rPr>
      </w:pPr>
    </w:p>
    <w:p w:rsidR="00FC4CF1" w:rsidRPr="00D04B1A" w:rsidRDefault="00FC4CF1" w:rsidP="00FC4CF1">
      <w:pPr>
        <w:tabs>
          <w:tab w:val="left" w:pos="7371"/>
          <w:tab w:val="left" w:pos="7513"/>
          <w:tab w:val="left" w:pos="8222"/>
        </w:tabs>
        <w:spacing w:line="276" w:lineRule="auto"/>
        <w:jc w:val="both"/>
        <w:rPr>
          <w:rFonts w:eastAsia="Times New Roman" w:cstheme="majorHAnsi"/>
          <w:b/>
          <w:color w:val="FF0000"/>
          <w:sz w:val="22"/>
          <w:szCs w:val="22"/>
        </w:rPr>
      </w:pPr>
      <w:r w:rsidRPr="00D04B1A">
        <w:rPr>
          <w:rFonts w:cstheme="majorHAnsi"/>
          <w:noProof/>
          <w:spacing w:val="-2"/>
          <w:sz w:val="22"/>
          <w:szCs w:val="22"/>
          <w:lang w:eastAsia="en-US"/>
        </w:rPr>
        <w:t>El arrendamiento incluye el derecho a utilizar la vía de acceso al predio.</w:t>
      </w:r>
    </w:p>
    <w:p w:rsidR="00FC4CF1" w:rsidRPr="00D04B1A" w:rsidRDefault="00FC4CF1" w:rsidP="00FC4CF1">
      <w:pPr>
        <w:spacing w:line="288" w:lineRule="auto"/>
        <w:jc w:val="both"/>
        <w:rPr>
          <w:rFonts w:eastAsia="Times New Roman" w:cstheme="majorHAnsi"/>
          <w:b/>
          <w:sz w:val="22"/>
          <w:szCs w:val="22"/>
        </w:rPr>
      </w:pPr>
    </w:p>
    <w:p w:rsidR="00FC4CF1" w:rsidRPr="00D04B1A" w:rsidRDefault="00FC4CF1" w:rsidP="00FC4CF1">
      <w:pPr>
        <w:pStyle w:val="Prrafodelista"/>
        <w:spacing w:after="0" w:line="240" w:lineRule="auto"/>
        <w:ind w:left="0"/>
        <w:jc w:val="both"/>
        <w:rPr>
          <w:rFonts w:cs="Arial"/>
        </w:rPr>
      </w:pPr>
      <w:r w:rsidRPr="00D04B1A">
        <w:rPr>
          <w:rFonts w:eastAsia="Times New Roman" w:cstheme="majorHAnsi"/>
          <w:b/>
        </w:rPr>
        <w:t xml:space="preserve">PLAZO DEL CONTRATO DE ARRENDAMIENTO: </w:t>
      </w:r>
      <w:r w:rsidRPr="00D04B1A">
        <w:rPr>
          <w:rFonts w:cs="Arial"/>
        </w:rPr>
        <w:t xml:space="preserve">El plazo de duración del contrato será por cinco (5) años, contados a partir de la suscripción del mismo. </w:t>
      </w:r>
    </w:p>
    <w:p w:rsidR="00FC4CF1" w:rsidRPr="00D04B1A" w:rsidRDefault="00FC4CF1" w:rsidP="00FC4CF1">
      <w:pPr>
        <w:pStyle w:val="Prrafodelista"/>
        <w:spacing w:after="0" w:line="240" w:lineRule="auto"/>
        <w:ind w:left="0"/>
        <w:jc w:val="both"/>
        <w:rPr>
          <w:rFonts w:cs="Arial"/>
        </w:rPr>
      </w:pPr>
    </w:p>
    <w:p w:rsidR="00FC4CF1" w:rsidRPr="00D04B1A" w:rsidRDefault="00FC4CF1" w:rsidP="00FC4CF1">
      <w:pPr>
        <w:pStyle w:val="Prrafodelista"/>
        <w:spacing w:after="0" w:line="240" w:lineRule="auto"/>
        <w:ind w:left="0"/>
        <w:jc w:val="both"/>
        <w:rPr>
          <w:rFonts w:cs="Arial"/>
        </w:rPr>
      </w:pPr>
      <w:r w:rsidRPr="00D04B1A">
        <w:rPr>
          <w:rFonts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rsidR="00FC4CF1" w:rsidRPr="00D04B1A" w:rsidRDefault="00FC4CF1" w:rsidP="00FC4CF1">
      <w:pPr>
        <w:pStyle w:val="Prrafodelista"/>
        <w:spacing w:after="0" w:line="240" w:lineRule="auto"/>
        <w:ind w:left="0"/>
        <w:jc w:val="both"/>
        <w:rPr>
          <w:rFonts w:cs="Arial"/>
        </w:rPr>
      </w:pPr>
    </w:p>
    <w:p w:rsidR="00FC4CF1" w:rsidRPr="00D04B1A" w:rsidRDefault="00FC4CF1" w:rsidP="00FC4CF1">
      <w:pPr>
        <w:pStyle w:val="Prrafodelista"/>
        <w:spacing w:after="0" w:line="240" w:lineRule="auto"/>
        <w:ind w:left="0"/>
        <w:jc w:val="both"/>
        <w:rPr>
          <w:rFonts w:cs="Arial"/>
        </w:rPr>
      </w:pPr>
      <w:r w:rsidRPr="00D04B1A">
        <w:rPr>
          <w:rFonts w:eastAsia="SimSun-ExtB" w:cs="Arial"/>
        </w:rPr>
        <w:t xml:space="preserve">En caso de celebrar un </w:t>
      </w:r>
      <w:proofErr w:type="spellStart"/>
      <w:r w:rsidRPr="00D04B1A">
        <w:rPr>
          <w:rFonts w:eastAsia="SimSun-ExtB" w:cs="Arial"/>
        </w:rPr>
        <w:t>Adendum</w:t>
      </w:r>
      <w:proofErr w:type="spellEnd"/>
      <w:r w:rsidRPr="00D04B1A">
        <w:rPr>
          <w:rFonts w:eastAsia="SimSun-ExtB"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rsidR="00FC4CF1" w:rsidRPr="00D04B1A" w:rsidRDefault="00FC4CF1" w:rsidP="00FC4CF1">
      <w:pPr>
        <w:pStyle w:val="Prrafodelista"/>
        <w:spacing w:after="0" w:line="240" w:lineRule="auto"/>
        <w:ind w:left="0"/>
        <w:jc w:val="both"/>
        <w:rPr>
          <w:rFonts w:eastAsia="Times New Roman" w:cstheme="majorHAnsi"/>
          <w:b/>
        </w:rPr>
      </w:pPr>
    </w:p>
    <w:p w:rsidR="00FC4CF1" w:rsidRPr="00D04B1A" w:rsidRDefault="00FC4CF1" w:rsidP="00FC4CF1">
      <w:pPr>
        <w:suppressAutoHyphens/>
        <w:jc w:val="both"/>
        <w:textAlignment w:val="baseline"/>
        <w:rPr>
          <w:sz w:val="22"/>
          <w:szCs w:val="22"/>
        </w:rPr>
      </w:pPr>
      <w:r w:rsidRPr="00D04B1A">
        <w:rPr>
          <w:rFonts w:eastAsia="Times New Roman" w:cstheme="majorHAnsi"/>
          <w:b/>
          <w:sz w:val="22"/>
          <w:szCs w:val="22"/>
        </w:rPr>
        <w:t xml:space="preserve">CANON MÍNIMO DE ARRENDAMIENTO (BASE): </w:t>
      </w:r>
      <w:r w:rsidRPr="00D04B1A">
        <w:rPr>
          <w:sz w:val="22"/>
          <w:szCs w:val="22"/>
        </w:rPr>
        <w:t>Se establece como canon base de arrendamiento mensual, la cantidad de $1.044,14 (MIL CUARENTA Y CUATRO  DÓLARES DE LOS ESTADOS UNIDOS DE AMÉRICA CON 14/100) más IVA.</w:t>
      </w:r>
    </w:p>
    <w:p w:rsidR="00FC4CF1" w:rsidRPr="00D04B1A" w:rsidRDefault="00FC4CF1" w:rsidP="00FC4CF1">
      <w:pPr>
        <w:suppressAutoHyphens/>
        <w:jc w:val="both"/>
        <w:textAlignment w:val="baseline"/>
        <w:rPr>
          <w:sz w:val="22"/>
          <w:szCs w:val="22"/>
        </w:rPr>
      </w:pPr>
    </w:p>
    <w:p w:rsidR="00FC4CF1" w:rsidRPr="00D04B1A" w:rsidRDefault="00FC4CF1" w:rsidP="00FC4CF1">
      <w:pPr>
        <w:pStyle w:val="Prrafodelista"/>
        <w:suppressAutoHyphens/>
        <w:spacing w:after="0" w:line="240" w:lineRule="auto"/>
        <w:ind w:left="0"/>
        <w:jc w:val="both"/>
        <w:textAlignment w:val="baseline"/>
      </w:pPr>
      <w:r w:rsidRPr="00D04B1A">
        <w:t>Se entenderá como canon base al valor definido por esta Cartera de Estado sobre el cual se receptará la oferta. Cabe recalcar que no será válida ninguna oferta económica menor al valor antes establecido, de manera mensual.</w:t>
      </w:r>
    </w:p>
    <w:p w:rsidR="00FC4CF1" w:rsidRPr="00D04B1A" w:rsidRDefault="00FC4CF1" w:rsidP="00FC4CF1">
      <w:pPr>
        <w:suppressAutoHyphens/>
        <w:jc w:val="both"/>
        <w:textAlignment w:val="baseline"/>
        <w:rPr>
          <w:rFonts w:cs="Arial"/>
          <w:spacing w:val="-2"/>
          <w:sz w:val="22"/>
          <w:szCs w:val="22"/>
          <w:lang w:val="es-ES"/>
        </w:rPr>
      </w:pPr>
    </w:p>
    <w:p w:rsidR="00FC4CF1" w:rsidRPr="00D04B1A" w:rsidRDefault="00FC4CF1" w:rsidP="00FC4CF1">
      <w:pPr>
        <w:pStyle w:val="Prrafodelista"/>
        <w:tabs>
          <w:tab w:val="left" w:pos="3120"/>
        </w:tabs>
        <w:suppressAutoHyphens/>
        <w:spacing w:after="0" w:line="240" w:lineRule="auto"/>
        <w:ind w:left="0"/>
        <w:jc w:val="both"/>
        <w:textAlignment w:val="baseline"/>
        <w:rPr>
          <w:rFonts w:eastAsia="Times New Roman" w:cstheme="majorHAnsi"/>
          <w:b/>
          <w:lang w:val="es-ES_tradnl"/>
        </w:rPr>
      </w:pPr>
    </w:p>
    <w:p w:rsidR="00FC4CF1" w:rsidRPr="00D04B1A" w:rsidRDefault="00FC4CF1" w:rsidP="00FC4CF1">
      <w:pPr>
        <w:pStyle w:val="Sinespaciado"/>
        <w:jc w:val="both"/>
        <w:rPr>
          <w:rFonts w:asciiTheme="minorHAnsi" w:hAnsiTheme="minorHAnsi"/>
          <w:b/>
          <w:sz w:val="22"/>
          <w:szCs w:val="22"/>
        </w:rPr>
      </w:pPr>
      <w:r w:rsidRPr="00D04B1A">
        <w:rPr>
          <w:rFonts w:asciiTheme="minorHAnsi" w:hAnsiTheme="minorHAnsi" w:cstheme="majorHAnsi"/>
          <w:b/>
          <w:sz w:val="22"/>
          <w:szCs w:val="22"/>
        </w:rPr>
        <w:t xml:space="preserve">SOBRE LA FORMA DE PAGO: </w:t>
      </w:r>
      <w:r w:rsidRPr="00D04B1A">
        <w:rPr>
          <w:rFonts w:asciiTheme="minorHAnsi" w:hAnsiTheme="minorHAnsi"/>
          <w:b/>
          <w:sz w:val="22"/>
          <w:szCs w:val="22"/>
        </w:rPr>
        <w:t xml:space="preserve">Mediante Registro Oficial No. 194 Martes 06 de Marzo de 2018-9 </w:t>
      </w:r>
    </w:p>
    <w:p w:rsidR="00FC4CF1" w:rsidRPr="00D04B1A" w:rsidRDefault="00FC4CF1" w:rsidP="00FC4CF1">
      <w:pPr>
        <w:pStyle w:val="Sinespaciado"/>
        <w:jc w:val="both"/>
        <w:rPr>
          <w:rFonts w:asciiTheme="minorHAnsi" w:hAnsiTheme="minorHAnsi"/>
          <w:b/>
          <w:sz w:val="22"/>
          <w:szCs w:val="22"/>
        </w:rPr>
      </w:pPr>
      <w:r w:rsidRPr="00D04B1A">
        <w:rPr>
          <w:rFonts w:asciiTheme="minorHAnsi" w:hAnsiTheme="minorHAnsi"/>
          <w:b/>
          <w:sz w:val="22"/>
          <w:szCs w:val="22"/>
        </w:rPr>
        <w:t>No. INMOBILIAR-DGSGI-2018-001</w:t>
      </w:r>
    </w:p>
    <w:p w:rsidR="00FC4CF1" w:rsidRPr="00D04B1A" w:rsidRDefault="00FC4CF1" w:rsidP="00FC4CF1">
      <w:pPr>
        <w:pStyle w:val="Sinespaciado"/>
        <w:jc w:val="both"/>
        <w:rPr>
          <w:rFonts w:asciiTheme="minorHAnsi" w:hAnsiTheme="minorHAnsi"/>
          <w:b/>
          <w:sz w:val="22"/>
          <w:szCs w:val="22"/>
        </w:rPr>
      </w:pPr>
    </w:p>
    <w:p w:rsidR="00FC4CF1" w:rsidRPr="00D04B1A" w:rsidRDefault="00FC4CF1" w:rsidP="00FC4CF1">
      <w:pPr>
        <w:jc w:val="both"/>
        <w:rPr>
          <w:rFonts w:cs="Arial"/>
          <w:i/>
          <w:sz w:val="22"/>
          <w:szCs w:val="22"/>
        </w:rPr>
      </w:pPr>
      <w:r w:rsidRPr="00D04B1A">
        <w:rPr>
          <w:rFonts w:cs="Arial"/>
          <w:b/>
          <w:sz w:val="22"/>
          <w:szCs w:val="22"/>
        </w:rPr>
        <w:t xml:space="preserve">Articulo 28.- Obtención de Recursos.- </w:t>
      </w:r>
      <w:r w:rsidRPr="00D04B1A">
        <w:rPr>
          <w:rFonts w:cs="Arial"/>
          <w:i/>
          <w:sz w:val="22"/>
          <w:szCs w:val="22"/>
        </w:rPr>
        <w:t xml:space="preserve">La obtención de recursos será mediante la cancelación en efectivo mediante deposito o transferencia en la cuenta del Servicio de Gestión Inmobiliaria </w:t>
      </w:r>
      <w:r w:rsidRPr="00D04B1A">
        <w:rPr>
          <w:rFonts w:cs="Arial"/>
          <w:i/>
          <w:sz w:val="22"/>
          <w:szCs w:val="22"/>
        </w:rPr>
        <w:lastRenderedPageBreak/>
        <w:t>del Sector Público, INMOBILIAR; el canon de arrendamiento, dentro del plazo establecido en el contrato.</w:t>
      </w:r>
    </w:p>
    <w:p w:rsidR="00FC4CF1" w:rsidRPr="00D04B1A" w:rsidRDefault="00FC4CF1" w:rsidP="00FC4CF1">
      <w:pPr>
        <w:jc w:val="both"/>
        <w:rPr>
          <w:rFonts w:cs="Arial"/>
          <w:i/>
          <w:sz w:val="22"/>
          <w:szCs w:val="22"/>
        </w:rPr>
      </w:pPr>
    </w:p>
    <w:p w:rsidR="00FC4CF1" w:rsidRPr="00D04B1A" w:rsidRDefault="00FC4CF1" w:rsidP="00FC4CF1">
      <w:pPr>
        <w:pStyle w:val="Prrafodelista"/>
        <w:spacing w:after="0" w:line="240" w:lineRule="auto"/>
        <w:ind w:left="0"/>
        <w:jc w:val="both"/>
        <w:rPr>
          <w:rFonts w:cs="Arial"/>
          <w:spacing w:val="-2"/>
        </w:rPr>
      </w:pPr>
      <w:r w:rsidRPr="00D04B1A">
        <w:rPr>
          <w:rFonts w:cs="Arial"/>
          <w:spacing w:val="-2"/>
        </w:rPr>
        <w:t>El canon fijado será cancelado mensualmente por EL ARRENDATARIO, de manera total anticipadamente dentro de los cinco (5) primeros días de cada mes.</w:t>
      </w:r>
    </w:p>
    <w:p w:rsidR="00FC4CF1" w:rsidRPr="00D04B1A" w:rsidRDefault="00FC4CF1" w:rsidP="00FC4CF1">
      <w:pPr>
        <w:pStyle w:val="Prrafodelista"/>
        <w:spacing w:after="0" w:line="240" w:lineRule="auto"/>
        <w:ind w:left="0"/>
        <w:jc w:val="both"/>
        <w:rPr>
          <w:rFonts w:cs="Arial"/>
          <w:spacing w:val="-2"/>
        </w:rPr>
      </w:pPr>
    </w:p>
    <w:p w:rsidR="00FC4CF1" w:rsidRPr="00D04B1A" w:rsidRDefault="00FC4CF1" w:rsidP="00FC4CF1">
      <w:pPr>
        <w:pStyle w:val="Prrafodelista"/>
        <w:spacing w:after="0" w:line="240" w:lineRule="auto"/>
        <w:ind w:left="0"/>
        <w:jc w:val="both"/>
        <w:rPr>
          <w:rFonts w:cs="Arial"/>
          <w:spacing w:val="-2"/>
        </w:rPr>
      </w:pPr>
      <w:r w:rsidRPr="00D04B1A">
        <w:rPr>
          <w:rFonts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rsidR="00FC4CF1" w:rsidRPr="00D04B1A" w:rsidRDefault="00FC4CF1" w:rsidP="00FC4CF1">
      <w:pPr>
        <w:pStyle w:val="Prrafodelista"/>
        <w:spacing w:after="0" w:line="240" w:lineRule="auto"/>
        <w:ind w:left="0"/>
        <w:jc w:val="both"/>
        <w:rPr>
          <w:rFonts w:cs="Arial"/>
          <w:spacing w:val="-2"/>
        </w:rPr>
      </w:pPr>
    </w:p>
    <w:p w:rsidR="00FC4CF1" w:rsidRPr="00D04B1A" w:rsidRDefault="00FC4CF1" w:rsidP="00FC4CF1">
      <w:pPr>
        <w:pStyle w:val="Prrafodelista"/>
        <w:spacing w:after="0" w:line="240" w:lineRule="auto"/>
        <w:ind w:left="0"/>
        <w:jc w:val="both"/>
        <w:rPr>
          <w:rFonts w:cs="Arial"/>
          <w:spacing w:val="-2"/>
        </w:rPr>
      </w:pPr>
      <w:r w:rsidRPr="00D04B1A">
        <w:rPr>
          <w:rFonts w:cs="Arial"/>
          <w:spacing w:val="-2"/>
        </w:rPr>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rsidR="00FC4CF1" w:rsidRPr="00D04B1A" w:rsidRDefault="00FC4CF1" w:rsidP="00FC4CF1">
      <w:pPr>
        <w:pStyle w:val="Prrafodelista"/>
        <w:spacing w:after="0" w:line="240" w:lineRule="auto"/>
        <w:ind w:left="0"/>
        <w:jc w:val="both"/>
        <w:rPr>
          <w:rFonts w:cs="Arial"/>
          <w:spacing w:val="-2"/>
        </w:rPr>
      </w:pPr>
    </w:p>
    <w:p w:rsidR="00FC4CF1" w:rsidRPr="00D04B1A" w:rsidRDefault="00FC4CF1" w:rsidP="00FC4CF1">
      <w:pPr>
        <w:pStyle w:val="Prrafodelista"/>
        <w:spacing w:after="0" w:line="240" w:lineRule="auto"/>
        <w:ind w:left="0"/>
        <w:jc w:val="both"/>
        <w:rPr>
          <w:rFonts w:cs="Arial"/>
          <w:spacing w:val="-2"/>
        </w:rPr>
      </w:pPr>
      <w:r w:rsidRPr="00D04B1A">
        <w:rPr>
          <w:rFonts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rsidR="00FC4CF1" w:rsidRPr="00D04B1A" w:rsidRDefault="00FC4CF1" w:rsidP="00FC4CF1">
      <w:pPr>
        <w:pStyle w:val="Prrafodelista"/>
        <w:spacing w:after="0" w:line="240" w:lineRule="auto"/>
        <w:ind w:left="0"/>
        <w:jc w:val="both"/>
        <w:rPr>
          <w:rFonts w:cs="Arial"/>
          <w:spacing w:val="-2"/>
        </w:rPr>
      </w:pPr>
    </w:p>
    <w:p w:rsidR="00FC4CF1" w:rsidRPr="00D04B1A" w:rsidRDefault="00FC4CF1" w:rsidP="00FC4CF1">
      <w:pPr>
        <w:pStyle w:val="Prrafodelista"/>
        <w:spacing w:after="0" w:line="240" w:lineRule="auto"/>
        <w:ind w:left="0"/>
        <w:jc w:val="both"/>
        <w:rPr>
          <w:rFonts w:cs="Arial"/>
          <w:spacing w:val="-2"/>
        </w:rPr>
      </w:pPr>
      <w:r w:rsidRPr="00D04B1A">
        <w:rPr>
          <w:rFonts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rsidR="00FC4CF1" w:rsidRPr="00D04B1A" w:rsidRDefault="00FC4CF1" w:rsidP="00FC4CF1">
      <w:pPr>
        <w:pStyle w:val="Prrafodelista"/>
        <w:spacing w:after="0" w:line="240" w:lineRule="auto"/>
        <w:ind w:left="0"/>
        <w:jc w:val="both"/>
        <w:rPr>
          <w:rFonts w:cs="Arial"/>
          <w:spacing w:val="-2"/>
        </w:rPr>
      </w:pPr>
    </w:p>
    <w:p w:rsidR="00FC4CF1" w:rsidRPr="00D04B1A" w:rsidRDefault="00FC4CF1" w:rsidP="00FC4CF1">
      <w:pPr>
        <w:ind w:right="-142"/>
        <w:jc w:val="both"/>
        <w:rPr>
          <w:rFonts w:cs="Arial"/>
          <w:sz w:val="22"/>
          <w:szCs w:val="22"/>
        </w:rPr>
      </w:pPr>
      <w:r w:rsidRPr="00D04B1A">
        <w:rPr>
          <w:rFonts w:eastAsia="Times New Roman" w:cstheme="majorHAnsi"/>
          <w:b/>
          <w:sz w:val="22"/>
          <w:szCs w:val="22"/>
        </w:rPr>
        <w:t>GARANTÍA: EL</w:t>
      </w:r>
      <w:r w:rsidRPr="00D04B1A">
        <w:rPr>
          <w:rFonts w:cs="Arial"/>
          <w:sz w:val="22"/>
          <w:szCs w:val="22"/>
        </w:rPr>
        <w:t xml:space="preserve">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rsidR="00FC4CF1" w:rsidRPr="00D04B1A" w:rsidRDefault="00FC4CF1" w:rsidP="00FC4CF1">
      <w:pPr>
        <w:ind w:right="-142"/>
        <w:jc w:val="both"/>
        <w:rPr>
          <w:rFonts w:cs="Arial"/>
          <w:sz w:val="22"/>
          <w:szCs w:val="22"/>
        </w:rPr>
      </w:pPr>
    </w:p>
    <w:p w:rsidR="00FC4CF1" w:rsidRPr="00D04B1A" w:rsidRDefault="00FC4CF1" w:rsidP="00FC4CF1">
      <w:pPr>
        <w:ind w:right="-142"/>
        <w:jc w:val="both"/>
        <w:rPr>
          <w:rFonts w:cs="Arial"/>
          <w:sz w:val="22"/>
          <w:szCs w:val="22"/>
        </w:rPr>
      </w:pPr>
      <w:r w:rsidRPr="00D04B1A">
        <w:rPr>
          <w:rFonts w:cs="Arial"/>
          <w:sz w:val="22"/>
          <w:szCs w:val="22"/>
        </w:rPr>
        <w:t>De ninguna manera el ARRENDATARIO podrá solicitar que se atribuya este valor, como una parte o como un canon completo de arriendo durante la vigencia del contrato, y bajo ningún concepto devengará interés alguno a su favor.</w:t>
      </w:r>
    </w:p>
    <w:p w:rsidR="00FC4CF1" w:rsidRPr="00D04B1A" w:rsidRDefault="00FC4CF1" w:rsidP="00FC4CF1">
      <w:pPr>
        <w:ind w:right="-142"/>
        <w:jc w:val="both"/>
        <w:rPr>
          <w:rFonts w:cs="Arial"/>
          <w:sz w:val="22"/>
          <w:szCs w:val="22"/>
        </w:rPr>
      </w:pPr>
    </w:p>
    <w:p w:rsidR="00FC4CF1" w:rsidRPr="00D04B1A" w:rsidRDefault="00FC4CF1" w:rsidP="00FC4CF1">
      <w:pPr>
        <w:ind w:right="-142"/>
        <w:jc w:val="both"/>
        <w:rPr>
          <w:rFonts w:cs="Arial"/>
          <w:sz w:val="22"/>
          <w:szCs w:val="22"/>
        </w:rPr>
      </w:pPr>
      <w:r w:rsidRPr="00D04B1A">
        <w:rPr>
          <w:rFonts w:cs="Arial"/>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FC4CF1" w:rsidRPr="00D04B1A" w:rsidRDefault="00FC4CF1" w:rsidP="00FC4CF1">
      <w:pPr>
        <w:ind w:right="-142"/>
        <w:jc w:val="both"/>
        <w:rPr>
          <w:rFonts w:cs="Arial"/>
          <w:sz w:val="22"/>
          <w:szCs w:val="22"/>
        </w:rPr>
      </w:pPr>
    </w:p>
    <w:p w:rsidR="00FC4CF1" w:rsidRPr="00D04B1A" w:rsidRDefault="00FC4CF1" w:rsidP="00FC4CF1">
      <w:pPr>
        <w:ind w:right="-142"/>
        <w:jc w:val="both"/>
        <w:rPr>
          <w:rFonts w:cs="Arial"/>
          <w:sz w:val="22"/>
          <w:szCs w:val="22"/>
        </w:rPr>
      </w:pPr>
      <w:r w:rsidRPr="00D04B1A">
        <w:rPr>
          <w:rFonts w:cs="Arial"/>
          <w:sz w:val="22"/>
          <w:szCs w:val="22"/>
        </w:rPr>
        <w:lastRenderedPageBreak/>
        <w:t xml:space="preserve">A la terminación del contrato y verificado que el ARRENDATARIO se encuentran al día y sin </w:t>
      </w:r>
      <w:proofErr w:type="spellStart"/>
      <w:r w:rsidRPr="00D04B1A">
        <w:rPr>
          <w:rFonts w:cs="Arial"/>
          <w:sz w:val="22"/>
          <w:szCs w:val="22"/>
        </w:rPr>
        <w:t>de</w:t>
      </w:r>
      <w:bookmarkStart w:id="0" w:name="_GoBack"/>
      <w:bookmarkEnd w:id="0"/>
      <w:r w:rsidRPr="00D04B1A">
        <w:rPr>
          <w:rFonts w:cs="Arial"/>
          <w:sz w:val="22"/>
          <w:szCs w:val="22"/>
        </w:rPr>
        <w:t>uda</w:t>
      </w:r>
      <w:proofErr w:type="spellEnd"/>
      <w:r w:rsidRPr="00D04B1A">
        <w:rPr>
          <w:rFonts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rsidR="00FC4CF1" w:rsidRPr="00D04B1A" w:rsidRDefault="00FC4CF1" w:rsidP="00FC4CF1">
      <w:pPr>
        <w:ind w:right="-142"/>
        <w:jc w:val="both"/>
        <w:rPr>
          <w:rFonts w:eastAsia="Times New Roman" w:cstheme="majorHAnsi"/>
          <w:b/>
          <w:sz w:val="22"/>
          <w:szCs w:val="22"/>
        </w:rPr>
      </w:pPr>
    </w:p>
    <w:p w:rsidR="00FC4CF1" w:rsidRPr="00D04B1A" w:rsidRDefault="00FC4CF1" w:rsidP="00FC4CF1">
      <w:pPr>
        <w:pStyle w:val="Prrafodelista"/>
        <w:spacing w:after="0"/>
        <w:ind w:left="0"/>
        <w:jc w:val="both"/>
        <w:rPr>
          <w:rFonts w:cstheme="majorHAnsi"/>
        </w:rPr>
      </w:pPr>
      <w:r w:rsidRPr="00D04B1A">
        <w:rPr>
          <w:rFonts w:eastAsia="Times New Roman" w:cstheme="majorHAnsi"/>
          <w:b/>
          <w:lang w:eastAsia="es-ES"/>
        </w:rPr>
        <w:t xml:space="preserve">BASES DEL CONCURSO: </w:t>
      </w:r>
      <w:r w:rsidRPr="00D04B1A">
        <w:rPr>
          <w:rFonts w:cstheme="majorHAnsi"/>
        </w:rPr>
        <w:t>El oferente podrá revisar los pliegos en el Sistema Oficial de Contratación Pública – SOCE.</w:t>
      </w:r>
    </w:p>
    <w:p w:rsidR="00FC4CF1" w:rsidRPr="00D04B1A" w:rsidRDefault="00FC4CF1" w:rsidP="00FC4CF1">
      <w:pPr>
        <w:pStyle w:val="Prrafodelista"/>
        <w:spacing w:after="0"/>
        <w:ind w:left="0"/>
        <w:jc w:val="both"/>
        <w:rPr>
          <w:rFonts w:cstheme="majorHAnsi"/>
        </w:rPr>
      </w:pPr>
    </w:p>
    <w:p w:rsidR="00FC4CF1" w:rsidRDefault="00FC4CF1" w:rsidP="00FC4CF1">
      <w:pPr>
        <w:pStyle w:val="Prrafodelista"/>
        <w:spacing w:after="0"/>
        <w:ind w:left="0"/>
        <w:jc w:val="both"/>
        <w:rPr>
          <w:rFonts w:cstheme="majorHAnsi"/>
        </w:rPr>
      </w:pPr>
      <w:r w:rsidRPr="00D04B1A">
        <w:rPr>
          <w:rFonts w:cstheme="majorHAnsi"/>
        </w:rPr>
        <w:t>Para la etapa de preguntas y aclaraciones el oferente podrá realizar sus preguntas y solicitar aclaraciones hasta la fecha límite establecida en el Cronograma del proceso, que se encuentra publicado en el Sistema Oficial de Contratación Pública – SOCE.</w:t>
      </w:r>
    </w:p>
    <w:p w:rsidR="00BE0192" w:rsidRPr="00D04B1A" w:rsidRDefault="00BE0192" w:rsidP="00FC4CF1">
      <w:pPr>
        <w:pStyle w:val="Prrafodelista"/>
        <w:spacing w:after="0"/>
        <w:ind w:left="0"/>
        <w:jc w:val="both"/>
        <w:rPr>
          <w:rFonts w:eastAsia="Times New Roman" w:cstheme="majorHAnsi"/>
          <w:b/>
          <w:lang w:eastAsia="es-ES"/>
        </w:rPr>
      </w:pPr>
    </w:p>
    <w:p w:rsidR="00D04B1A" w:rsidRDefault="00FC4CF1" w:rsidP="00D04B1A">
      <w:pPr>
        <w:pStyle w:val="Prrafodelista"/>
        <w:spacing w:after="0"/>
        <w:ind w:left="0"/>
        <w:jc w:val="both"/>
        <w:rPr>
          <w:rFonts w:cstheme="majorHAnsi"/>
          <w:b/>
        </w:rPr>
      </w:pPr>
      <w:r w:rsidRPr="00D04B1A">
        <w:rPr>
          <w:rFonts w:cstheme="majorHAnsi"/>
          <w:b/>
        </w:rPr>
        <w:t>EL CRONOGRAMA QUE REGIRÁ EL PROCESO SERÁ EL SIGUIENTE:</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2211"/>
        <w:gridCol w:w="1536"/>
      </w:tblGrid>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pStyle w:val="Prrafodelista"/>
              <w:spacing w:line="288" w:lineRule="auto"/>
              <w:ind w:left="360"/>
              <w:rPr>
                <w:rFonts w:asciiTheme="majorHAnsi" w:hAnsiTheme="majorHAnsi" w:cstheme="majorHAnsi"/>
                <w:b/>
                <w:bCs/>
              </w:rPr>
            </w:pPr>
            <w:r w:rsidRPr="00AF44BF">
              <w:rPr>
                <w:rFonts w:asciiTheme="majorHAnsi" w:hAnsiTheme="majorHAnsi" w:cstheme="majorHAnsi"/>
                <w:b/>
                <w:bCs/>
              </w:rPr>
              <w:t>Concepto</w:t>
            </w:r>
          </w:p>
        </w:tc>
        <w:tc>
          <w:tcPr>
            <w:tcW w:w="2211"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Día</w:t>
            </w:r>
          </w:p>
        </w:tc>
        <w:tc>
          <w:tcPr>
            <w:tcW w:w="153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Hora</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de publicación</w:t>
            </w:r>
          </w:p>
        </w:tc>
        <w:tc>
          <w:tcPr>
            <w:tcW w:w="2211" w:type="dxa"/>
            <w:tcBorders>
              <w:top w:val="single" w:sz="4" w:space="0" w:color="auto"/>
              <w:left w:val="single" w:sz="4" w:space="0" w:color="auto"/>
              <w:bottom w:val="single" w:sz="4" w:space="0" w:color="auto"/>
              <w:right w:val="single" w:sz="4" w:space="0" w:color="auto"/>
            </w:tcBorders>
            <w:hideMark/>
          </w:tcPr>
          <w:p w:rsidR="00D04B1A" w:rsidRPr="00AF44BF" w:rsidRDefault="005579A1" w:rsidP="005579A1">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11/Dic</w:t>
            </w:r>
            <w:r w:rsidR="00D04B1A">
              <w:rPr>
                <w:rFonts w:asciiTheme="majorHAnsi" w:hAnsiTheme="majorHAnsi" w:cstheme="majorHAnsi"/>
                <w:bCs/>
                <w:sz w:val="22"/>
                <w:szCs w:val="22"/>
              </w:rPr>
              <w:t>iembre</w:t>
            </w:r>
            <w:r w:rsidR="00D04B1A" w:rsidRPr="00AF44BF">
              <w:rPr>
                <w:rFonts w:asciiTheme="majorHAnsi" w:hAnsiTheme="majorHAnsi" w:cstheme="majorHAnsi"/>
                <w:bCs/>
                <w:sz w:val="22"/>
                <w:szCs w:val="22"/>
              </w:rPr>
              <w:t>/2019</w:t>
            </w:r>
          </w:p>
        </w:tc>
        <w:tc>
          <w:tcPr>
            <w:tcW w:w="1536" w:type="dxa"/>
            <w:tcBorders>
              <w:top w:val="single" w:sz="4" w:space="0" w:color="auto"/>
              <w:left w:val="single" w:sz="4" w:space="0" w:color="auto"/>
              <w:bottom w:val="single" w:sz="4" w:space="0" w:color="auto"/>
              <w:right w:val="single" w:sz="4" w:space="0" w:color="auto"/>
            </w:tcBorders>
            <w:hideMark/>
          </w:tcPr>
          <w:p w:rsidR="00D04B1A" w:rsidRPr="00AF44BF" w:rsidRDefault="005579A1" w:rsidP="005579A1">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18</w:t>
            </w:r>
            <w:r w:rsidR="00D04B1A" w:rsidRPr="00AF44BF">
              <w:rPr>
                <w:rFonts w:asciiTheme="majorHAnsi" w:hAnsiTheme="majorHAnsi" w:cstheme="majorHAnsi"/>
                <w:bCs/>
                <w:sz w:val="22"/>
                <w:szCs w:val="22"/>
              </w:rPr>
              <w:t>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audiencia de preguntas y aclaraciones</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12</w:t>
            </w:r>
            <w:r w:rsidR="00D04B1A" w:rsidRPr="00AF44BF">
              <w:rPr>
                <w:rFonts w:asciiTheme="majorHAnsi" w:hAnsiTheme="majorHAnsi" w:cstheme="majorHAnsi"/>
                <w:bCs/>
                <w:sz w:val="22"/>
                <w:szCs w:val="22"/>
              </w:rPr>
              <w:t>/</w:t>
            </w:r>
            <w:r w:rsidR="00D04B1A">
              <w:rPr>
                <w:rFonts w:asciiTheme="majorHAnsi" w:hAnsiTheme="majorHAnsi" w:cstheme="majorHAnsi"/>
                <w:bCs/>
                <w:sz w:val="22"/>
                <w:szCs w:val="22"/>
              </w:rPr>
              <w:t>Dic</w:t>
            </w:r>
            <w:r w:rsidR="00D04B1A" w:rsidRPr="00AF44BF">
              <w:rPr>
                <w:rFonts w:asciiTheme="majorHAnsi" w:hAnsiTheme="majorHAnsi" w:cstheme="majorHAnsi"/>
                <w:bCs/>
                <w:sz w:val="22"/>
                <w:szCs w:val="22"/>
              </w:rPr>
              <w:t>iembre/2019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16H00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entrega de ofertas</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13</w:t>
            </w:r>
            <w:r w:rsidR="00D04B1A" w:rsidRPr="00AF44BF">
              <w:rPr>
                <w:rFonts w:asciiTheme="majorHAnsi" w:hAnsiTheme="majorHAnsi" w:cstheme="majorHAnsi"/>
                <w:bCs/>
                <w:sz w:val="22"/>
                <w:szCs w:val="22"/>
              </w:rPr>
              <w:t>/</w:t>
            </w:r>
            <w:r w:rsidR="00D04B1A">
              <w:rPr>
                <w:rFonts w:asciiTheme="majorHAnsi" w:hAnsiTheme="majorHAnsi" w:cstheme="majorHAnsi"/>
                <w:bCs/>
                <w:sz w:val="22"/>
                <w:szCs w:val="22"/>
              </w:rPr>
              <w:t>Dici</w:t>
            </w:r>
            <w:r w:rsidR="00D04B1A" w:rsidRPr="00AF44BF">
              <w:rPr>
                <w:rFonts w:asciiTheme="majorHAnsi" w:hAnsiTheme="majorHAnsi" w:cstheme="majorHAnsi"/>
                <w:bCs/>
                <w:sz w:val="22"/>
                <w:szCs w:val="22"/>
              </w:rPr>
              <w:t>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12H00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de apertura de ofertas</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w:t>
            </w:r>
            <w:r w:rsidR="00D04B1A">
              <w:rPr>
                <w:rFonts w:asciiTheme="majorHAnsi" w:hAnsiTheme="majorHAnsi" w:cstheme="majorHAnsi"/>
                <w:bCs/>
                <w:sz w:val="22"/>
                <w:szCs w:val="22"/>
              </w:rPr>
              <w:t>3/Dic</w:t>
            </w:r>
            <w:r w:rsidR="00D04B1A" w:rsidRPr="00AF44BF">
              <w:rPr>
                <w:rFonts w:asciiTheme="majorHAnsi" w:hAnsiTheme="majorHAnsi" w:cstheme="majorHAnsi"/>
                <w:bCs/>
                <w:sz w:val="22"/>
                <w:szCs w:val="22"/>
              </w:rPr>
              <w:t>iembre/2019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15H30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solicitar convalidación de errores</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17</w:t>
            </w:r>
            <w:r w:rsidR="00D04B1A" w:rsidRPr="00AF44BF">
              <w:rPr>
                <w:rFonts w:asciiTheme="majorHAnsi" w:hAnsiTheme="majorHAnsi" w:cstheme="majorHAnsi"/>
                <w:bCs/>
                <w:sz w:val="22"/>
                <w:szCs w:val="22"/>
              </w:rPr>
              <w:t>/</w:t>
            </w:r>
            <w:r w:rsidR="00D04B1A">
              <w:rPr>
                <w:rFonts w:asciiTheme="majorHAnsi" w:hAnsiTheme="majorHAnsi" w:cstheme="majorHAnsi"/>
                <w:bCs/>
                <w:sz w:val="22"/>
                <w:szCs w:val="22"/>
              </w:rPr>
              <w:t>Dici</w:t>
            </w:r>
            <w:r w:rsidR="00D04B1A" w:rsidRPr="00AF44BF">
              <w:rPr>
                <w:rFonts w:asciiTheme="majorHAnsi" w:hAnsiTheme="majorHAnsi" w:cstheme="majorHAnsi"/>
                <w:bCs/>
                <w:sz w:val="22"/>
                <w:szCs w:val="22"/>
              </w:rPr>
              <w:t>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convalidar errores</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18</w:t>
            </w:r>
            <w:r w:rsidR="00D04B1A"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 xml:space="preserve">**Fecha límite de audiencia de empate de ofertas </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19</w:t>
            </w:r>
            <w:r w:rsidR="00D04B1A"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D04B1A" w:rsidRPr="00AF44BF" w:rsidTr="005579A1">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estimada de adjudicación</w:t>
            </w:r>
          </w:p>
        </w:tc>
        <w:tc>
          <w:tcPr>
            <w:tcW w:w="2211" w:type="dxa"/>
            <w:tcBorders>
              <w:top w:val="single" w:sz="4" w:space="0" w:color="auto"/>
              <w:left w:val="single" w:sz="4" w:space="0" w:color="auto"/>
              <w:bottom w:val="single" w:sz="4" w:space="0" w:color="auto"/>
              <w:right w:val="single" w:sz="4" w:space="0" w:color="auto"/>
            </w:tcBorders>
          </w:tcPr>
          <w:p w:rsidR="00D04B1A" w:rsidRPr="00AF44BF" w:rsidRDefault="005579A1" w:rsidP="005579A1">
            <w:pPr>
              <w:rPr>
                <w:rFonts w:asciiTheme="majorHAnsi" w:hAnsiTheme="majorHAnsi" w:cstheme="majorHAnsi"/>
                <w:sz w:val="22"/>
                <w:szCs w:val="22"/>
              </w:rPr>
            </w:pPr>
            <w:r>
              <w:rPr>
                <w:rFonts w:asciiTheme="majorHAnsi" w:hAnsiTheme="majorHAnsi" w:cstheme="majorHAnsi"/>
                <w:bCs/>
                <w:sz w:val="22"/>
                <w:szCs w:val="22"/>
              </w:rPr>
              <w:t>20</w:t>
            </w:r>
            <w:r w:rsidR="00D04B1A"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D04B1A" w:rsidRPr="00AF44BF" w:rsidRDefault="00D04B1A" w:rsidP="005579A1">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bl>
    <w:p w:rsidR="00D04B1A" w:rsidRDefault="00D04B1A" w:rsidP="00D04B1A">
      <w:pPr>
        <w:pStyle w:val="Prrafodelista"/>
        <w:spacing w:after="0"/>
        <w:ind w:left="0"/>
        <w:jc w:val="both"/>
        <w:rPr>
          <w:rFonts w:cstheme="majorHAnsi"/>
          <w:b/>
        </w:rPr>
      </w:pPr>
    </w:p>
    <w:p w:rsidR="00FC4CF1" w:rsidRPr="00D04B1A" w:rsidRDefault="00D04B1A" w:rsidP="00D04B1A">
      <w:pPr>
        <w:pStyle w:val="Prrafodelista"/>
        <w:spacing w:after="0"/>
        <w:ind w:left="0"/>
        <w:jc w:val="both"/>
        <w:rPr>
          <w:rFonts w:cstheme="majorHAnsi"/>
        </w:rPr>
      </w:pPr>
      <w:r w:rsidRPr="00D04B1A">
        <w:rPr>
          <w:rFonts w:cstheme="majorHAnsi"/>
        </w:rPr>
        <w:t xml:space="preserve"> </w:t>
      </w:r>
      <w:r w:rsidR="00FC4CF1" w:rsidRPr="00D04B1A">
        <w:rPr>
          <w:rFonts w:cstheme="majorHAnsi"/>
        </w:rPr>
        <w:t xml:space="preserve">*En caso de ser necesario un término para la convalidación de errores se realizará de acuerdo a las fechas establecidas en el cronograma. </w:t>
      </w:r>
    </w:p>
    <w:p w:rsidR="00FC4CF1" w:rsidRPr="00D04B1A" w:rsidRDefault="00FC4CF1" w:rsidP="00FC4CF1">
      <w:pPr>
        <w:spacing w:line="276" w:lineRule="auto"/>
        <w:rPr>
          <w:rFonts w:cstheme="majorHAnsi"/>
          <w:sz w:val="22"/>
          <w:szCs w:val="22"/>
        </w:rPr>
      </w:pPr>
      <w:r w:rsidRPr="00D04B1A">
        <w:rPr>
          <w:rFonts w:cstheme="majorHAnsi"/>
          <w:sz w:val="22"/>
          <w:szCs w:val="22"/>
        </w:rPr>
        <w:t>** En caso de ser necesario la audiencia de empate de ofertas, la misma se realizará de acuerdo a la fecha establecida en el cronograma.</w:t>
      </w:r>
    </w:p>
    <w:p w:rsidR="00FC4CF1" w:rsidRPr="00D04B1A" w:rsidRDefault="00FC4CF1" w:rsidP="00FC4CF1">
      <w:pPr>
        <w:spacing w:line="276" w:lineRule="auto"/>
        <w:rPr>
          <w:rFonts w:cstheme="majorHAnsi"/>
          <w:sz w:val="22"/>
          <w:szCs w:val="22"/>
        </w:rPr>
      </w:pPr>
    </w:p>
    <w:p w:rsidR="00FC4CF1" w:rsidRPr="00D04B1A" w:rsidRDefault="00FC4CF1" w:rsidP="00FC4CF1">
      <w:pPr>
        <w:spacing w:line="276" w:lineRule="auto"/>
        <w:rPr>
          <w:rFonts w:cstheme="majorHAnsi"/>
          <w:sz w:val="22"/>
          <w:szCs w:val="22"/>
        </w:rPr>
      </w:pPr>
    </w:p>
    <w:p w:rsidR="00FC4CF1" w:rsidRPr="00D04B1A" w:rsidRDefault="00FC4CF1" w:rsidP="00FC4CF1">
      <w:pPr>
        <w:spacing w:line="276" w:lineRule="auto"/>
        <w:ind w:right="-285"/>
        <w:jc w:val="center"/>
        <w:rPr>
          <w:rFonts w:eastAsia="Times New Roman" w:cstheme="majorHAnsi"/>
          <w:sz w:val="22"/>
          <w:szCs w:val="22"/>
        </w:rPr>
      </w:pPr>
      <w:r w:rsidRPr="00D04B1A">
        <w:rPr>
          <w:rFonts w:eastAsia="Times New Roman" w:cstheme="majorHAnsi"/>
          <w:sz w:val="22"/>
          <w:szCs w:val="22"/>
        </w:rPr>
        <w:t>Abg.</w:t>
      </w:r>
      <w:r w:rsidR="005579A1">
        <w:rPr>
          <w:rFonts w:eastAsia="Times New Roman" w:cstheme="majorHAnsi"/>
          <w:sz w:val="22"/>
          <w:szCs w:val="22"/>
        </w:rPr>
        <w:t xml:space="preserve"> María Belén Mendoza Borja </w:t>
      </w:r>
    </w:p>
    <w:p w:rsidR="00FC4CF1" w:rsidRPr="00D04B1A" w:rsidRDefault="00FC4CF1" w:rsidP="00FC4CF1">
      <w:pPr>
        <w:spacing w:line="276" w:lineRule="auto"/>
        <w:ind w:right="-285"/>
        <w:jc w:val="center"/>
        <w:rPr>
          <w:rFonts w:eastAsia="Times New Roman" w:cstheme="majorHAnsi"/>
          <w:b/>
          <w:sz w:val="22"/>
          <w:szCs w:val="22"/>
        </w:rPr>
      </w:pPr>
      <w:r w:rsidRPr="00D04B1A">
        <w:rPr>
          <w:rFonts w:eastAsia="Times New Roman" w:cstheme="majorHAnsi"/>
          <w:b/>
          <w:sz w:val="22"/>
          <w:szCs w:val="22"/>
        </w:rPr>
        <w:t>COORDINADORA ZONAL 4</w:t>
      </w:r>
      <w:r w:rsidR="005579A1">
        <w:rPr>
          <w:rFonts w:eastAsia="Times New Roman" w:cstheme="majorHAnsi"/>
          <w:b/>
          <w:sz w:val="22"/>
          <w:szCs w:val="22"/>
        </w:rPr>
        <w:t xml:space="preserve">, </w:t>
      </w:r>
    </w:p>
    <w:p w:rsidR="00FC4CF1" w:rsidRDefault="00FC4CF1" w:rsidP="00BE0192">
      <w:pPr>
        <w:spacing w:line="276" w:lineRule="auto"/>
        <w:ind w:right="-285"/>
        <w:jc w:val="center"/>
        <w:rPr>
          <w:rFonts w:eastAsia="Times New Roman" w:cstheme="majorHAnsi"/>
          <w:b/>
          <w:sz w:val="22"/>
          <w:szCs w:val="22"/>
        </w:rPr>
      </w:pPr>
      <w:r w:rsidRPr="00D04B1A">
        <w:rPr>
          <w:rFonts w:eastAsia="Times New Roman" w:cstheme="majorHAnsi"/>
          <w:b/>
          <w:sz w:val="22"/>
          <w:szCs w:val="22"/>
        </w:rPr>
        <w:t xml:space="preserve">SERVICIO DE GESTIÓN INMOBILIARIA DEL SECTOR PÚBLICO </w:t>
      </w:r>
    </w:p>
    <w:p w:rsidR="00BE0192" w:rsidRDefault="00BE0192" w:rsidP="00BE0192">
      <w:pPr>
        <w:spacing w:line="276" w:lineRule="auto"/>
        <w:ind w:right="-285"/>
        <w:jc w:val="center"/>
        <w:rPr>
          <w:rFonts w:eastAsia="Times New Roman" w:cstheme="majorHAnsi"/>
          <w:b/>
          <w:sz w:val="22"/>
          <w:szCs w:val="22"/>
        </w:rPr>
      </w:pPr>
    </w:p>
    <w:p w:rsidR="00BE0192" w:rsidRDefault="00BE0192" w:rsidP="00BE0192">
      <w:pPr>
        <w:spacing w:line="276" w:lineRule="auto"/>
        <w:ind w:right="-285"/>
        <w:jc w:val="center"/>
        <w:rPr>
          <w:rFonts w:eastAsia="Times New Roman" w:cstheme="majorHAnsi"/>
          <w:b/>
          <w:sz w:val="22"/>
          <w:szCs w:val="22"/>
        </w:rPr>
      </w:pPr>
    </w:p>
    <w:p w:rsidR="00BE0192" w:rsidRDefault="00BE0192" w:rsidP="00BE0192">
      <w:pPr>
        <w:spacing w:line="276" w:lineRule="auto"/>
        <w:ind w:right="-285"/>
        <w:jc w:val="center"/>
        <w:rPr>
          <w:rFonts w:eastAsia="Times New Roman" w:cstheme="majorHAnsi"/>
          <w:b/>
          <w:sz w:val="22"/>
          <w:szCs w:val="22"/>
        </w:rPr>
      </w:pPr>
    </w:p>
    <w:p w:rsidR="00BE0192" w:rsidRPr="00D04B1A" w:rsidRDefault="00BE0192" w:rsidP="00BE0192">
      <w:pPr>
        <w:spacing w:line="276" w:lineRule="auto"/>
        <w:ind w:right="-285"/>
        <w:jc w:val="center"/>
        <w:rPr>
          <w:sz w:val="22"/>
          <w:szCs w:val="22"/>
        </w:rPr>
      </w:pPr>
    </w:p>
    <w:p w:rsidR="00FC4CF1" w:rsidRPr="00D04B1A" w:rsidRDefault="00FC4CF1" w:rsidP="00BE0192">
      <w:pPr>
        <w:ind w:left="2124" w:firstLine="708"/>
        <w:jc w:val="both"/>
        <w:rPr>
          <w:rFonts w:cstheme="majorHAnsi"/>
          <w:sz w:val="22"/>
          <w:szCs w:val="22"/>
        </w:rPr>
      </w:pPr>
      <w:r w:rsidRPr="00D04B1A">
        <w:rPr>
          <w:rFonts w:cstheme="majorHAnsi"/>
          <w:sz w:val="22"/>
          <w:szCs w:val="22"/>
        </w:rPr>
        <w:t xml:space="preserve">TÉRMINOS DE REFERENCIA </w:t>
      </w:r>
    </w:p>
    <w:p w:rsidR="00FC4CF1" w:rsidRPr="00D04B1A" w:rsidRDefault="00FC4CF1" w:rsidP="00FC4CF1">
      <w:pPr>
        <w:jc w:val="both"/>
        <w:rPr>
          <w:rFonts w:cstheme="majorHAnsi"/>
          <w:sz w:val="22"/>
          <w:szCs w:val="22"/>
        </w:rPr>
      </w:pPr>
    </w:p>
    <w:p w:rsidR="000C2426" w:rsidRPr="00D04B1A" w:rsidRDefault="000C2426" w:rsidP="000C2426">
      <w:pPr>
        <w:jc w:val="both"/>
        <w:rPr>
          <w:rFonts w:eastAsia="MV Boli" w:cs="Arial"/>
          <w:bCs/>
          <w:color w:val="000000"/>
          <w:sz w:val="22"/>
          <w:szCs w:val="22"/>
          <w:lang w:val="es-EC"/>
        </w:rPr>
      </w:pPr>
    </w:p>
    <w:p w:rsidR="000C2426" w:rsidRPr="00D04B1A" w:rsidRDefault="00FB0048" w:rsidP="000C2426">
      <w:pPr>
        <w:jc w:val="both"/>
        <w:rPr>
          <w:rFonts w:eastAsia="Times New Roman" w:cs="Arial"/>
          <w:sz w:val="22"/>
          <w:szCs w:val="22"/>
          <w:lang w:eastAsia="es-EC"/>
        </w:rPr>
      </w:pPr>
      <w:r w:rsidRPr="00D04B1A">
        <w:rPr>
          <w:rFonts w:cs="Arial"/>
          <w:sz w:val="22"/>
          <w:szCs w:val="22"/>
        </w:rPr>
        <w:t xml:space="preserve">DAR EN ARRENDAMIENTO </w:t>
      </w:r>
      <w:r w:rsidRPr="00D04B1A">
        <w:rPr>
          <w:rFonts w:eastAsia="Times New Roman" w:cs="Arial"/>
          <w:sz w:val="22"/>
          <w:szCs w:val="22"/>
          <w:lang w:eastAsia="es-EC"/>
        </w:rPr>
        <w:t>EL VARADERO DEL PUERTO PESQUERO ARTESANAL DE SAN MATEO, PROVINCIA DE MANABÍ</w:t>
      </w:r>
    </w:p>
    <w:p w:rsidR="00FC4CF1" w:rsidRPr="00D04B1A" w:rsidRDefault="00FC4CF1" w:rsidP="00FC4CF1">
      <w:pPr>
        <w:pStyle w:val="Ttulo"/>
        <w:spacing w:after="0" w:line="288" w:lineRule="auto"/>
        <w:rPr>
          <w:rFonts w:asciiTheme="minorHAnsi" w:hAnsiTheme="minorHAnsi" w:cstheme="majorHAnsi"/>
          <w:sz w:val="22"/>
          <w:szCs w:val="22"/>
          <w:lang w:val="es-ES_tradnl"/>
        </w:rPr>
      </w:pPr>
    </w:p>
    <w:p w:rsidR="00FC4CF1" w:rsidRPr="00D04B1A" w:rsidRDefault="00FC4CF1" w:rsidP="00FC4CF1">
      <w:pPr>
        <w:rPr>
          <w:sz w:val="22"/>
          <w:szCs w:val="22"/>
        </w:rPr>
      </w:pPr>
    </w:p>
    <w:p w:rsidR="000C2426" w:rsidRPr="00D04B1A" w:rsidRDefault="000C2426" w:rsidP="000C2426">
      <w:pPr>
        <w:pStyle w:val="Prrafodelista"/>
        <w:numPr>
          <w:ilvl w:val="0"/>
          <w:numId w:val="12"/>
        </w:numPr>
        <w:spacing w:after="0" w:line="240" w:lineRule="auto"/>
        <w:jc w:val="both"/>
        <w:rPr>
          <w:rFonts w:cs="Arial"/>
          <w:b/>
        </w:rPr>
      </w:pPr>
      <w:r w:rsidRPr="00D04B1A">
        <w:rPr>
          <w:rFonts w:cs="Arial"/>
          <w:b/>
        </w:rPr>
        <w:t>ANTECEDENTES</w:t>
      </w:r>
    </w:p>
    <w:p w:rsidR="000C2426" w:rsidRPr="00D04B1A" w:rsidRDefault="000C2426" w:rsidP="000C2426">
      <w:pPr>
        <w:pStyle w:val="Prrafodelista"/>
        <w:spacing w:after="0" w:line="240" w:lineRule="auto"/>
        <w:ind w:left="360"/>
        <w:jc w:val="both"/>
        <w:rPr>
          <w:rFonts w:cs="Arial"/>
          <w:b/>
        </w:rPr>
      </w:pPr>
    </w:p>
    <w:p w:rsidR="000C2426" w:rsidRPr="00D04B1A" w:rsidRDefault="000C2426" w:rsidP="000C2426">
      <w:pPr>
        <w:pStyle w:val="Prrafodelista"/>
        <w:numPr>
          <w:ilvl w:val="1"/>
          <w:numId w:val="12"/>
        </w:numPr>
        <w:autoSpaceDE w:val="0"/>
        <w:autoSpaceDN w:val="0"/>
        <w:adjustRightInd w:val="0"/>
        <w:ind w:left="0" w:firstLine="0"/>
        <w:jc w:val="both"/>
        <w:rPr>
          <w:rFonts w:cs="Arial"/>
          <w:b/>
          <w:i/>
        </w:rPr>
      </w:pPr>
      <w:r w:rsidRPr="00D04B1A">
        <w:rPr>
          <w:rFonts w:cs="Arial"/>
          <w:b/>
        </w:rPr>
        <w:t xml:space="preserve">  La Constitución de la República Del Ecuador, publicada en el Registro Oficial No. 449 de 20 de octubre de 2008, manda: </w:t>
      </w:r>
    </w:p>
    <w:p w:rsidR="000C2426" w:rsidRPr="00D04B1A" w:rsidRDefault="000C2426" w:rsidP="000C2426">
      <w:pPr>
        <w:jc w:val="both"/>
        <w:rPr>
          <w:rFonts w:cs="Arial"/>
          <w:i/>
          <w:sz w:val="22"/>
          <w:szCs w:val="22"/>
        </w:rPr>
      </w:pPr>
      <w:r w:rsidRPr="00D04B1A">
        <w:rPr>
          <w:rFonts w:cs="Arial"/>
          <w:i/>
          <w:sz w:val="22"/>
          <w:szCs w:val="22"/>
        </w:rPr>
        <w:t>“</w:t>
      </w:r>
      <w:r w:rsidRPr="00D04B1A">
        <w:rPr>
          <w:rFonts w:cs="Arial"/>
          <w:b/>
          <w:i/>
          <w:sz w:val="22"/>
          <w:szCs w:val="22"/>
        </w:rPr>
        <w:t>Art. 83.-</w:t>
      </w:r>
      <w:r w:rsidRPr="00D04B1A">
        <w:rPr>
          <w:rFonts w:cs="Arial"/>
          <w:i/>
          <w:sz w:val="22"/>
          <w:szCs w:val="22"/>
        </w:rPr>
        <w:t xml:space="preserve"> Son deberes y responsabilidades de las ecuatorianas y los ecuatorianos, sin perjuicio de otros previstos en la Constitución y la ley: 1. Acatar y cumplir la Constitución, la ley y las decisiones legítimas de autoridad competente”.</w:t>
      </w:r>
    </w:p>
    <w:p w:rsidR="00FB0048" w:rsidRPr="00D04B1A" w:rsidRDefault="00FB0048"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w:t>
      </w:r>
      <w:r w:rsidRPr="00D04B1A">
        <w:rPr>
          <w:rFonts w:cs="Arial"/>
          <w:b/>
          <w:i/>
          <w:sz w:val="22"/>
          <w:szCs w:val="22"/>
        </w:rPr>
        <w:t>Art. 226.-</w:t>
      </w:r>
      <w:r w:rsidRPr="00D04B1A">
        <w:rPr>
          <w:rFonts w:cs="Arial"/>
          <w:sz w:val="22"/>
          <w:szCs w:val="22"/>
        </w:rPr>
        <w:t xml:space="preserve"> </w:t>
      </w:r>
      <w:r w:rsidRPr="00D04B1A">
        <w:rPr>
          <w:rFonts w:cs="Arial"/>
          <w:i/>
          <w:sz w:val="22"/>
          <w:szCs w:val="22"/>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D04B1A">
        <w:rPr>
          <w:rFonts w:cs="Arial"/>
          <w:sz w:val="22"/>
          <w:szCs w:val="22"/>
        </w:rPr>
        <w:t>.</w:t>
      </w:r>
    </w:p>
    <w:p w:rsidR="00FB0048" w:rsidRPr="00D04B1A" w:rsidRDefault="00FB0048"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w:t>
      </w:r>
      <w:r w:rsidRPr="00D04B1A">
        <w:rPr>
          <w:rFonts w:cs="Arial"/>
          <w:b/>
          <w:i/>
          <w:sz w:val="22"/>
          <w:szCs w:val="22"/>
        </w:rPr>
        <w:t>Art. 227.-</w:t>
      </w:r>
      <w:r w:rsidRPr="00D04B1A">
        <w:rPr>
          <w:rFonts w:cs="Arial"/>
          <w:i/>
          <w:sz w:val="22"/>
          <w:szCs w:val="22"/>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Pr="00D04B1A">
        <w:rPr>
          <w:rFonts w:cs="Arial"/>
          <w:sz w:val="22"/>
          <w:szCs w:val="22"/>
        </w:rPr>
        <w:t>".</w:t>
      </w:r>
    </w:p>
    <w:p w:rsidR="000C2426" w:rsidRPr="00D04B1A" w:rsidRDefault="000C2426" w:rsidP="000C2426">
      <w:pPr>
        <w:pStyle w:val="Prrafodelista"/>
        <w:numPr>
          <w:ilvl w:val="1"/>
          <w:numId w:val="12"/>
        </w:numPr>
        <w:autoSpaceDE w:val="0"/>
        <w:autoSpaceDN w:val="0"/>
        <w:adjustRightInd w:val="0"/>
        <w:ind w:left="0" w:firstLine="142"/>
        <w:jc w:val="both"/>
        <w:rPr>
          <w:rFonts w:cs="Arial"/>
          <w:b/>
          <w:i/>
        </w:rPr>
      </w:pPr>
      <w:r w:rsidRPr="00D04B1A">
        <w:rPr>
          <w:rFonts w:cs="Arial"/>
          <w:b/>
        </w:rPr>
        <w:t xml:space="preserve"> La Ley Orgánica del Sistema Nacional de Contratación Pública, publicada en el Registro Oficial Suplemento No. 395 de 04 de agosto de 2008, dispone: </w:t>
      </w:r>
    </w:p>
    <w:p w:rsidR="000C2426" w:rsidRPr="00D04B1A" w:rsidRDefault="000C2426" w:rsidP="000C2426">
      <w:pPr>
        <w:jc w:val="both"/>
        <w:rPr>
          <w:rFonts w:cs="Arial"/>
          <w:i/>
          <w:sz w:val="22"/>
          <w:szCs w:val="22"/>
        </w:rPr>
      </w:pPr>
      <w:r w:rsidRPr="00D04B1A">
        <w:rPr>
          <w:rFonts w:cs="Arial"/>
          <w:i/>
          <w:sz w:val="22"/>
          <w:szCs w:val="22"/>
        </w:rPr>
        <w:t>“SECCION IV</w:t>
      </w:r>
    </w:p>
    <w:p w:rsidR="000C2426" w:rsidRPr="00D04B1A" w:rsidRDefault="000C2426" w:rsidP="000C2426">
      <w:pPr>
        <w:jc w:val="both"/>
        <w:rPr>
          <w:rFonts w:cs="Arial"/>
          <w:i/>
          <w:sz w:val="22"/>
          <w:szCs w:val="22"/>
        </w:rPr>
      </w:pPr>
      <w:r w:rsidRPr="00D04B1A">
        <w:rPr>
          <w:rFonts w:cs="Arial"/>
          <w:i/>
          <w:sz w:val="22"/>
          <w:szCs w:val="22"/>
        </w:rPr>
        <w:t>DEL ARRENDAMIENTO DE BIENES INMUEBLES</w:t>
      </w:r>
    </w:p>
    <w:p w:rsidR="000C2426" w:rsidRPr="00D04B1A" w:rsidRDefault="000C2426" w:rsidP="000C2426">
      <w:pPr>
        <w:jc w:val="both"/>
        <w:rPr>
          <w:rFonts w:cs="Arial"/>
          <w:i/>
          <w:sz w:val="22"/>
          <w:szCs w:val="22"/>
        </w:rPr>
      </w:pPr>
      <w:r w:rsidRPr="00D04B1A">
        <w:rPr>
          <w:rFonts w:cs="Arial"/>
          <w:i/>
          <w:sz w:val="22"/>
          <w:szCs w:val="22"/>
        </w:rPr>
        <w:t>“</w:t>
      </w:r>
      <w:r w:rsidRPr="00D04B1A">
        <w:rPr>
          <w:rFonts w:cs="Arial"/>
          <w:b/>
          <w:i/>
          <w:sz w:val="22"/>
          <w:szCs w:val="22"/>
        </w:rPr>
        <w:t>Art. 23.-</w:t>
      </w:r>
      <w:r w:rsidRPr="00D04B1A">
        <w:rPr>
          <w:rFonts w:cs="Arial"/>
          <w:i/>
          <w:sz w:val="22"/>
          <w:szCs w:val="22"/>
        </w:rPr>
        <w:t xml:space="preserve"> Estudios.- 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i/>
          <w:sz w:val="22"/>
          <w:szCs w:val="22"/>
        </w:rPr>
        <w:t>“</w:t>
      </w:r>
      <w:r w:rsidRPr="00D04B1A">
        <w:rPr>
          <w:rFonts w:cs="Arial"/>
          <w:b/>
          <w:i/>
          <w:sz w:val="22"/>
          <w:szCs w:val="22"/>
        </w:rPr>
        <w:t>Art. 59.-</w:t>
      </w:r>
      <w:r w:rsidRPr="00D04B1A">
        <w:rPr>
          <w:rFonts w:cs="Arial"/>
          <w:i/>
          <w:sz w:val="22"/>
          <w:szCs w:val="22"/>
        </w:rPr>
        <w:t xml:space="preserve"> Régimen.- Los contratos de arrendamiento tanto para el caso en que el Estado o una institución pública tengan la calidad de arrendadora como arrendataria se sujetará a las normas previstas en el Reglamento de esta Ley.</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b/>
          <w:i/>
          <w:sz w:val="22"/>
          <w:szCs w:val="22"/>
        </w:rPr>
        <w:t>“Art. 60.-</w:t>
      </w:r>
      <w:r w:rsidRPr="00D04B1A">
        <w:rPr>
          <w:rFonts w:cs="Arial"/>
          <w:i/>
          <w:sz w:val="22"/>
          <w:szCs w:val="22"/>
        </w:rPr>
        <w:t xml:space="preserve"> Carácter de los Contratos.- Los contratos a los que se refiere esta Ley celebrados por las Entidades Contratantes, son contratos administrativos.</w:t>
      </w:r>
    </w:p>
    <w:p w:rsidR="00FB0048" w:rsidRPr="00D04B1A" w:rsidRDefault="00FB0048" w:rsidP="000C2426">
      <w:pPr>
        <w:jc w:val="both"/>
        <w:rPr>
          <w:rFonts w:cs="Arial"/>
          <w:i/>
          <w:sz w:val="22"/>
          <w:szCs w:val="22"/>
        </w:rPr>
      </w:pPr>
    </w:p>
    <w:p w:rsidR="000C2426" w:rsidRPr="00D04B1A" w:rsidRDefault="000C2426" w:rsidP="000C2426">
      <w:pPr>
        <w:pStyle w:val="Prrafodelista"/>
        <w:numPr>
          <w:ilvl w:val="1"/>
          <w:numId w:val="12"/>
        </w:numPr>
        <w:autoSpaceDE w:val="0"/>
        <w:autoSpaceDN w:val="0"/>
        <w:adjustRightInd w:val="0"/>
        <w:ind w:left="0" w:firstLine="0"/>
        <w:jc w:val="both"/>
        <w:rPr>
          <w:rFonts w:cs="Arial"/>
          <w:b/>
        </w:rPr>
      </w:pPr>
      <w:r w:rsidRPr="00D04B1A">
        <w:rPr>
          <w:rFonts w:cs="Arial"/>
          <w:b/>
        </w:rPr>
        <w:t xml:space="preserve"> El Reglamento General a la Ley Orgánica del Sistema Nacional Contratación Pública, publicada en el Registro Oficial Suplemento No. 588 de 12 de mayo de 2009, determina:</w:t>
      </w:r>
    </w:p>
    <w:p w:rsidR="000C2426" w:rsidRPr="00D04B1A" w:rsidRDefault="000C2426" w:rsidP="000C2426">
      <w:pPr>
        <w:autoSpaceDE w:val="0"/>
        <w:autoSpaceDN w:val="0"/>
        <w:adjustRightInd w:val="0"/>
        <w:jc w:val="both"/>
        <w:rPr>
          <w:rFonts w:cs="Arial"/>
          <w:i/>
          <w:sz w:val="22"/>
          <w:szCs w:val="22"/>
        </w:rPr>
      </w:pPr>
      <w:r w:rsidRPr="00D04B1A">
        <w:rPr>
          <w:rFonts w:cs="Arial"/>
          <w:b/>
          <w:bCs/>
          <w:sz w:val="22"/>
          <w:szCs w:val="22"/>
        </w:rPr>
        <w:lastRenderedPageBreak/>
        <w:t xml:space="preserve"> “</w:t>
      </w:r>
      <w:r w:rsidRPr="00D04B1A">
        <w:rPr>
          <w:rFonts w:cs="Arial"/>
          <w:b/>
          <w:i/>
          <w:sz w:val="22"/>
          <w:szCs w:val="22"/>
        </w:rPr>
        <w:t>Art. 65.-</w:t>
      </w:r>
      <w:r w:rsidRPr="00D04B1A">
        <w:rPr>
          <w:rFonts w:cs="Arial"/>
          <w:i/>
          <w:sz w:val="22"/>
          <w:szCs w:val="22"/>
        </w:rPr>
        <w:t xml:space="preserve"> Procedimiento.- Las entidades previstas en el artículo 1 de la Ley podrá dar en arrendamiento bienes inmuebles de su propiedad, para lo cual, publicará en el Portal www.compraspublicas.gov.ec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FB0048" w:rsidRPr="00D04B1A" w:rsidRDefault="00FB0048" w:rsidP="000C2426">
      <w:pPr>
        <w:autoSpaceDE w:val="0"/>
        <w:autoSpaceDN w:val="0"/>
        <w:adjustRightInd w:val="0"/>
        <w:jc w:val="both"/>
        <w:rPr>
          <w:rFonts w:cs="Arial"/>
          <w:i/>
          <w:sz w:val="22"/>
          <w:szCs w:val="22"/>
        </w:rPr>
      </w:pPr>
    </w:p>
    <w:p w:rsidR="000C2426" w:rsidRPr="00D04B1A" w:rsidRDefault="000C2426" w:rsidP="000C2426">
      <w:pPr>
        <w:autoSpaceDE w:val="0"/>
        <w:autoSpaceDN w:val="0"/>
        <w:adjustRightInd w:val="0"/>
        <w:jc w:val="both"/>
        <w:rPr>
          <w:rFonts w:cs="Arial"/>
          <w:i/>
          <w:sz w:val="22"/>
          <w:szCs w:val="22"/>
        </w:rPr>
      </w:pPr>
      <w:r w:rsidRPr="00D04B1A">
        <w:rPr>
          <w:rFonts w:cs="Arial"/>
          <w:i/>
          <w:sz w:val="22"/>
          <w:szCs w:val="22"/>
        </w:rPr>
        <w:t>“</w:t>
      </w:r>
      <w:r w:rsidRPr="00D04B1A">
        <w:rPr>
          <w:rFonts w:cs="Arial"/>
          <w:b/>
          <w:i/>
          <w:sz w:val="22"/>
          <w:szCs w:val="22"/>
        </w:rPr>
        <w:t>Art. 66.-</w:t>
      </w:r>
      <w:r w:rsidRPr="00D04B1A">
        <w:rPr>
          <w:rFonts w:cs="Arial"/>
          <w:i/>
          <w:sz w:val="22"/>
          <w:szCs w:val="22"/>
        </w:rPr>
        <w:t xml:space="preserve"> Normas supletorias.- En todo lo no previsto en esta Sección, se aplicarán de manera  supletoria, y en lo que sea pertinente, las normas de la Ley de Inquilinato y del Código Civil”.</w:t>
      </w:r>
    </w:p>
    <w:p w:rsidR="000C2426" w:rsidRPr="00D04B1A" w:rsidRDefault="000C2426" w:rsidP="000C2426">
      <w:pPr>
        <w:pStyle w:val="Prrafodelista"/>
        <w:numPr>
          <w:ilvl w:val="1"/>
          <w:numId w:val="12"/>
        </w:numPr>
        <w:autoSpaceDE w:val="0"/>
        <w:autoSpaceDN w:val="0"/>
        <w:adjustRightInd w:val="0"/>
        <w:ind w:left="0" w:firstLine="0"/>
        <w:jc w:val="both"/>
        <w:rPr>
          <w:rFonts w:cs="Arial"/>
          <w:b/>
        </w:rPr>
      </w:pPr>
      <w:r w:rsidRPr="00D04B1A">
        <w:rPr>
          <w:rFonts w:cs="Arial"/>
          <w:b/>
        </w:rPr>
        <w:t xml:space="preserve">  La Codificación del Código Civil publicado en el Registro Oficial Suplemento No. 46 de 24 de junio de 2005, prescribe:</w:t>
      </w:r>
    </w:p>
    <w:p w:rsidR="000C2426" w:rsidRPr="00D04B1A" w:rsidRDefault="000C2426" w:rsidP="000C2426">
      <w:pPr>
        <w:jc w:val="both"/>
        <w:rPr>
          <w:rFonts w:cs="Arial"/>
          <w:i/>
          <w:sz w:val="22"/>
          <w:szCs w:val="22"/>
        </w:rPr>
      </w:pPr>
      <w:r w:rsidRPr="00D04B1A">
        <w:rPr>
          <w:rFonts w:cs="Arial"/>
          <w:i/>
          <w:sz w:val="22"/>
          <w:szCs w:val="22"/>
        </w:rPr>
        <w:t>“Art. 1864.- Los arrendamientos de bienes nacionales, municipales o de establecimientos públicos, están  sujetos a la Ley de Contratación Pública y otras leyes; y en lo que no lo estuvieren, a las disposiciones del presente Título”.</w:t>
      </w:r>
    </w:p>
    <w:p w:rsidR="00FB0048" w:rsidRPr="00D04B1A" w:rsidRDefault="00FB0048" w:rsidP="000C2426">
      <w:pPr>
        <w:jc w:val="both"/>
        <w:rPr>
          <w:rFonts w:cs="Arial"/>
          <w:sz w:val="22"/>
          <w:szCs w:val="22"/>
        </w:rPr>
      </w:pPr>
    </w:p>
    <w:p w:rsidR="000C2426" w:rsidRPr="00D04B1A" w:rsidRDefault="000C2426" w:rsidP="000C2426">
      <w:pPr>
        <w:jc w:val="both"/>
        <w:rPr>
          <w:rFonts w:cs="Arial"/>
          <w:i/>
          <w:sz w:val="22"/>
          <w:szCs w:val="22"/>
        </w:rPr>
      </w:pPr>
      <w:r w:rsidRPr="00D04B1A">
        <w:rPr>
          <w:rFonts w:cs="Arial"/>
          <w:b/>
          <w:sz w:val="22"/>
          <w:szCs w:val="22"/>
        </w:rPr>
        <w:t>El Presidente de la República mediante Decreto Ejecutivo No. 503</w:t>
      </w:r>
      <w:r w:rsidRPr="00D04B1A">
        <w:rPr>
          <w:rFonts w:eastAsia="Times New Roman" w:cs="Arial"/>
          <w:b/>
          <w:bCs/>
          <w:sz w:val="22"/>
          <w:szCs w:val="22"/>
          <w:lang w:eastAsia="es-EC"/>
        </w:rPr>
        <w:t xml:space="preserve">, publicado en el Registro Oficial Suplemento No. 335 de 26 de septiembre de 2018 estableció: </w:t>
      </w:r>
      <w:r w:rsidRPr="00D04B1A">
        <w:rPr>
          <w:rFonts w:cs="Arial"/>
          <w:i/>
          <w:sz w:val="22"/>
          <w:szCs w:val="22"/>
        </w:rPr>
        <w:t>“</w:t>
      </w:r>
      <w:r w:rsidRPr="00D04B1A">
        <w:rPr>
          <w:rFonts w:cs="Arial"/>
          <w:b/>
          <w:i/>
          <w:sz w:val="22"/>
          <w:szCs w:val="22"/>
        </w:rPr>
        <w:t xml:space="preserve">Art. 1.- </w:t>
      </w:r>
      <w:r w:rsidRPr="00D04B1A">
        <w:rPr>
          <w:rFonts w:cs="Arial"/>
          <w:i/>
          <w:sz w:val="22"/>
          <w:szCs w:val="22"/>
        </w:rPr>
        <w:t>El Servicio de Gestión Inmobiliaria del Sector Público, INMOBILIAR, es un organismo de derecho público, dotado de personalidad jurídica, autonomía administrativa, operativa y financiera y jurisdicción nacional, con sede principal en la ciudad de Quito. Ejercerá las facultades de rectoría, planificación, regulación, gestión, administración y control de los bienes del sector público y de los bienes que disponga el ordenamiento jurídico que incluye las potestades de disponerlos, distribuirlos, custodiarlos, usarlos, enajenarlos, así como disponer su egreso y baja, además de las competencias y responsabilidades específicas derivadas de otros instrumentos jurídicos”.</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sz w:val="22"/>
          <w:szCs w:val="22"/>
        </w:rPr>
        <w:t xml:space="preserve">Asimismo, en el </w:t>
      </w:r>
      <w:r w:rsidRPr="00D04B1A">
        <w:rPr>
          <w:rFonts w:cs="Arial"/>
          <w:i/>
          <w:sz w:val="22"/>
          <w:szCs w:val="22"/>
        </w:rPr>
        <w:t>“</w:t>
      </w:r>
      <w:r w:rsidRPr="00D04B1A">
        <w:rPr>
          <w:rFonts w:cs="Arial"/>
          <w:b/>
          <w:i/>
          <w:sz w:val="22"/>
          <w:szCs w:val="22"/>
        </w:rPr>
        <w:t>Art. 6.-</w:t>
      </w:r>
      <w:r w:rsidRPr="00D04B1A">
        <w:rPr>
          <w:rFonts w:cs="Arial"/>
          <w:i/>
          <w:sz w:val="22"/>
          <w:szCs w:val="22"/>
        </w:rPr>
        <w:t xml:space="preserve"> El Servicio de Gestión Inmobiliaria del Sector Público, INMOBILIAR, ejercerá las siguientes atribuciones: (…) 20. Construir y habilitar la infraestructura, administrar, mantener, promover, arrendar, desarrollar, aprovechar sustentable y directamente los bienes y servicios que ofrecen los parques urbanos de propiedad de la Administración Pública Central que le asignaren”.</w:t>
      </w:r>
    </w:p>
    <w:p w:rsidR="00FB0048" w:rsidRPr="00D04B1A" w:rsidRDefault="00FB0048" w:rsidP="000C2426">
      <w:pPr>
        <w:jc w:val="both"/>
        <w:rPr>
          <w:rFonts w:cs="Arial"/>
          <w:sz w:val="22"/>
          <w:szCs w:val="22"/>
        </w:rPr>
      </w:pPr>
    </w:p>
    <w:p w:rsidR="000C2426" w:rsidRPr="00D04B1A" w:rsidRDefault="000C2426" w:rsidP="000C2426">
      <w:pPr>
        <w:pStyle w:val="Prrafodelista"/>
        <w:numPr>
          <w:ilvl w:val="1"/>
          <w:numId w:val="12"/>
        </w:numPr>
        <w:ind w:left="0" w:firstLine="0"/>
        <w:jc w:val="both"/>
        <w:rPr>
          <w:rFonts w:cs="Arial"/>
        </w:rPr>
      </w:pPr>
      <w:r w:rsidRPr="00D04B1A">
        <w:rPr>
          <w:rFonts w:cs="Arial"/>
          <w:b/>
        </w:rPr>
        <w:t xml:space="preserve">  RESOLUCION Nro. RE-SERCOP-2016-0000072 de 31 de agosto de 2016, publicada en el Registro Oficial Edición Especial No. 245 de 29 de enero de 2018, establece: </w:t>
      </w:r>
    </w:p>
    <w:p w:rsidR="000C2426" w:rsidRPr="00D04B1A" w:rsidRDefault="000C2426" w:rsidP="000C2426">
      <w:pPr>
        <w:jc w:val="both"/>
        <w:rPr>
          <w:rFonts w:cs="Arial"/>
          <w:i/>
          <w:sz w:val="22"/>
          <w:szCs w:val="22"/>
        </w:rPr>
      </w:pPr>
      <w:r w:rsidRPr="00D04B1A">
        <w:rPr>
          <w:rFonts w:cs="Arial"/>
          <w:i/>
          <w:sz w:val="22"/>
          <w:szCs w:val="22"/>
        </w:rPr>
        <w:t>“</w:t>
      </w:r>
      <w:r w:rsidRPr="00D04B1A">
        <w:rPr>
          <w:rFonts w:cs="Arial"/>
          <w:b/>
          <w:i/>
          <w:sz w:val="22"/>
          <w:szCs w:val="22"/>
        </w:rPr>
        <w:t>Art. 367.-</w:t>
      </w:r>
      <w:r w:rsidRPr="00D04B1A">
        <w:rPr>
          <w:rFonts w:cs="Arial"/>
          <w:i/>
          <w:sz w:val="22"/>
          <w:szCs w:val="22"/>
        </w:rPr>
        <w:t xml:space="preserve"> Canon de arrendamiento.- El valor del canon de arrendamiento será determinado sobre la base de los valores de mercado vigentes en el lugar en el que se encuentre el inmueble”.</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sz w:val="22"/>
          <w:szCs w:val="22"/>
        </w:rPr>
        <w:t>“</w:t>
      </w:r>
      <w:r w:rsidRPr="00D04B1A">
        <w:rPr>
          <w:rFonts w:cs="Arial"/>
          <w:b/>
          <w:i/>
          <w:sz w:val="22"/>
          <w:szCs w:val="22"/>
        </w:rPr>
        <w:t>Art. 370.-</w:t>
      </w:r>
      <w:r w:rsidRPr="00D04B1A">
        <w:rPr>
          <w:rFonts w:cs="Arial"/>
          <w:i/>
          <w:sz w:val="22"/>
          <w:szCs w:val="22"/>
        </w:rPr>
        <w:t xml:space="preserve"> 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w:t>
      </w:r>
      <w:r w:rsidRPr="00D04B1A">
        <w:rPr>
          <w:rFonts w:cs="Arial"/>
          <w:i/>
          <w:sz w:val="22"/>
          <w:szCs w:val="22"/>
        </w:rPr>
        <w:lastRenderedPageBreak/>
        <w:t>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b/>
          <w:i/>
          <w:sz w:val="22"/>
          <w:szCs w:val="22"/>
        </w:rPr>
        <w:t xml:space="preserve">“Art.- 371.- </w:t>
      </w:r>
      <w:r w:rsidRPr="00D04B1A">
        <w:rPr>
          <w:rFonts w:cs="Arial"/>
          <w:i/>
          <w:sz w:val="22"/>
          <w:szCs w:val="22"/>
        </w:rPr>
        <w:t>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b/>
          <w:i/>
          <w:sz w:val="22"/>
          <w:szCs w:val="22"/>
        </w:rPr>
        <w:t xml:space="preserve">“Art.- 372.- </w:t>
      </w:r>
      <w:r w:rsidRPr="00D04B1A">
        <w:rPr>
          <w:rFonts w:cs="Arial"/>
          <w:i/>
          <w:sz w:val="22"/>
          <w:szCs w:val="22"/>
        </w:rPr>
        <w:t>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FB0048" w:rsidRPr="00D04B1A" w:rsidRDefault="00FB0048"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i/>
          <w:sz w:val="22"/>
          <w:szCs w:val="22"/>
        </w:rPr>
        <w:t>“</w:t>
      </w:r>
      <w:r w:rsidRPr="00D04B1A">
        <w:rPr>
          <w:rFonts w:cs="Arial"/>
          <w:b/>
          <w:i/>
          <w:sz w:val="22"/>
          <w:szCs w:val="22"/>
        </w:rPr>
        <w:t>Art. 373.-</w:t>
      </w:r>
      <w:r w:rsidRPr="00D04B1A">
        <w:rPr>
          <w:rFonts w:cs="Arial"/>
          <w:i/>
          <w:sz w:val="22"/>
          <w:szCs w:val="22"/>
        </w:rPr>
        <w:t xml:space="preserve"> Normas supletorias.- En todo lo no previsto en este capítulo, se aplicarán de manera supletoria, y en lo que sean aplicables, las normas de la Ley de Inquilinato y de la Codificación del Código Civil.”</w:t>
      </w:r>
    </w:p>
    <w:p w:rsidR="00FB0048" w:rsidRPr="00D04B1A" w:rsidRDefault="00FB0048" w:rsidP="000C2426">
      <w:pPr>
        <w:jc w:val="both"/>
        <w:rPr>
          <w:rFonts w:cs="Arial"/>
          <w:i/>
          <w:sz w:val="22"/>
          <w:szCs w:val="22"/>
        </w:rPr>
      </w:pPr>
    </w:p>
    <w:p w:rsidR="000C2426" w:rsidRPr="00D04B1A" w:rsidRDefault="000C2426" w:rsidP="000C2426">
      <w:pPr>
        <w:pStyle w:val="Prrafodelista"/>
        <w:numPr>
          <w:ilvl w:val="1"/>
          <w:numId w:val="12"/>
        </w:numPr>
        <w:autoSpaceDE w:val="0"/>
        <w:autoSpaceDN w:val="0"/>
        <w:adjustRightInd w:val="0"/>
        <w:spacing w:line="288" w:lineRule="auto"/>
        <w:ind w:left="0" w:firstLine="0"/>
        <w:jc w:val="both"/>
        <w:rPr>
          <w:rFonts w:cs="Arial"/>
          <w:b/>
        </w:rPr>
      </w:pPr>
      <w:r w:rsidRPr="00D04B1A">
        <w:rPr>
          <w:rFonts w:cs="Arial"/>
          <w:b/>
        </w:rPr>
        <w:t xml:space="preserve">  El Estatuto Orgánico General por Procesos del Servicio de Gestión Inmobiliaria del Sector Público, INMOBILIAR, emitida mediante Resolución de INMOBILIAR 000017, y publicado en el Registro Oficial Edición Especial No. 28 el 04 de julio de 2017, prevé:</w:t>
      </w:r>
    </w:p>
    <w:p w:rsidR="000C2426" w:rsidRPr="00D04B1A" w:rsidRDefault="000C2426" w:rsidP="000C2426">
      <w:pPr>
        <w:autoSpaceDE w:val="0"/>
        <w:autoSpaceDN w:val="0"/>
        <w:adjustRightInd w:val="0"/>
        <w:spacing w:line="288" w:lineRule="auto"/>
        <w:jc w:val="both"/>
        <w:rPr>
          <w:rFonts w:cs="Arial"/>
          <w:i/>
          <w:sz w:val="22"/>
          <w:szCs w:val="22"/>
        </w:rPr>
      </w:pPr>
      <w:r w:rsidRPr="00D04B1A">
        <w:rPr>
          <w:rFonts w:cs="Arial"/>
          <w:i/>
          <w:sz w:val="22"/>
          <w:szCs w:val="22"/>
        </w:rPr>
        <w:t>“Art.6.-  Objetivos Institucionales:</w:t>
      </w:r>
    </w:p>
    <w:p w:rsidR="000C2426" w:rsidRPr="00D04B1A" w:rsidRDefault="000C2426" w:rsidP="000C2426">
      <w:pPr>
        <w:autoSpaceDE w:val="0"/>
        <w:autoSpaceDN w:val="0"/>
        <w:adjustRightInd w:val="0"/>
        <w:jc w:val="both"/>
        <w:rPr>
          <w:rFonts w:cs="Arial"/>
          <w:i/>
          <w:sz w:val="22"/>
          <w:szCs w:val="22"/>
        </w:rPr>
      </w:pPr>
      <w:r w:rsidRPr="00D04B1A">
        <w:rPr>
          <w:rFonts w:cs="Arial"/>
          <w:i/>
          <w:sz w:val="22"/>
          <w:szCs w:val="22"/>
        </w:rPr>
        <w:t>b) Incrementar la eficiencia en la administración de los bienes muebles e inmuebles, parques, espacios públicos e infraestructuras pesqueras, dentro de su ámbito de acción.</w:t>
      </w:r>
    </w:p>
    <w:p w:rsidR="000C2426" w:rsidRPr="00D04B1A" w:rsidRDefault="000C2426" w:rsidP="000C2426">
      <w:pPr>
        <w:autoSpaceDE w:val="0"/>
        <w:autoSpaceDN w:val="0"/>
        <w:adjustRightInd w:val="0"/>
        <w:jc w:val="both"/>
        <w:rPr>
          <w:rFonts w:cs="Arial"/>
          <w:i/>
          <w:sz w:val="22"/>
          <w:szCs w:val="22"/>
        </w:rPr>
      </w:pPr>
    </w:p>
    <w:p w:rsidR="000C2426" w:rsidRPr="00D04B1A" w:rsidRDefault="000C2426" w:rsidP="000C2426">
      <w:pPr>
        <w:autoSpaceDE w:val="0"/>
        <w:autoSpaceDN w:val="0"/>
        <w:adjustRightInd w:val="0"/>
        <w:jc w:val="both"/>
        <w:rPr>
          <w:rFonts w:cs="Arial"/>
          <w:sz w:val="22"/>
          <w:szCs w:val="22"/>
        </w:rPr>
      </w:pPr>
      <w:r w:rsidRPr="00D04B1A">
        <w:rPr>
          <w:rFonts w:cs="Arial"/>
          <w:i/>
          <w:sz w:val="22"/>
          <w:szCs w:val="22"/>
        </w:rPr>
        <w:t>d) Incrementar el proceso de regularización mediante procesos de gestión legal de los bienes muebles e inmuebles a cargo de INMOBILIAR</w:t>
      </w:r>
      <w:r w:rsidRPr="00D04B1A">
        <w:rPr>
          <w:rFonts w:cs="Arial"/>
          <w:sz w:val="22"/>
          <w:szCs w:val="22"/>
        </w:rPr>
        <w:t>.”</w:t>
      </w:r>
    </w:p>
    <w:p w:rsidR="000C2426" w:rsidRPr="00D04B1A" w:rsidRDefault="000C2426" w:rsidP="000C2426">
      <w:pPr>
        <w:jc w:val="both"/>
        <w:rPr>
          <w:rFonts w:cs="Arial"/>
          <w:spacing w:val="-5"/>
          <w:sz w:val="22"/>
          <w:szCs w:val="22"/>
        </w:rPr>
      </w:pPr>
    </w:p>
    <w:p w:rsidR="000C2426" w:rsidRPr="00D04B1A" w:rsidRDefault="000C2426" w:rsidP="000C2426">
      <w:pPr>
        <w:jc w:val="both"/>
        <w:rPr>
          <w:rFonts w:cs="Arial"/>
          <w:i/>
          <w:sz w:val="22"/>
          <w:szCs w:val="22"/>
        </w:rPr>
      </w:pPr>
      <w:r w:rsidRPr="00D04B1A">
        <w:rPr>
          <w:rFonts w:cs="Arial"/>
          <w:sz w:val="22"/>
          <w:szCs w:val="22"/>
        </w:rPr>
        <w:t>“</w:t>
      </w:r>
      <w:r w:rsidRPr="00D04B1A">
        <w:rPr>
          <w:rFonts w:cs="Arial"/>
          <w:i/>
          <w:sz w:val="22"/>
          <w:szCs w:val="22"/>
        </w:rPr>
        <w:t>2.1.2. Gestión Zonal de Administración de Bienes:</w:t>
      </w:r>
    </w:p>
    <w:p w:rsidR="000C2426" w:rsidRPr="00D04B1A" w:rsidRDefault="000C2426"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i/>
          <w:sz w:val="22"/>
          <w:szCs w:val="22"/>
        </w:rPr>
        <w:t>Misión.- Ejecutar la administración de bienes muebles e inmuebles, parques urbanos y espacios públicos, infraestructura pesquera y bienes muebles e inmuebles incautados y comisados en zona que son asignados a INMOBILIAR para su posterior uso”.</w:t>
      </w:r>
    </w:p>
    <w:p w:rsidR="00FB0048" w:rsidRPr="00D04B1A" w:rsidRDefault="00FB0048" w:rsidP="000C2426">
      <w:pPr>
        <w:jc w:val="both"/>
        <w:rPr>
          <w:rFonts w:cs="Arial"/>
          <w:i/>
          <w:sz w:val="22"/>
          <w:szCs w:val="22"/>
        </w:rPr>
      </w:pPr>
    </w:p>
    <w:p w:rsidR="000C2426" w:rsidRPr="00D04B1A" w:rsidRDefault="000C2426" w:rsidP="000C2426">
      <w:pPr>
        <w:pStyle w:val="Prrafodelista"/>
        <w:numPr>
          <w:ilvl w:val="1"/>
          <w:numId w:val="12"/>
        </w:numPr>
        <w:ind w:left="0" w:firstLine="0"/>
        <w:jc w:val="both"/>
        <w:rPr>
          <w:rFonts w:cs="Arial"/>
          <w:spacing w:val="-5"/>
        </w:rPr>
      </w:pPr>
      <w:r w:rsidRPr="00D04B1A">
        <w:rPr>
          <w:rFonts w:cs="Arial"/>
          <w:b/>
          <w:spacing w:val="-5"/>
        </w:rPr>
        <w:t xml:space="preserve"> La RESOLUCIÓN-INMOBILIAR-DGSGI-2016-0049A “Política para Convenios de Uso y Arrendamiento de Bienes Inmuebles de Propiedad y/o Administrados por INMOBILIAR, excepto los Bienes Inmuebles Incautados”, de 06 de octubre de 2016, señala:</w:t>
      </w:r>
    </w:p>
    <w:p w:rsidR="000C2426" w:rsidRPr="00D04B1A" w:rsidRDefault="000C2426" w:rsidP="000C2426">
      <w:pPr>
        <w:jc w:val="both"/>
        <w:rPr>
          <w:rFonts w:cs="Arial"/>
          <w:spacing w:val="-5"/>
          <w:sz w:val="22"/>
          <w:szCs w:val="22"/>
        </w:rPr>
      </w:pPr>
      <w:bookmarkStart w:id="1" w:name="_Hlk17319720"/>
      <w:r w:rsidRPr="00D04B1A">
        <w:rPr>
          <w:rFonts w:cs="Arial"/>
          <w:b/>
          <w:spacing w:val="-5"/>
          <w:sz w:val="22"/>
          <w:szCs w:val="22"/>
        </w:rPr>
        <w:lastRenderedPageBreak/>
        <w:t xml:space="preserve">Art.14 Establecimiento general del valor del arriendo. - </w:t>
      </w:r>
      <w:r w:rsidRPr="00D04B1A">
        <w:rPr>
          <w:rFonts w:cs="Arial"/>
          <w:spacing w:val="-5"/>
          <w:sz w:val="22"/>
          <w:szCs w:val="22"/>
        </w:rPr>
        <w:t>De manera general para la definición de los valores de arrendamiento se considerara lo establecido en el artículo 17 de la Ley de Inquilinato</w:t>
      </w:r>
    </w:p>
    <w:bookmarkEnd w:id="1"/>
    <w:p w:rsidR="000C2426" w:rsidRPr="00D04B1A" w:rsidRDefault="000C2426" w:rsidP="000C2426">
      <w:pPr>
        <w:pStyle w:val="Prrafodelista"/>
        <w:numPr>
          <w:ilvl w:val="1"/>
          <w:numId w:val="12"/>
        </w:numPr>
        <w:ind w:left="0" w:firstLine="0"/>
        <w:jc w:val="both"/>
        <w:rPr>
          <w:rFonts w:cs="Arial"/>
        </w:rPr>
      </w:pPr>
      <w:r w:rsidRPr="00D04B1A">
        <w:rPr>
          <w:rFonts w:cs="Arial"/>
          <w:b/>
        </w:rPr>
        <w:t xml:space="preserve"> El ACUERDO-INMOBILIAR-DGSGI-2016-0002 emitido el </w:t>
      </w:r>
      <w:r w:rsidRPr="00D04B1A">
        <w:rPr>
          <w:rStyle w:val="object"/>
          <w:rFonts w:cs="Arial"/>
          <w:b/>
        </w:rPr>
        <w:t>13 de enero</w:t>
      </w:r>
      <w:r w:rsidRPr="00D04B1A">
        <w:rPr>
          <w:rFonts w:cs="Arial"/>
          <w:b/>
        </w:rPr>
        <w:t xml:space="preserve"> de 2016, determina</w:t>
      </w:r>
      <w:bookmarkStart w:id="2" w:name="_Hlk17319695"/>
    </w:p>
    <w:p w:rsidR="000C2426" w:rsidRPr="00D04B1A" w:rsidRDefault="000C2426" w:rsidP="000C2426">
      <w:pPr>
        <w:pStyle w:val="xmsonormal"/>
        <w:spacing w:before="0" w:beforeAutospacing="0" w:after="0" w:afterAutospacing="0"/>
        <w:jc w:val="both"/>
        <w:rPr>
          <w:rFonts w:asciiTheme="minorHAnsi" w:hAnsiTheme="minorHAnsi" w:cs="Arial"/>
          <w:sz w:val="22"/>
          <w:szCs w:val="22"/>
          <w:lang w:val="es-ES"/>
        </w:rPr>
      </w:pPr>
      <w:r w:rsidRPr="00D04B1A">
        <w:rPr>
          <w:rFonts w:asciiTheme="minorHAnsi" w:hAnsiTheme="minorHAnsi" w:cs="Arial"/>
          <w:sz w:val="22"/>
          <w:szCs w:val="22"/>
          <w:lang w:val="es-ES"/>
        </w:rPr>
        <w:t>Art 1.- Crear la Coordinación Zonal-Zona 4-INMOBILIAR, con sede en Montecristi-Jaramijó, como Entidades Operativas Desconcentradas del Servicio de Gestión Inmobiliaria del Sector Público-Inmobiliar, considerando los lineamientos de desconcentración dispuestos para este efecto</w:t>
      </w:r>
      <w:bookmarkEnd w:id="2"/>
      <w:r w:rsidRPr="00D04B1A">
        <w:rPr>
          <w:rFonts w:asciiTheme="minorHAnsi" w:hAnsiTheme="minorHAnsi" w:cs="Arial"/>
          <w:sz w:val="22"/>
          <w:szCs w:val="22"/>
          <w:lang w:val="es-ES"/>
        </w:rPr>
        <w:t xml:space="preserve">. </w:t>
      </w:r>
    </w:p>
    <w:p w:rsidR="000C2426" w:rsidRPr="00D04B1A" w:rsidRDefault="000C2426" w:rsidP="000C2426">
      <w:pPr>
        <w:pStyle w:val="xmsonormal"/>
        <w:spacing w:before="0" w:beforeAutospacing="0" w:after="0" w:afterAutospacing="0"/>
        <w:jc w:val="both"/>
        <w:rPr>
          <w:rFonts w:asciiTheme="minorHAnsi" w:hAnsiTheme="minorHAnsi" w:cs="Arial"/>
          <w:sz w:val="22"/>
          <w:szCs w:val="22"/>
          <w:lang w:val="es-ES"/>
        </w:rPr>
      </w:pPr>
    </w:p>
    <w:p w:rsidR="000C2426" w:rsidRPr="00D04B1A" w:rsidRDefault="000C2426" w:rsidP="000C2426">
      <w:pPr>
        <w:pStyle w:val="xmsonormal"/>
        <w:numPr>
          <w:ilvl w:val="1"/>
          <w:numId w:val="12"/>
        </w:numPr>
        <w:spacing w:before="0" w:beforeAutospacing="0" w:after="0" w:afterAutospacing="0"/>
        <w:ind w:left="0" w:firstLine="0"/>
        <w:jc w:val="both"/>
        <w:rPr>
          <w:rFonts w:asciiTheme="minorHAnsi" w:hAnsiTheme="minorHAnsi" w:cs="Arial"/>
          <w:sz w:val="22"/>
          <w:szCs w:val="22"/>
          <w:lang w:val="es-ES"/>
        </w:rPr>
      </w:pPr>
      <w:r w:rsidRPr="00D04B1A">
        <w:rPr>
          <w:rFonts w:asciiTheme="minorHAnsi" w:hAnsiTheme="minorHAnsi" w:cs="Arial"/>
          <w:sz w:val="22"/>
          <w:szCs w:val="22"/>
          <w:lang w:val="es-ES"/>
        </w:rPr>
        <w:t xml:space="preserve"> Mediante Memorando Nro. INMOBILIAR-CZ4-2019-3777-M, de fecha 05 de Agosto, suscrito por el Ing. Víctor Edison Arellano Mera, Administrador Zonal de Puertos 3, remite a la Srta. María Belén Mendoza Borja, Coordinadora Zonal 4, lo siguiente:</w:t>
      </w:r>
    </w:p>
    <w:p w:rsidR="000C2426" w:rsidRPr="00D04B1A" w:rsidRDefault="000C2426" w:rsidP="000C2426">
      <w:pPr>
        <w:pStyle w:val="xmsonormal"/>
        <w:spacing w:before="0" w:beforeAutospacing="0" w:after="0" w:afterAutospacing="0"/>
        <w:jc w:val="both"/>
        <w:rPr>
          <w:rFonts w:asciiTheme="minorHAnsi" w:hAnsiTheme="minorHAnsi" w:cs="Arial"/>
          <w:i/>
          <w:sz w:val="22"/>
          <w:szCs w:val="22"/>
          <w:lang w:val="es-ES"/>
        </w:rPr>
      </w:pPr>
    </w:p>
    <w:p w:rsidR="000C2426" w:rsidRPr="00D04B1A" w:rsidRDefault="000C2426" w:rsidP="000C2426">
      <w:pPr>
        <w:pStyle w:val="xmsonormal"/>
        <w:spacing w:before="0" w:beforeAutospacing="0" w:after="0" w:afterAutospacing="0"/>
        <w:jc w:val="both"/>
        <w:rPr>
          <w:rFonts w:asciiTheme="minorHAnsi" w:hAnsiTheme="minorHAnsi" w:cs="Arial"/>
          <w:i/>
          <w:sz w:val="22"/>
          <w:szCs w:val="22"/>
        </w:rPr>
      </w:pPr>
      <w:r w:rsidRPr="00D04B1A">
        <w:rPr>
          <w:rFonts w:asciiTheme="minorHAnsi" w:hAnsiTheme="minorHAnsi" w:cs="Arial"/>
          <w:i/>
          <w:sz w:val="22"/>
          <w:szCs w:val="22"/>
          <w:lang w:val="es-ES"/>
        </w:rPr>
        <w:t>“(…) solicito la Aprobación del Plan de Arriendo del Puerto Pesquero Artesanal de San Mateo (…)”</w:t>
      </w:r>
    </w:p>
    <w:p w:rsidR="000C2426" w:rsidRPr="00D04B1A" w:rsidRDefault="000C2426" w:rsidP="000C2426">
      <w:pPr>
        <w:jc w:val="both"/>
        <w:rPr>
          <w:rFonts w:cs="Arial"/>
          <w:sz w:val="22"/>
          <w:szCs w:val="22"/>
          <w:lang w:val="es-EC"/>
        </w:rPr>
      </w:pPr>
    </w:p>
    <w:p w:rsidR="000C2426" w:rsidRPr="00D04B1A" w:rsidRDefault="000C2426" w:rsidP="000C2426">
      <w:pPr>
        <w:jc w:val="both"/>
        <w:rPr>
          <w:rFonts w:cs="Arial"/>
          <w:i/>
          <w:sz w:val="22"/>
          <w:szCs w:val="22"/>
        </w:rPr>
      </w:pPr>
      <w:r w:rsidRPr="00D04B1A">
        <w:rPr>
          <w:rFonts w:cs="Arial"/>
          <w:b/>
          <w:sz w:val="22"/>
          <w:szCs w:val="22"/>
        </w:rPr>
        <w:t xml:space="preserve">1.10.  </w:t>
      </w:r>
      <w:r w:rsidRPr="00D04B1A">
        <w:rPr>
          <w:rFonts w:cs="Arial"/>
          <w:sz w:val="22"/>
          <w:szCs w:val="22"/>
        </w:rPr>
        <w:t xml:space="preserve"> Mediante el memorando Nro. INMOBILIAR-CZ4-2019-5412-M de 31 de Octubre de 2019, suscrito por la Sra. Lcda. Verónica Mero Rodríguez, Especialista Zonal de Administración, Análisis y Uso de Bienes, solicita al Sr. Franco Ugalde Pico, Especialista Zonal de Administración, Análisis y Uso de Bienes, lo siguiente:</w:t>
      </w:r>
      <w:r w:rsidRPr="00D04B1A">
        <w:rPr>
          <w:rFonts w:cs="Arial"/>
          <w:i/>
          <w:sz w:val="22"/>
          <w:szCs w:val="22"/>
        </w:rPr>
        <w:t>“… el informe Técnico de viabilidad  para dar en arrendamiento el Varadero  del Puerto Pesquero Artesanal San Mateo. …”.</w:t>
      </w:r>
      <w:r w:rsidRPr="00D04B1A">
        <w:rPr>
          <w:rFonts w:cs="Arial"/>
          <w:i/>
          <w:sz w:val="22"/>
          <w:szCs w:val="22"/>
        </w:rPr>
        <w:tab/>
      </w:r>
    </w:p>
    <w:p w:rsidR="00FB0048" w:rsidRPr="00D04B1A" w:rsidRDefault="00FB0048" w:rsidP="000C2426">
      <w:pPr>
        <w:jc w:val="both"/>
        <w:rPr>
          <w:rFonts w:cs="Arial"/>
          <w:sz w:val="22"/>
          <w:szCs w:val="22"/>
        </w:rPr>
      </w:pPr>
    </w:p>
    <w:p w:rsidR="000C2426" w:rsidRPr="00D04B1A" w:rsidRDefault="000C2426" w:rsidP="00FB0048">
      <w:pPr>
        <w:pStyle w:val="Prrafodelista"/>
        <w:numPr>
          <w:ilvl w:val="1"/>
          <w:numId w:val="12"/>
        </w:numPr>
        <w:jc w:val="both"/>
        <w:rPr>
          <w:rFonts w:cs="Arial"/>
        </w:rPr>
      </w:pPr>
      <w:r w:rsidRPr="00D04B1A">
        <w:rPr>
          <w:rFonts w:cs="Arial"/>
        </w:rPr>
        <w:t>Mediante el memorando Nro. INMOBILIAR-CZ4-2019-5461-M de 30 de Septiembre de 2019, suscrito por el Sr. Franco Ugalde Pico Especialista Zonal de Administración, Análisis y Uso de Bienes, remite a la Sra. Lcda. Verónica Mero Rodríguez, Especialista Zonal de Administración, Análisis y Uso de Bienes, el siguiente Informe Técnico de Viabilidad: M-366-2019</w:t>
      </w:r>
    </w:p>
    <w:p w:rsidR="00FB0048" w:rsidRPr="00D04B1A" w:rsidRDefault="00FB0048" w:rsidP="00FB0048">
      <w:pPr>
        <w:pStyle w:val="Prrafodelista"/>
        <w:ind w:left="1080"/>
        <w:jc w:val="both"/>
        <w:rPr>
          <w:rFonts w:cs="Arial"/>
        </w:rPr>
      </w:pPr>
    </w:p>
    <w:p w:rsidR="000C2426" w:rsidRPr="00D04B1A" w:rsidRDefault="000C2426" w:rsidP="000C2426">
      <w:pPr>
        <w:jc w:val="both"/>
        <w:rPr>
          <w:rFonts w:cs="Arial"/>
          <w:i/>
          <w:sz w:val="22"/>
          <w:szCs w:val="22"/>
        </w:rPr>
      </w:pPr>
      <w:r w:rsidRPr="00D04B1A">
        <w:rPr>
          <w:rFonts w:cs="Arial"/>
          <w:i/>
          <w:sz w:val="22"/>
          <w:szCs w:val="22"/>
        </w:rPr>
        <w:t xml:space="preserve">“(…) </w:t>
      </w:r>
      <w:r w:rsidRPr="00D04B1A">
        <w:rPr>
          <w:rFonts w:cs="Arial"/>
          <w:b/>
          <w:i/>
          <w:sz w:val="22"/>
          <w:szCs w:val="22"/>
        </w:rPr>
        <w:t>11.5.- Conclusiones</w:t>
      </w:r>
    </w:p>
    <w:p w:rsidR="000C2426" w:rsidRPr="00D04B1A" w:rsidRDefault="000C2426" w:rsidP="000C2426">
      <w:pPr>
        <w:pStyle w:val="Prrafodelista"/>
        <w:numPr>
          <w:ilvl w:val="0"/>
          <w:numId w:val="10"/>
        </w:numPr>
        <w:spacing w:after="0" w:line="240" w:lineRule="auto"/>
        <w:jc w:val="both"/>
        <w:rPr>
          <w:rFonts w:cs="Arial"/>
          <w:i/>
        </w:rPr>
      </w:pPr>
      <w:r w:rsidRPr="00D04B1A">
        <w:rPr>
          <w:rFonts w:cs="Arial"/>
          <w:i/>
        </w:rPr>
        <w:t xml:space="preserve">El área inspeccionada comprende un espacio denominado como VARADERO del  </w:t>
      </w:r>
      <w:proofErr w:type="spellStart"/>
      <w:r w:rsidRPr="00D04B1A">
        <w:rPr>
          <w:rFonts w:cs="Arial"/>
          <w:i/>
        </w:rPr>
        <w:t>del</w:t>
      </w:r>
      <w:proofErr w:type="spellEnd"/>
      <w:r w:rsidRPr="00D04B1A">
        <w:rPr>
          <w:rFonts w:cs="Arial"/>
          <w:i/>
        </w:rPr>
        <w:t xml:space="preserve"> Puerto Pesquero Artesanal de un nivel de 2.970,45 m2 aprox., de construcción según levantamiento en sitio, ubicado en el interior del Muelle Pesquero Artesanal.</w:t>
      </w:r>
    </w:p>
    <w:p w:rsidR="000C2426" w:rsidRPr="00D04B1A" w:rsidRDefault="000C2426" w:rsidP="000C2426">
      <w:pPr>
        <w:pStyle w:val="Prrafodelista"/>
        <w:numPr>
          <w:ilvl w:val="0"/>
          <w:numId w:val="10"/>
        </w:numPr>
        <w:spacing w:after="0" w:line="240" w:lineRule="auto"/>
        <w:jc w:val="both"/>
        <w:rPr>
          <w:rFonts w:cs="Arial"/>
          <w:i/>
        </w:rPr>
      </w:pPr>
      <w:r w:rsidRPr="00D04B1A">
        <w:rPr>
          <w:rFonts w:cs="Arial"/>
          <w:i/>
        </w:rPr>
        <w:t>El área inspeccionada se encuentra desocupada</w:t>
      </w:r>
    </w:p>
    <w:p w:rsidR="000C2426" w:rsidRPr="00D04B1A" w:rsidRDefault="000C2426" w:rsidP="000C2426">
      <w:pPr>
        <w:pStyle w:val="Prrafodelista"/>
        <w:numPr>
          <w:ilvl w:val="0"/>
          <w:numId w:val="10"/>
        </w:numPr>
        <w:spacing w:after="0" w:line="240" w:lineRule="auto"/>
        <w:jc w:val="both"/>
        <w:rPr>
          <w:rFonts w:cs="Arial"/>
          <w:i/>
        </w:rPr>
      </w:pPr>
      <w:r w:rsidRPr="00D04B1A">
        <w:rPr>
          <w:rFonts w:cs="Arial"/>
          <w:i/>
        </w:rPr>
        <w:t>El bien inmueble se encuentra en buen estado de conservación</w:t>
      </w:r>
    </w:p>
    <w:p w:rsidR="000C2426" w:rsidRPr="00D04B1A" w:rsidRDefault="000C2426" w:rsidP="000C2426">
      <w:pPr>
        <w:pStyle w:val="Prrafodelista"/>
        <w:numPr>
          <w:ilvl w:val="0"/>
          <w:numId w:val="10"/>
        </w:numPr>
        <w:spacing w:after="0" w:line="240" w:lineRule="auto"/>
        <w:jc w:val="both"/>
        <w:rPr>
          <w:rFonts w:cs="Arial"/>
          <w:i/>
        </w:rPr>
      </w:pPr>
      <w:r w:rsidRPr="00D04B1A">
        <w:rPr>
          <w:rFonts w:cs="Arial"/>
          <w:i/>
        </w:rPr>
        <w:t>Las vías de acceso al inmueble son asfaltadas y adoquinadas y se encuentran en buen estado.</w:t>
      </w:r>
    </w:p>
    <w:p w:rsidR="000C2426" w:rsidRPr="00D04B1A" w:rsidRDefault="000C2426" w:rsidP="000C2426">
      <w:pPr>
        <w:pStyle w:val="Prrafodelista"/>
        <w:numPr>
          <w:ilvl w:val="0"/>
          <w:numId w:val="10"/>
        </w:numPr>
        <w:spacing w:after="0" w:line="240" w:lineRule="auto"/>
        <w:jc w:val="both"/>
        <w:rPr>
          <w:rFonts w:cs="Arial"/>
          <w:i/>
        </w:rPr>
      </w:pPr>
      <w:r w:rsidRPr="00D04B1A">
        <w:rPr>
          <w:rFonts w:cs="Arial"/>
          <w:i/>
        </w:rPr>
        <w:t>El sector en el que se encuentra ubicado el inmueble es en su mayoría es industrial, institucional y comercial.</w:t>
      </w:r>
    </w:p>
    <w:p w:rsidR="000C2426" w:rsidRPr="00D04B1A" w:rsidRDefault="000C2426" w:rsidP="000C2426">
      <w:pPr>
        <w:jc w:val="both"/>
        <w:rPr>
          <w:rFonts w:cs="Arial"/>
          <w:i/>
          <w:sz w:val="22"/>
          <w:szCs w:val="22"/>
        </w:rPr>
      </w:pPr>
      <w:r w:rsidRPr="00D04B1A">
        <w:rPr>
          <w:rFonts w:cs="Arial"/>
          <w:b/>
          <w:i/>
          <w:sz w:val="22"/>
          <w:szCs w:val="22"/>
        </w:rPr>
        <w:t>11.6.-</w:t>
      </w:r>
      <w:r w:rsidRPr="00D04B1A">
        <w:rPr>
          <w:rFonts w:cs="Arial"/>
          <w:i/>
          <w:sz w:val="22"/>
          <w:szCs w:val="22"/>
        </w:rPr>
        <w:t xml:space="preserve"> </w:t>
      </w:r>
      <w:r w:rsidRPr="00D04B1A">
        <w:rPr>
          <w:rFonts w:cs="Arial"/>
          <w:b/>
          <w:i/>
          <w:sz w:val="22"/>
          <w:szCs w:val="22"/>
        </w:rPr>
        <w:t>Recomendaciones Particulares</w:t>
      </w:r>
    </w:p>
    <w:p w:rsidR="000C2426" w:rsidRPr="00D04B1A" w:rsidRDefault="000C2426" w:rsidP="000C2426">
      <w:pPr>
        <w:pStyle w:val="Prrafodelista"/>
        <w:numPr>
          <w:ilvl w:val="0"/>
          <w:numId w:val="11"/>
        </w:numPr>
        <w:spacing w:after="0" w:line="240" w:lineRule="auto"/>
        <w:ind w:left="1080"/>
        <w:jc w:val="both"/>
        <w:rPr>
          <w:rFonts w:cs="Arial"/>
          <w:i/>
        </w:rPr>
      </w:pPr>
      <w:r w:rsidRPr="00D04B1A">
        <w:rPr>
          <w:rFonts w:cs="Arial"/>
          <w:i/>
        </w:rPr>
        <w:t>Técnicamente es considera  viable el uso del inmueble por parte de la SERVICIO DE GESTIÓN INMOBILIARIA DEL SECTOR PÚBLICO (INMOBILIAR), a fin de determinar el mejor uso.</w:t>
      </w:r>
    </w:p>
    <w:p w:rsidR="000C2426" w:rsidRPr="00D04B1A" w:rsidRDefault="000C2426" w:rsidP="000C2426">
      <w:pPr>
        <w:pStyle w:val="Prrafodelista"/>
        <w:numPr>
          <w:ilvl w:val="0"/>
          <w:numId w:val="11"/>
        </w:numPr>
        <w:spacing w:after="0" w:line="240" w:lineRule="auto"/>
        <w:ind w:left="1080"/>
        <w:jc w:val="both"/>
        <w:rPr>
          <w:rFonts w:cs="Arial"/>
          <w:i/>
        </w:rPr>
      </w:pPr>
      <w:r w:rsidRPr="00D04B1A">
        <w:rPr>
          <w:rFonts w:cs="Arial"/>
          <w:i/>
        </w:rPr>
        <w:lastRenderedPageBreak/>
        <w:t>Dar cumplimiento al Manual de buenas prácticas para la administración de gestión y uso de las edificaciones del sector publico disponible en la página web de INMOBILIAR. (…)”.</w:t>
      </w:r>
    </w:p>
    <w:p w:rsidR="000C2426" w:rsidRPr="00D04B1A" w:rsidRDefault="000C2426"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b/>
          <w:sz w:val="22"/>
          <w:szCs w:val="22"/>
        </w:rPr>
        <w:t xml:space="preserve">1.12. </w:t>
      </w:r>
      <w:r w:rsidRPr="00D04B1A">
        <w:rPr>
          <w:rFonts w:cs="Arial"/>
          <w:sz w:val="22"/>
          <w:szCs w:val="22"/>
        </w:rPr>
        <w:t xml:space="preserve"> Mediante el memorando Nro. INMOBILIAR-CZ4-2019-5417-M de 31 de Octubre de 2019, suscrito por la Sra. Lcda. Verónica Mero Rodríguez, Especialista Zonal de Administración, Análisis y Uso de Bienes, solicita al Sr. Ing. Víctor Edison Arellano Mera, Especialista Zonal de Comercialización, lo siguiente:</w:t>
      </w:r>
      <w:r w:rsidRPr="00D04B1A">
        <w:rPr>
          <w:rFonts w:cs="Arial"/>
          <w:i/>
          <w:sz w:val="22"/>
          <w:szCs w:val="22"/>
        </w:rPr>
        <w:t xml:space="preserve"> “…  El  informe comercial para dar en arrendamiento del  Puerto Pesquero Artesanal San Mateo…”.</w:t>
      </w:r>
    </w:p>
    <w:p w:rsidR="00FB0048" w:rsidRPr="00D04B1A" w:rsidRDefault="00FB0048"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b/>
          <w:sz w:val="22"/>
          <w:szCs w:val="22"/>
        </w:rPr>
        <w:t>1.13.</w:t>
      </w:r>
      <w:r w:rsidRPr="00D04B1A">
        <w:rPr>
          <w:rFonts w:cs="Arial"/>
          <w:sz w:val="22"/>
          <w:szCs w:val="22"/>
        </w:rPr>
        <w:t xml:space="preserve">  Mediante el memorando Nro. INMOBILIAR-CZ4-2019-5540-M de 07 de Noviembre de 2019, suscrito por el Ing. Víctor  Edison Arellano Mera, Especialista Zonal de Comercialización, remite a la  Sra. Lcda. Verónica Mero Rodríguez, Especialista Zonal de Administración, Análisis y Uso de Bienes, el  informe comercial Nro. CZ4-UCZVA-100-2019, documento del cual se desprende:</w:t>
      </w:r>
    </w:p>
    <w:p w:rsidR="00FB0048" w:rsidRPr="00D04B1A" w:rsidRDefault="00FB0048" w:rsidP="000C2426">
      <w:pPr>
        <w:jc w:val="both"/>
        <w:rPr>
          <w:rFonts w:cs="Arial"/>
          <w:sz w:val="22"/>
          <w:szCs w:val="22"/>
        </w:rPr>
      </w:pPr>
    </w:p>
    <w:p w:rsidR="000C2426" w:rsidRPr="00D04B1A" w:rsidRDefault="000C2426" w:rsidP="000C2426">
      <w:pPr>
        <w:jc w:val="both"/>
        <w:rPr>
          <w:rFonts w:cs="Arial"/>
          <w:i/>
          <w:sz w:val="22"/>
          <w:szCs w:val="22"/>
        </w:rPr>
      </w:pPr>
      <w:r w:rsidRPr="00D04B1A">
        <w:rPr>
          <w:rFonts w:cs="Arial"/>
          <w:sz w:val="22"/>
          <w:szCs w:val="22"/>
        </w:rPr>
        <w:t xml:space="preserve"> “</w:t>
      </w:r>
      <w:r w:rsidRPr="00D04B1A">
        <w:rPr>
          <w:rFonts w:cs="Arial"/>
          <w:i/>
          <w:sz w:val="22"/>
          <w:szCs w:val="22"/>
        </w:rPr>
        <w:t xml:space="preserve">Tomando en cuenta  los antecedes expuestos, la Unidad Zonal de Comercialización  concluye que es factible ofrecer en alquiler el </w:t>
      </w:r>
      <w:r w:rsidRPr="00D04B1A">
        <w:rPr>
          <w:rFonts w:cs="Arial"/>
          <w:b/>
          <w:i/>
          <w:sz w:val="22"/>
          <w:szCs w:val="22"/>
        </w:rPr>
        <w:t xml:space="preserve">bien denominado Varadero </w:t>
      </w:r>
      <w:r w:rsidRPr="00D04B1A">
        <w:rPr>
          <w:rFonts w:cs="Arial"/>
          <w:i/>
          <w:sz w:val="22"/>
          <w:szCs w:val="22"/>
        </w:rPr>
        <w:t>, ubicado en el Puerto Artesanal de San Mateo, se considera que se debe suscribir un contrato de arrendamiento con la parte interesada por un periodo de dos años sujeto a renovación.“</w:t>
      </w:r>
      <w:r w:rsidRPr="00D04B1A">
        <w:rPr>
          <w:rFonts w:cs="Arial"/>
          <w:sz w:val="22"/>
          <w:szCs w:val="22"/>
        </w:rPr>
        <w:t xml:space="preserve"> … </w:t>
      </w:r>
      <w:r w:rsidRPr="00D04B1A">
        <w:rPr>
          <w:rFonts w:cs="Arial"/>
          <w:i/>
          <w:sz w:val="22"/>
          <w:szCs w:val="22"/>
        </w:rPr>
        <w:t>(…</w:t>
      </w:r>
      <w:proofErr w:type="gramStart"/>
      <w:r w:rsidRPr="00D04B1A">
        <w:rPr>
          <w:rFonts w:cs="Arial"/>
          <w:i/>
          <w:sz w:val="22"/>
          <w:szCs w:val="22"/>
        </w:rPr>
        <w:t>)bajo</w:t>
      </w:r>
      <w:proofErr w:type="gramEnd"/>
      <w:r w:rsidRPr="00D04B1A">
        <w:rPr>
          <w:rFonts w:cs="Arial"/>
          <w:i/>
          <w:sz w:val="22"/>
          <w:szCs w:val="22"/>
        </w:rPr>
        <w:t xml:space="preserve"> estos antecedes, la unidad de comercialización determina que es factible concesionar o arrendar el varadero por un valor mensual de $ 2.233,19 (DOS MIL DOSCIENTOS TREINTA Y TRES Y 19/100 DÓLARES AMERICANOS) más IVA …”</w:t>
      </w:r>
    </w:p>
    <w:p w:rsidR="00FB0048" w:rsidRPr="00D04B1A" w:rsidRDefault="00FB0048" w:rsidP="000C2426">
      <w:pPr>
        <w:jc w:val="both"/>
        <w:rPr>
          <w:rFonts w:cs="Arial"/>
          <w:i/>
          <w:sz w:val="22"/>
          <w:szCs w:val="22"/>
        </w:rPr>
      </w:pPr>
    </w:p>
    <w:p w:rsidR="000C2426" w:rsidRPr="00D04B1A" w:rsidRDefault="000C2426" w:rsidP="000C2426">
      <w:pPr>
        <w:jc w:val="both"/>
        <w:rPr>
          <w:rFonts w:cs="Arial"/>
          <w:sz w:val="22"/>
          <w:szCs w:val="22"/>
        </w:rPr>
      </w:pPr>
      <w:r w:rsidRPr="00D04B1A">
        <w:rPr>
          <w:rFonts w:cs="Arial"/>
          <w:b/>
          <w:sz w:val="22"/>
          <w:szCs w:val="22"/>
        </w:rPr>
        <w:t>1.14.</w:t>
      </w:r>
      <w:r w:rsidRPr="00D04B1A">
        <w:rPr>
          <w:rFonts w:cs="Arial"/>
          <w:sz w:val="22"/>
          <w:szCs w:val="22"/>
        </w:rPr>
        <w:t xml:space="preserve"> Mediante el memorando Nro. INMOBILIAR-CZ4-2019-5409-M de 31 de Octubre de 2019, suscrito por la Sra. Lcda. Verónica Mero Rodríguez, Especialista Zonal de Administración, Análisis y Uso de Bienes, solicita a la  Srta. Arq. Gabriela Mendoza Delgado, Especialista Zonal de Obras y Mantenimiento, la elaboración del informe técnico correspondiente del Puerto Pesquero Artesanal San Mateo.</w:t>
      </w:r>
    </w:p>
    <w:p w:rsidR="00FB0048" w:rsidRPr="00D04B1A" w:rsidRDefault="00FB0048" w:rsidP="000C2426">
      <w:pPr>
        <w:jc w:val="both"/>
        <w:rPr>
          <w:rFonts w:cs="Arial"/>
          <w:sz w:val="22"/>
          <w:szCs w:val="22"/>
        </w:rPr>
      </w:pPr>
    </w:p>
    <w:p w:rsidR="000C2426" w:rsidRPr="00D04B1A" w:rsidRDefault="000C2426" w:rsidP="000C2426">
      <w:pPr>
        <w:jc w:val="both"/>
        <w:rPr>
          <w:rFonts w:cs="Arial"/>
          <w:i/>
          <w:sz w:val="22"/>
          <w:szCs w:val="22"/>
        </w:rPr>
      </w:pPr>
      <w:r w:rsidRPr="00D04B1A">
        <w:rPr>
          <w:rFonts w:cs="Arial"/>
          <w:b/>
          <w:sz w:val="22"/>
          <w:szCs w:val="22"/>
        </w:rPr>
        <w:t>1.15.</w:t>
      </w:r>
      <w:r w:rsidRPr="00D04B1A">
        <w:rPr>
          <w:rFonts w:cs="Arial"/>
          <w:i/>
          <w:sz w:val="22"/>
          <w:szCs w:val="22"/>
        </w:rPr>
        <w:t xml:space="preserve"> </w:t>
      </w:r>
      <w:r w:rsidRPr="00D04B1A">
        <w:rPr>
          <w:rFonts w:cs="Arial"/>
          <w:sz w:val="22"/>
          <w:szCs w:val="22"/>
        </w:rPr>
        <w:t xml:space="preserve">Mediante Memorando Nro. INMOBILIAR-CZ4-2019-5140-M, de fecha 15 de Octubre de 2019, suscrito por el Blog. Jorge González, Administrador de Puertos 3, realiza un alcance al memorando Nro. INMOBILIAR-CZ4-2019-3777-M dirigido a la Srta. Abg. María Belén Mendoza Borja, Coordinadora Zonal 4, Mediante sumilla inserta la Srta. Abg. María Belén Mendoza Borja, Coordinadora Zonal 4, indica </w:t>
      </w:r>
      <w:r w:rsidRPr="00D04B1A">
        <w:rPr>
          <w:rFonts w:cs="Arial"/>
          <w:i/>
          <w:sz w:val="22"/>
          <w:szCs w:val="22"/>
        </w:rPr>
        <w:t>“</w:t>
      </w:r>
      <w:proofErr w:type="spellStart"/>
      <w:r w:rsidRPr="00D04B1A">
        <w:rPr>
          <w:rFonts w:cs="Arial"/>
          <w:i/>
          <w:sz w:val="22"/>
          <w:szCs w:val="22"/>
        </w:rPr>
        <w:t>Adm</w:t>
      </w:r>
      <w:proofErr w:type="spellEnd"/>
      <w:r w:rsidRPr="00D04B1A">
        <w:rPr>
          <w:rFonts w:cs="Arial"/>
          <w:i/>
          <w:sz w:val="22"/>
          <w:szCs w:val="22"/>
        </w:rPr>
        <w:t xml:space="preserve"> de Bienes, Favor atender”</w:t>
      </w:r>
    </w:p>
    <w:p w:rsidR="00FB0048" w:rsidRPr="00D04B1A" w:rsidRDefault="00FB0048"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b/>
          <w:sz w:val="22"/>
          <w:szCs w:val="22"/>
        </w:rPr>
        <w:t>1.16.</w:t>
      </w:r>
      <w:r w:rsidRPr="00D04B1A">
        <w:rPr>
          <w:rFonts w:cs="Arial"/>
          <w:sz w:val="22"/>
          <w:szCs w:val="22"/>
        </w:rPr>
        <w:t xml:space="preserve"> Mediante el memorando Nro. INMOBILIAR-CZ4-2019-5628-M de 11 de Noviembre de 2019, suscrito por la Srta. Arq. Gabriela Mendoza Delgado, Especialista Zonal de Obras y Mantenimiento, remite  el Informe Técnico: CZ4-GIMD-094, que concluye lo siguiente;</w:t>
      </w:r>
    </w:p>
    <w:p w:rsidR="000C2426" w:rsidRPr="00D04B1A" w:rsidRDefault="000C2426" w:rsidP="000C2426">
      <w:pPr>
        <w:jc w:val="both"/>
        <w:rPr>
          <w:rFonts w:cs="Arial"/>
          <w:i/>
          <w:sz w:val="22"/>
          <w:szCs w:val="22"/>
        </w:rPr>
      </w:pPr>
      <w:r w:rsidRPr="00D04B1A">
        <w:rPr>
          <w:rFonts w:cs="Arial"/>
          <w:i/>
          <w:sz w:val="22"/>
          <w:szCs w:val="22"/>
        </w:rPr>
        <w:t xml:space="preserve"> “(…)</w:t>
      </w:r>
    </w:p>
    <w:p w:rsidR="000C2426" w:rsidRPr="00D04B1A" w:rsidRDefault="000C2426" w:rsidP="000C2426">
      <w:pPr>
        <w:pStyle w:val="Prrafodelista"/>
        <w:numPr>
          <w:ilvl w:val="0"/>
          <w:numId w:val="2"/>
        </w:numPr>
        <w:spacing w:after="0" w:line="240" w:lineRule="auto"/>
        <w:jc w:val="both"/>
        <w:rPr>
          <w:rFonts w:cs="Arial"/>
          <w:i/>
        </w:rPr>
      </w:pPr>
      <w:r w:rsidRPr="00D04B1A">
        <w:rPr>
          <w:rFonts w:cs="Arial"/>
          <w:i/>
        </w:rPr>
        <w:t>Se sugiere que las adecuaciones a realizar en el área sean acordes a la estética del entorno y seguir el mismo lineamiento de mobiliario que se encuentra en el mismo.</w:t>
      </w:r>
    </w:p>
    <w:p w:rsidR="000C2426" w:rsidRPr="00D04B1A" w:rsidRDefault="000C2426" w:rsidP="000C2426">
      <w:pPr>
        <w:pStyle w:val="Prrafodelista"/>
        <w:jc w:val="both"/>
        <w:rPr>
          <w:rFonts w:cs="Arial"/>
          <w:i/>
        </w:rPr>
      </w:pPr>
    </w:p>
    <w:p w:rsidR="000C2426" w:rsidRPr="00D04B1A" w:rsidRDefault="000C2426" w:rsidP="000C2426">
      <w:pPr>
        <w:jc w:val="both"/>
        <w:rPr>
          <w:rFonts w:cs="Arial"/>
          <w:i/>
          <w:sz w:val="22"/>
          <w:szCs w:val="22"/>
        </w:rPr>
      </w:pPr>
      <w:r w:rsidRPr="00D04B1A">
        <w:rPr>
          <w:rFonts w:cs="Arial"/>
          <w:i/>
          <w:sz w:val="22"/>
          <w:szCs w:val="22"/>
        </w:rPr>
        <w:t>…Por lo antes expuesto, posterior a estas sugerencia el área queda técnicamente para dar en arrendamiento correspondiente”</w:t>
      </w:r>
    </w:p>
    <w:p w:rsidR="000C2426" w:rsidRPr="00D04B1A" w:rsidRDefault="000C2426" w:rsidP="000C2426">
      <w:pPr>
        <w:pStyle w:val="Prrafodelista"/>
        <w:numPr>
          <w:ilvl w:val="0"/>
          <w:numId w:val="12"/>
        </w:numPr>
        <w:spacing w:after="0" w:line="240" w:lineRule="auto"/>
        <w:jc w:val="both"/>
        <w:rPr>
          <w:rFonts w:cs="Arial"/>
          <w:b/>
          <w:spacing w:val="-2"/>
        </w:rPr>
      </w:pPr>
      <w:r w:rsidRPr="00D04B1A">
        <w:rPr>
          <w:rFonts w:cs="Arial"/>
          <w:b/>
          <w:spacing w:val="-2"/>
        </w:rPr>
        <w:t>DETERMINACIÓN DEL CANON DE ARRENDAMIENTO</w:t>
      </w:r>
    </w:p>
    <w:p w:rsidR="000C2426" w:rsidRPr="00D04B1A" w:rsidRDefault="000C2426" w:rsidP="000C2426">
      <w:pPr>
        <w:pStyle w:val="Prrafodelista"/>
        <w:spacing w:after="0" w:line="240" w:lineRule="auto"/>
        <w:jc w:val="both"/>
        <w:rPr>
          <w:rFonts w:cs="Arial"/>
          <w:b/>
          <w:spacing w:val="-2"/>
        </w:rPr>
      </w:pPr>
    </w:p>
    <w:p w:rsidR="000C2426" w:rsidRPr="00D04B1A" w:rsidRDefault="000C2426" w:rsidP="000C2426">
      <w:pPr>
        <w:jc w:val="both"/>
        <w:rPr>
          <w:rFonts w:eastAsia="Times New Roman" w:cs="Arial"/>
          <w:sz w:val="22"/>
          <w:szCs w:val="22"/>
          <w:lang w:eastAsia="es-EC"/>
        </w:rPr>
      </w:pPr>
      <w:r w:rsidRPr="00D04B1A">
        <w:rPr>
          <w:rFonts w:eastAsia="Times New Roman" w:cs="Arial"/>
          <w:sz w:val="22"/>
          <w:szCs w:val="22"/>
          <w:lang w:val="es-EC" w:eastAsia="es-EC"/>
        </w:rPr>
        <w:t xml:space="preserve">Mediante </w:t>
      </w:r>
      <w:r w:rsidRPr="00D04B1A">
        <w:rPr>
          <w:rFonts w:eastAsia="Times New Roman" w:cs="Arial"/>
          <w:b/>
          <w:sz w:val="22"/>
          <w:szCs w:val="22"/>
          <w:lang w:eastAsia="es-EC"/>
        </w:rPr>
        <w:t>INFORME COMERCIAL CZ4-UZCVA-100-2019,</w:t>
      </w:r>
      <w:r w:rsidRPr="00D04B1A">
        <w:rPr>
          <w:rFonts w:eastAsia="Times New Roman" w:cs="Arial"/>
          <w:sz w:val="22"/>
          <w:szCs w:val="22"/>
          <w:lang w:eastAsia="es-EC"/>
        </w:rPr>
        <w:t xml:space="preserve"> de fecha 06 de Noviembre de 2019, suscrito por   el Ing. Víctor Arellano Mera</w:t>
      </w:r>
      <w:r w:rsidRPr="00D04B1A">
        <w:rPr>
          <w:rFonts w:cs="Arial"/>
          <w:sz w:val="22"/>
          <w:szCs w:val="22"/>
        </w:rPr>
        <w:t>, Especialista Zonal de Comercialización</w:t>
      </w:r>
      <w:r w:rsidRPr="00D04B1A">
        <w:rPr>
          <w:rFonts w:eastAsia="Times New Roman" w:cs="Arial"/>
          <w:sz w:val="22"/>
          <w:szCs w:val="22"/>
          <w:lang w:eastAsia="es-EC"/>
        </w:rPr>
        <w:t>, concluye que el valor es de canon de arriendo es de $ 2.233,19 (DOS MIL DOSCIENTOS TREINTA Y TRES Y 19/100 DÓLARES AMÉRICANOS) más IVA.</w:t>
      </w:r>
    </w:p>
    <w:p w:rsidR="00FB0048" w:rsidRPr="00D04B1A" w:rsidRDefault="00FB0048" w:rsidP="000C2426">
      <w:pPr>
        <w:jc w:val="both"/>
        <w:rPr>
          <w:rFonts w:eastAsia="Times New Roman" w:cs="Arial"/>
          <w:sz w:val="22"/>
          <w:szCs w:val="22"/>
          <w:lang w:eastAsia="es-EC"/>
        </w:rPr>
      </w:pPr>
    </w:p>
    <w:p w:rsidR="000C2426" w:rsidRPr="00D04B1A" w:rsidRDefault="000C2426" w:rsidP="000C2426">
      <w:pPr>
        <w:jc w:val="both"/>
        <w:rPr>
          <w:rFonts w:cs="Arial"/>
          <w:i/>
          <w:sz w:val="22"/>
          <w:szCs w:val="22"/>
        </w:rPr>
      </w:pPr>
      <w:r w:rsidRPr="00D04B1A">
        <w:rPr>
          <w:rFonts w:cs="Arial"/>
          <w:b/>
          <w:sz w:val="22"/>
          <w:szCs w:val="22"/>
        </w:rPr>
        <w:t>“</w:t>
      </w:r>
      <w:r w:rsidRPr="00D04B1A">
        <w:rPr>
          <w:rFonts w:cs="Arial"/>
          <w:i/>
          <w:sz w:val="22"/>
          <w:szCs w:val="22"/>
        </w:rPr>
        <w:t>Con los antecedentes expuestos, al amparo de las disposiciones constitucionales enunciadas; a las características técnicas del inmueble; y con el fin de dar el mejor uso del Varadero del PPA San Mateo, se recomienda basado en el informe comercial, el informe técnico y el análisis realizado por el suscrito, que el arrendatario deberá cancelar el valor de arriendo mensual de $ 2.233,19</w:t>
      </w:r>
      <w:proofErr w:type="gramStart"/>
      <w:r w:rsidRPr="00D04B1A">
        <w:rPr>
          <w:rFonts w:cs="Arial"/>
          <w:i/>
          <w:sz w:val="22"/>
          <w:szCs w:val="22"/>
        </w:rPr>
        <w:t>,(</w:t>
      </w:r>
      <w:proofErr w:type="gramEnd"/>
      <w:r w:rsidRPr="00D04B1A">
        <w:rPr>
          <w:rFonts w:cs="Arial"/>
          <w:i/>
          <w:sz w:val="22"/>
          <w:szCs w:val="22"/>
        </w:rPr>
        <w:t>DOS MIL DOSCIENTOS TREINTA Y TRES Y 19/100 Dólares de los Estados Unidos de América) más IVA.”.</w:t>
      </w:r>
    </w:p>
    <w:p w:rsidR="00FB0048" w:rsidRPr="00D04B1A" w:rsidRDefault="00FB0048" w:rsidP="000C2426">
      <w:pPr>
        <w:jc w:val="both"/>
        <w:rPr>
          <w:rFonts w:cs="Arial"/>
          <w:i/>
          <w:sz w:val="22"/>
          <w:szCs w:val="22"/>
        </w:rPr>
      </w:pPr>
    </w:p>
    <w:p w:rsidR="000C2426" w:rsidRPr="00D04B1A" w:rsidRDefault="000C2426" w:rsidP="000C2426">
      <w:pPr>
        <w:pStyle w:val="Sinespaciado"/>
        <w:numPr>
          <w:ilvl w:val="0"/>
          <w:numId w:val="12"/>
        </w:numPr>
        <w:jc w:val="both"/>
        <w:rPr>
          <w:rFonts w:asciiTheme="minorHAnsi" w:hAnsiTheme="minorHAnsi" w:cs="Arial"/>
          <w:b/>
          <w:color w:val="000000" w:themeColor="text1"/>
          <w:spacing w:val="-5"/>
          <w:sz w:val="22"/>
          <w:szCs w:val="22"/>
          <w:lang w:val="es-EC"/>
        </w:rPr>
      </w:pPr>
      <w:r w:rsidRPr="00D04B1A">
        <w:rPr>
          <w:rFonts w:asciiTheme="minorHAnsi" w:hAnsiTheme="minorHAnsi" w:cs="Arial"/>
          <w:b/>
          <w:color w:val="000000" w:themeColor="text1"/>
          <w:spacing w:val="-5"/>
          <w:sz w:val="22"/>
          <w:szCs w:val="22"/>
          <w:lang w:val="es-EC"/>
        </w:rPr>
        <w:t xml:space="preserve"> INFORMACIÓN QUE DISPONE LA ENTIDAD.</w:t>
      </w:r>
    </w:p>
    <w:p w:rsidR="000C2426" w:rsidRPr="00D04B1A" w:rsidRDefault="000C2426" w:rsidP="000C2426">
      <w:pPr>
        <w:pStyle w:val="Prrafodelista"/>
        <w:spacing w:after="0" w:line="240" w:lineRule="auto"/>
        <w:ind w:left="0"/>
        <w:jc w:val="both"/>
        <w:rPr>
          <w:rFonts w:cs="Arial"/>
          <w:b/>
          <w:color w:val="000000" w:themeColor="text1"/>
          <w:spacing w:val="-5"/>
          <w:lang w:val="es-EC"/>
        </w:rPr>
      </w:pPr>
    </w:p>
    <w:p w:rsidR="000C2426" w:rsidRPr="00D04B1A" w:rsidRDefault="000C2426" w:rsidP="000C2426">
      <w:pPr>
        <w:jc w:val="both"/>
        <w:rPr>
          <w:rFonts w:cs="Arial"/>
          <w:color w:val="000000" w:themeColor="text1"/>
          <w:spacing w:val="-5"/>
          <w:sz w:val="22"/>
          <w:szCs w:val="22"/>
          <w:lang w:val="es-EC"/>
        </w:rPr>
      </w:pPr>
      <w:r w:rsidRPr="00D04B1A">
        <w:rPr>
          <w:rFonts w:cs="Arial"/>
          <w:color w:val="000000" w:themeColor="text1"/>
          <w:spacing w:val="-5"/>
          <w:sz w:val="22"/>
          <w:szCs w:val="22"/>
          <w:lang w:val="es-EC"/>
        </w:rPr>
        <w:t>Consta como parte del expediente del proceso los siguientes documentos:</w:t>
      </w:r>
    </w:p>
    <w:p w:rsidR="000C2426" w:rsidRPr="00D04B1A" w:rsidRDefault="000C2426" w:rsidP="000C2426">
      <w:pPr>
        <w:pStyle w:val="Prrafodelista"/>
        <w:numPr>
          <w:ilvl w:val="0"/>
          <w:numId w:val="1"/>
        </w:numPr>
        <w:spacing w:after="0" w:line="240" w:lineRule="auto"/>
        <w:jc w:val="both"/>
        <w:rPr>
          <w:rFonts w:cs="Arial"/>
          <w:kern w:val="24"/>
        </w:rPr>
      </w:pPr>
      <w:r w:rsidRPr="00D04B1A">
        <w:rPr>
          <w:rFonts w:cs="Arial"/>
          <w:kern w:val="24"/>
        </w:rPr>
        <w:t>Informe Nro. CZ4-GIMD-094 (Técnico de obras)</w:t>
      </w:r>
    </w:p>
    <w:p w:rsidR="000C2426" w:rsidRPr="00D04B1A" w:rsidRDefault="000C2426" w:rsidP="000C2426">
      <w:pPr>
        <w:pStyle w:val="Prrafodelista"/>
        <w:numPr>
          <w:ilvl w:val="0"/>
          <w:numId w:val="1"/>
        </w:numPr>
        <w:spacing w:after="0" w:line="240" w:lineRule="auto"/>
        <w:jc w:val="both"/>
        <w:rPr>
          <w:rFonts w:cs="Arial"/>
          <w:kern w:val="24"/>
        </w:rPr>
      </w:pPr>
      <w:r w:rsidRPr="00D04B1A">
        <w:rPr>
          <w:rFonts w:cs="Arial"/>
          <w:kern w:val="24"/>
        </w:rPr>
        <w:t>Informe Nro. CZ4-UZCVA-100-2019 (Técnico comercial)</w:t>
      </w:r>
    </w:p>
    <w:p w:rsidR="000C2426" w:rsidRPr="00D04B1A" w:rsidRDefault="000C2426" w:rsidP="000C2426">
      <w:pPr>
        <w:pStyle w:val="Prrafodelista"/>
        <w:numPr>
          <w:ilvl w:val="0"/>
          <w:numId w:val="1"/>
        </w:numPr>
        <w:spacing w:after="0" w:line="240" w:lineRule="auto"/>
        <w:jc w:val="both"/>
        <w:rPr>
          <w:rFonts w:cs="Arial"/>
          <w:kern w:val="24"/>
        </w:rPr>
      </w:pPr>
      <w:r w:rsidRPr="00D04B1A">
        <w:rPr>
          <w:rFonts w:cs="Arial"/>
          <w:kern w:val="24"/>
        </w:rPr>
        <w:t>Informe Nro. M-366-2019( Técnico Viabilidad)</w:t>
      </w:r>
    </w:p>
    <w:p w:rsidR="000C2426" w:rsidRPr="00D04B1A" w:rsidRDefault="000C2426" w:rsidP="000C2426">
      <w:pPr>
        <w:pStyle w:val="Sinespaciado"/>
        <w:jc w:val="both"/>
        <w:rPr>
          <w:rFonts w:asciiTheme="minorHAnsi" w:eastAsiaTheme="minorEastAsia" w:hAnsiTheme="minorHAnsi" w:cs="Arial"/>
          <w:color w:val="000000" w:themeColor="text1"/>
          <w:spacing w:val="-5"/>
          <w:kern w:val="0"/>
          <w:sz w:val="22"/>
          <w:szCs w:val="22"/>
        </w:rPr>
      </w:pP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eastAsiaTheme="minorEastAsia" w:hAnsiTheme="minorHAnsi" w:cs="Arial"/>
          <w:b/>
          <w:color w:val="000000" w:themeColor="text1"/>
          <w:spacing w:val="-5"/>
          <w:kern w:val="0"/>
          <w:sz w:val="22"/>
          <w:szCs w:val="22"/>
        </w:rPr>
        <w:t xml:space="preserve"> </w:t>
      </w:r>
      <w:r w:rsidRPr="00D04B1A">
        <w:rPr>
          <w:rFonts w:asciiTheme="minorHAnsi" w:hAnsiTheme="minorHAnsi" w:cs="Arial"/>
          <w:b/>
          <w:sz w:val="22"/>
          <w:szCs w:val="22"/>
        </w:rPr>
        <w:t>OBJETO DE LA CONTRATACIÓN.</w:t>
      </w:r>
    </w:p>
    <w:p w:rsidR="000C2426" w:rsidRPr="00D04B1A" w:rsidRDefault="000C2426" w:rsidP="000C2426">
      <w:pPr>
        <w:jc w:val="both"/>
        <w:rPr>
          <w:rFonts w:eastAsia="MV Boli" w:cs="Arial"/>
          <w:bCs/>
          <w:color w:val="000000"/>
          <w:sz w:val="22"/>
          <w:szCs w:val="22"/>
          <w:lang w:val="es-EC"/>
        </w:rPr>
      </w:pPr>
    </w:p>
    <w:p w:rsidR="000C2426" w:rsidRPr="00D04B1A" w:rsidRDefault="000C2426" w:rsidP="000C2426">
      <w:pPr>
        <w:jc w:val="both"/>
        <w:rPr>
          <w:rFonts w:eastAsia="Times New Roman" w:cs="Arial"/>
          <w:sz w:val="22"/>
          <w:szCs w:val="22"/>
          <w:lang w:eastAsia="es-EC"/>
        </w:rPr>
      </w:pPr>
      <w:r w:rsidRPr="00D04B1A">
        <w:rPr>
          <w:rFonts w:cs="Arial"/>
          <w:sz w:val="22"/>
          <w:szCs w:val="22"/>
        </w:rPr>
        <w:t xml:space="preserve">Dar en arrendamiento </w:t>
      </w:r>
      <w:r w:rsidRPr="00D04B1A">
        <w:rPr>
          <w:rFonts w:eastAsia="Times New Roman" w:cs="Arial"/>
          <w:sz w:val="22"/>
          <w:szCs w:val="22"/>
          <w:lang w:eastAsia="es-EC"/>
        </w:rPr>
        <w:t>el Varadero del Puerto Pesquero Artesanal de San Mateo, provincia de Manabí</w:t>
      </w:r>
    </w:p>
    <w:p w:rsidR="000C2426" w:rsidRPr="00D04B1A" w:rsidRDefault="000C2426" w:rsidP="000C2426">
      <w:pPr>
        <w:jc w:val="both"/>
        <w:rPr>
          <w:rFonts w:cs="Arial"/>
          <w:sz w:val="22"/>
          <w:szCs w:val="22"/>
        </w:rPr>
      </w:pP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eastAsiaTheme="minorEastAsia" w:hAnsiTheme="minorHAnsi" w:cs="Arial"/>
          <w:kern w:val="0"/>
          <w:sz w:val="22"/>
          <w:szCs w:val="22"/>
        </w:rPr>
        <w:t xml:space="preserve"> </w:t>
      </w:r>
      <w:r w:rsidRPr="00D04B1A">
        <w:rPr>
          <w:rFonts w:asciiTheme="minorHAnsi" w:hAnsiTheme="minorHAnsi" w:cs="Arial"/>
          <w:b/>
          <w:sz w:val="22"/>
          <w:szCs w:val="22"/>
        </w:rPr>
        <w:t>ESPECIFICACIONES</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lang w:val="es-EC"/>
        </w:rPr>
      </w:pPr>
      <w:r w:rsidRPr="00D04B1A">
        <w:rPr>
          <w:rFonts w:asciiTheme="minorHAnsi" w:hAnsiTheme="minorHAnsi" w:cs="Arial"/>
          <w:b/>
          <w:sz w:val="22"/>
          <w:szCs w:val="22"/>
        </w:rPr>
        <w:t xml:space="preserve"> ESPECIFICACIONES GENERALES:</w:t>
      </w:r>
    </w:p>
    <w:p w:rsidR="000C2426" w:rsidRPr="00D04B1A" w:rsidRDefault="000C2426" w:rsidP="000C2426">
      <w:pPr>
        <w:pStyle w:val="Prrafodelista"/>
        <w:spacing w:after="0" w:line="240" w:lineRule="auto"/>
        <w:ind w:left="0"/>
        <w:jc w:val="both"/>
        <w:rPr>
          <w:rFonts w:cs="Arial"/>
          <w:b/>
          <w:lang w:val="es-EC"/>
        </w:rPr>
      </w:pPr>
      <w:r w:rsidRPr="00D04B1A">
        <w:rPr>
          <w:rFonts w:cs="Arial"/>
          <w:b/>
          <w:lang w:val="es-EC"/>
        </w:rPr>
        <w:t xml:space="preserve"> </w:t>
      </w:r>
    </w:p>
    <w:tbl>
      <w:tblPr>
        <w:tblStyle w:val="Tablaconcuadrcula"/>
        <w:tblW w:w="0" w:type="auto"/>
        <w:tblLook w:val="04A0" w:firstRow="1" w:lastRow="0" w:firstColumn="1" w:lastColumn="0" w:noHBand="0" w:noVBand="1"/>
      </w:tblPr>
      <w:tblGrid>
        <w:gridCol w:w="1526"/>
        <w:gridCol w:w="4536"/>
        <w:gridCol w:w="2582"/>
      </w:tblGrid>
      <w:tr w:rsidR="000C2426" w:rsidRPr="00D04B1A" w:rsidTr="005579A1">
        <w:tc>
          <w:tcPr>
            <w:tcW w:w="1526" w:type="dxa"/>
          </w:tcPr>
          <w:p w:rsidR="000C2426" w:rsidRPr="00D04B1A" w:rsidRDefault="000C2426" w:rsidP="005579A1">
            <w:pPr>
              <w:pStyle w:val="Prrafodelista"/>
              <w:ind w:left="0"/>
              <w:jc w:val="both"/>
              <w:rPr>
                <w:rFonts w:cs="Arial"/>
                <w:b/>
                <w:lang w:val="es-EC"/>
              </w:rPr>
            </w:pPr>
            <w:r w:rsidRPr="00D04B1A">
              <w:rPr>
                <w:rFonts w:cs="Arial"/>
                <w:b/>
                <w:lang w:val="es-EC"/>
              </w:rPr>
              <w:t>INMUEBLE</w:t>
            </w:r>
          </w:p>
        </w:tc>
        <w:tc>
          <w:tcPr>
            <w:tcW w:w="4536" w:type="dxa"/>
          </w:tcPr>
          <w:p w:rsidR="000C2426" w:rsidRPr="00D04B1A" w:rsidRDefault="000C2426" w:rsidP="005579A1">
            <w:pPr>
              <w:pStyle w:val="Prrafodelista"/>
              <w:ind w:left="0"/>
              <w:jc w:val="both"/>
              <w:rPr>
                <w:rFonts w:cs="Arial"/>
                <w:b/>
                <w:lang w:val="es-EC"/>
              </w:rPr>
            </w:pPr>
            <w:r w:rsidRPr="00D04B1A">
              <w:rPr>
                <w:rFonts w:cs="Arial"/>
                <w:b/>
                <w:lang w:val="es-EC"/>
              </w:rPr>
              <w:t>DECRIPCIÓN</w:t>
            </w:r>
          </w:p>
        </w:tc>
        <w:tc>
          <w:tcPr>
            <w:tcW w:w="2582" w:type="dxa"/>
          </w:tcPr>
          <w:p w:rsidR="000C2426" w:rsidRPr="00D04B1A" w:rsidRDefault="000C2426" w:rsidP="005579A1">
            <w:pPr>
              <w:pStyle w:val="Prrafodelista"/>
              <w:ind w:left="0"/>
              <w:jc w:val="both"/>
              <w:rPr>
                <w:rFonts w:cs="Arial"/>
                <w:b/>
                <w:lang w:val="es-EC"/>
              </w:rPr>
            </w:pPr>
            <w:r w:rsidRPr="00D04B1A">
              <w:rPr>
                <w:rFonts w:cs="Arial"/>
                <w:b/>
                <w:lang w:val="es-EC"/>
              </w:rPr>
              <w:t>ÁREA M2 A ARRENDAR</w:t>
            </w:r>
          </w:p>
        </w:tc>
      </w:tr>
      <w:tr w:rsidR="000C2426" w:rsidRPr="00D04B1A" w:rsidTr="005579A1">
        <w:tc>
          <w:tcPr>
            <w:tcW w:w="1526" w:type="dxa"/>
          </w:tcPr>
          <w:p w:rsidR="000C2426" w:rsidRPr="00D04B1A" w:rsidRDefault="000C2426" w:rsidP="005579A1">
            <w:pPr>
              <w:pStyle w:val="Prrafodelista"/>
              <w:tabs>
                <w:tab w:val="left" w:pos="1215"/>
              </w:tabs>
              <w:ind w:left="0"/>
              <w:jc w:val="both"/>
              <w:rPr>
                <w:rFonts w:cs="Arial"/>
                <w:b/>
                <w:lang w:val="es-EC"/>
              </w:rPr>
            </w:pPr>
            <w:r w:rsidRPr="00D04B1A">
              <w:rPr>
                <w:rFonts w:cs="Arial"/>
                <w:lang w:val="es-EC"/>
              </w:rPr>
              <w:t>PPA SAN MATEO</w:t>
            </w:r>
          </w:p>
        </w:tc>
        <w:tc>
          <w:tcPr>
            <w:tcW w:w="4536" w:type="dxa"/>
          </w:tcPr>
          <w:p w:rsidR="000C2426" w:rsidRPr="00D04B1A" w:rsidRDefault="000C2426" w:rsidP="005579A1">
            <w:pPr>
              <w:pStyle w:val="Prrafodelista"/>
              <w:ind w:left="0"/>
              <w:jc w:val="both"/>
              <w:rPr>
                <w:rFonts w:cs="Arial"/>
                <w:b/>
                <w:lang w:val="es-EC"/>
              </w:rPr>
            </w:pPr>
            <w:r w:rsidRPr="00D04B1A">
              <w:rPr>
                <w:rFonts w:cs="Arial"/>
                <w:b/>
                <w:lang w:val="es-EC"/>
              </w:rPr>
              <w:t>VARADERO DEL PUERTO PESQUERO ARTESANAL SAN MATEO</w:t>
            </w:r>
          </w:p>
        </w:tc>
        <w:tc>
          <w:tcPr>
            <w:tcW w:w="2582" w:type="dxa"/>
          </w:tcPr>
          <w:p w:rsidR="000C2426" w:rsidRPr="00D04B1A" w:rsidRDefault="000C2426" w:rsidP="005579A1">
            <w:pPr>
              <w:pStyle w:val="Prrafodelista"/>
              <w:ind w:left="0"/>
              <w:jc w:val="both"/>
              <w:rPr>
                <w:rFonts w:cs="Arial"/>
                <w:b/>
                <w:lang w:val="es-EC"/>
              </w:rPr>
            </w:pPr>
            <w:r w:rsidRPr="00D04B1A">
              <w:rPr>
                <w:rFonts w:cs="Arial"/>
                <w:lang w:val="es-EC"/>
              </w:rPr>
              <w:t>2.970,45 m2</w:t>
            </w:r>
          </w:p>
        </w:tc>
      </w:tr>
    </w:tbl>
    <w:p w:rsidR="000C2426" w:rsidRPr="00D04B1A" w:rsidRDefault="000C2426" w:rsidP="000C2426">
      <w:pPr>
        <w:spacing w:line="288" w:lineRule="auto"/>
        <w:contextualSpacing/>
        <w:jc w:val="both"/>
        <w:rPr>
          <w:rFonts w:cs="Arial"/>
          <w:noProof/>
          <w:spacing w:val="-2"/>
          <w:sz w:val="22"/>
          <w:szCs w:val="22"/>
          <w:lang w:eastAsia="en-US"/>
        </w:rPr>
      </w:pPr>
    </w:p>
    <w:p w:rsidR="000C2426" w:rsidRPr="00D04B1A" w:rsidRDefault="000C2426" w:rsidP="000C2426">
      <w:pPr>
        <w:spacing w:line="288" w:lineRule="auto"/>
        <w:contextualSpacing/>
        <w:jc w:val="both"/>
        <w:rPr>
          <w:rFonts w:cs="Arial"/>
          <w:noProof/>
          <w:spacing w:val="-2"/>
          <w:sz w:val="22"/>
          <w:szCs w:val="22"/>
          <w:lang w:eastAsia="en-US"/>
        </w:rPr>
      </w:pPr>
      <w:r w:rsidRPr="00D04B1A">
        <w:rPr>
          <w:rFonts w:cs="Arial"/>
          <w:noProof/>
          <w:spacing w:val="-2"/>
          <w:sz w:val="22"/>
          <w:szCs w:val="22"/>
          <w:lang w:eastAsia="en-US"/>
        </w:rPr>
        <w:t>El arrendamiento incluye el derecho a utilizar la vía de acceso al predio.</w:t>
      </w:r>
    </w:p>
    <w:p w:rsidR="000C2426" w:rsidRPr="00D04B1A" w:rsidRDefault="000C2426" w:rsidP="000C2426">
      <w:pPr>
        <w:jc w:val="both"/>
        <w:rPr>
          <w:rFonts w:eastAsia="MV Boli" w:cs="Arial"/>
          <w:bCs/>
          <w:color w:val="000000"/>
          <w:sz w:val="22"/>
          <w:szCs w:val="22"/>
        </w:rPr>
      </w:pPr>
    </w:p>
    <w:p w:rsidR="000C2426" w:rsidRPr="00D04B1A" w:rsidRDefault="000C2426" w:rsidP="000C2426">
      <w:pPr>
        <w:pStyle w:val="Prrafodelista"/>
        <w:numPr>
          <w:ilvl w:val="1"/>
          <w:numId w:val="12"/>
        </w:numPr>
        <w:spacing w:after="0" w:line="240" w:lineRule="auto"/>
        <w:jc w:val="both"/>
        <w:rPr>
          <w:rFonts w:cs="Arial"/>
          <w:b/>
          <w:lang w:val="es-EC"/>
        </w:rPr>
      </w:pPr>
      <w:r w:rsidRPr="00D04B1A">
        <w:rPr>
          <w:rFonts w:eastAsia="MV Boli" w:cs="Arial"/>
          <w:b/>
          <w:bCs/>
          <w:color w:val="000000"/>
        </w:rPr>
        <w:t xml:space="preserve"> </w:t>
      </w:r>
      <w:r w:rsidRPr="00D04B1A">
        <w:rPr>
          <w:rFonts w:cs="Arial"/>
          <w:b/>
          <w:color w:val="000000" w:themeColor="text1"/>
          <w:spacing w:val="-5"/>
          <w:lang w:val="es-EC"/>
        </w:rPr>
        <w:t>ESPECIFICACIONES TÉCNICAS DEL INMUEBLE:</w:t>
      </w:r>
    </w:p>
    <w:p w:rsidR="000C2426" w:rsidRPr="00D04B1A" w:rsidRDefault="000C2426" w:rsidP="000C2426">
      <w:pPr>
        <w:widowControl w:val="0"/>
        <w:kinsoku w:val="0"/>
        <w:overflowPunct w:val="0"/>
        <w:jc w:val="both"/>
        <w:textAlignment w:val="baseline"/>
        <w:rPr>
          <w:rFonts w:cs="Arial"/>
          <w:i/>
          <w:color w:val="000000" w:themeColor="text1"/>
          <w:spacing w:val="-5"/>
          <w:sz w:val="22"/>
          <w:szCs w:val="22"/>
          <w:lang w:val="es-EC"/>
        </w:rPr>
      </w:pPr>
    </w:p>
    <w:p w:rsidR="000C2426" w:rsidRPr="00D04B1A" w:rsidRDefault="000C2426" w:rsidP="000C2426">
      <w:pPr>
        <w:widowControl w:val="0"/>
        <w:kinsoku w:val="0"/>
        <w:overflowPunct w:val="0"/>
        <w:jc w:val="both"/>
        <w:textAlignment w:val="baseline"/>
        <w:rPr>
          <w:rFonts w:cs="Arial"/>
          <w:color w:val="000000" w:themeColor="text1"/>
          <w:spacing w:val="-5"/>
          <w:sz w:val="22"/>
          <w:szCs w:val="22"/>
          <w:lang w:val="es-EC"/>
        </w:rPr>
      </w:pPr>
      <w:r w:rsidRPr="00D04B1A">
        <w:rPr>
          <w:rFonts w:cs="Arial"/>
          <w:color w:val="000000" w:themeColor="text1"/>
          <w:spacing w:val="-5"/>
          <w:sz w:val="22"/>
          <w:szCs w:val="22"/>
          <w:lang w:val="es-EC"/>
        </w:rPr>
        <w:t>El área es de 2.970,45m2, con las siguientes especificaciones técnicas:</w:t>
      </w:r>
    </w:p>
    <w:p w:rsidR="000C2426" w:rsidRPr="00D04B1A" w:rsidRDefault="000C2426" w:rsidP="000C2426">
      <w:pPr>
        <w:jc w:val="both"/>
        <w:rPr>
          <w:rFonts w:cs="Arial"/>
          <w:b/>
          <w:sz w:val="22"/>
          <w:szCs w:val="22"/>
          <w:lang w:val="es-EC"/>
        </w:rPr>
      </w:pPr>
    </w:p>
    <w:p w:rsidR="000C2426" w:rsidRPr="00D04B1A" w:rsidRDefault="000C2426" w:rsidP="000C2426">
      <w:pPr>
        <w:jc w:val="both"/>
        <w:rPr>
          <w:rFonts w:eastAsia="Times New Roman" w:cs="Arial"/>
          <w:b/>
          <w:sz w:val="22"/>
          <w:szCs w:val="22"/>
          <w:u w:val="single"/>
        </w:rPr>
      </w:pPr>
      <w:r w:rsidRPr="00D04B1A">
        <w:rPr>
          <w:rFonts w:eastAsia="Times New Roman" w:cs="Arial"/>
          <w:b/>
          <w:sz w:val="22"/>
          <w:szCs w:val="22"/>
          <w:u w:val="single"/>
        </w:rPr>
        <w:t>CARACTERÍSTICAS DEL LOCAL</w:t>
      </w:r>
    </w:p>
    <w:p w:rsidR="000C2426" w:rsidRPr="00D04B1A" w:rsidRDefault="000C2426" w:rsidP="000C2426">
      <w:pPr>
        <w:ind w:firstLine="708"/>
        <w:jc w:val="both"/>
        <w:rPr>
          <w:rFonts w:cs="Arial"/>
          <w:b/>
          <w:sz w:val="22"/>
          <w:szCs w:val="22"/>
          <w:u w:val="single"/>
        </w:rPr>
      </w:pPr>
      <w:r w:rsidRPr="00D04B1A">
        <w:rPr>
          <w:rFonts w:cs="Arial"/>
          <w:b/>
          <w:sz w:val="22"/>
          <w:szCs w:val="22"/>
          <w:u w:val="single"/>
        </w:rPr>
        <w:t>ARQUITECTÓNICO – ACABADO</w:t>
      </w:r>
    </w:p>
    <w:p w:rsidR="000C2426" w:rsidRPr="00D04B1A" w:rsidRDefault="000C2426" w:rsidP="000C2426">
      <w:pPr>
        <w:pStyle w:val="Prrafodelista"/>
        <w:numPr>
          <w:ilvl w:val="0"/>
          <w:numId w:val="1"/>
        </w:numPr>
        <w:jc w:val="both"/>
        <w:rPr>
          <w:rFonts w:cs="Arial"/>
        </w:rPr>
      </w:pPr>
      <w:r w:rsidRPr="00D04B1A">
        <w:rPr>
          <w:rFonts w:cs="Arial"/>
        </w:rPr>
        <w:t>Piso: adoquines</w:t>
      </w:r>
    </w:p>
    <w:p w:rsidR="000C2426" w:rsidRPr="00D04B1A" w:rsidRDefault="000C2426" w:rsidP="000C2426">
      <w:pPr>
        <w:pStyle w:val="Prrafodelista"/>
        <w:numPr>
          <w:ilvl w:val="0"/>
          <w:numId w:val="1"/>
        </w:numPr>
        <w:jc w:val="both"/>
        <w:rPr>
          <w:rFonts w:cs="Arial"/>
        </w:rPr>
      </w:pPr>
      <w:r w:rsidRPr="00D04B1A">
        <w:rPr>
          <w:rFonts w:cs="Arial"/>
        </w:rPr>
        <w:t>Área abierta para respectivos mantenimientos de embarcaciones.</w:t>
      </w:r>
    </w:p>
    <w:p w:rsidR="000C2426" w:rsidRPr="00D04B1A" w:rsidRDefault="000C2426" w:rsidP="000C2426">
      <w:pPr>
        <w:ind w:firstLine="708"/>
        <w:jc w:val="both"/>
        <w:rPr>
          <w:rFonts w:cs="Arial"/>
          <w:b/>
          <w:sz w:val="22"/>
          <w:szCs w:val="22"/>
          <w:u w:val="single"/>
        </w:rPr>
      </w:pPr>
      <w:r w:rsidRPr="00D04B1A">
        <w:rPr>
          <w:rFonts w:cs="Arial"/>
          <w:b/>
          <w:sz w:val="22"/>
          <w:szCs w:val="22"/>
          <w:u w:val="single"/>
        </w:rPr>
        <w:lastRenderedPageBreak/>
        <w:t>INSTALACIONES ELÉCTRICAS</w:t>
      </w:r>
    </w:p>
    <w:p w:rsidR="000C2426" w:rsidRPr="00D04B1A" w:rsidRDefault="000C2426" w:rsidP="000C2426">
      <w:pPr>
        <w:pStyle w:val="Prrafodelista"/>
        <w:numPr>
          <w:ilvl w:val="0"/>
          <w:numId w:val="4"/>
        </w:numPr>
        <w:spacing w:after="160" w:line="259" w:lineRule="auto"/>
        <w:jc w:val="both"/>
        <w:rPr>
          <w:rFonts w:cs="Arial"/>
          <w:color w:val="000000" w:themeColor="text1"/>
          <w:spacing w:val="-5"/>
        </w:rPr>
      </w:pPr>
      <w:r w:rsidRPr="00D04B1A">
        <w:rPr>
          <w:rFonts w:cs="Arial"/>
        </w:rPr>
        <w:t>Punto de iluminación</w:t>
      </w:r>
    </w:p>
    <w:p w:rsidR="000C2426" w:rsidRPr="00D04B1A" w:rsidRDefault="000C2426" w:rsidP="000C2426">
      <w:pPr>
        <w:pStyle w:val="Prrafodelista"/>
        <w:numPr>
          <w:ilvl w:val="0"/>
          <w:numId w:val="4"/>
        </w:numPr>
        <w:spacing w:after="160" w:line="259" w:lineRule="auto"/>
        <w:jc w:val="both"/>
        <w:rPr>
          <w:rFonts w:cs="Arial"/>
          <w:color w:val="000000" w:themeColor="text1"/>
          <w:spacing w:val="-5"/>
        </w:rPr>
      </w:pPr>
      <w:r w:rsidRPr="00D04B1A">
        <w:rPr>
          <w:rFonts w:cs="Arial"/>
        </w:rPr>
        <w:t>Tomacorrientes</w:t>
      </w: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hAnsiTheme="minorHAnsi" w:cs="Arial"/>
          <w:b/>
          <w:sz w:val="22"/>
          <w:szCs w:val="22"/>
        </w:rPr>
        <w:t xml:space="preserve"> DESTINO Y USO DEL INMUEBLE.</w:t>
      </w:r>
    </w:p>
    <w:p w:rsidR="000C2426" w:rsidRPr="00D04B1A" w:rsidRDefault="000C2426" w:rsidP="000C2426">
      <w:pPr>
        <w:widowControl w:val="0"/>
        <w:kinsoku w:val="0"/>
        <w:overflowPunct w:val="0"/>
        <w:jc w:val="both"/>
        <w:textAlignment w:val="baseline"/>
        <w:rPr>
          <w:rFonts w:cs="Arial"/>
          <w:b/>
          <w:bCs/>
          <w:color w:val="000000"/>
          <w:sz w:val="22"/>
          <w:szCs w:val="22"/>
        </w:rPr>
      </w:pPr>
    </w:p>
    <w:p w:rsidR="000C2426" w:rsidRPr="00D04B1A" w:rsidRDefault="000C2426" w:rsidP="000C2426">
      <w:pPr>
        <w:jc w:val="both"/>
        <w:rPr>
          <w:rFonts w:cs="Arial"/>
          <w:spacing w:val="-2"/>
          <w:sz w:val="22"/>
          <w:szCs w:val="22"/>
        </w:rPr>
      </w:pPr>
      <w:r w:rsidRPr="00D04B1A">
        <w:rPr>
          <w:rFonts w:cs="Arial"/>
          <w:spacing w:val="-2"/>
          <w:sz w:val="22"/>
          <w:szCs w:val="22"/>
        </w:rPr>
        <w:t>El Varadero de 2.970,45 m2 ubicado en el Puerto Pesquero Artesanal de San Mateo será destinado el uso  principal para varar y desvarar mantenimientos de embarcaciones y similares  relacionados con esta actividad.</w:t>
      </w:r>
      <w:r w:rsidRPr="00D04B1A">
        <w:rPr>
          <w:rFonts w:cs="Arial"/>
          <w:spacing w:val="-2"/>
          <w:sz w:val="22"/>
          <w:szCs w:val="22"/>
        </w:rPr>
        <w:tab/>
      </w:r>
    </w:p>
    <w:p w:rsidR="00FB0048" w:rsidRPr="00D04B1A" w:rsidRDefault="00FB0048" w:rsidP="000C2426">
      <w:pPr>
        <w:jc w:val="both"/>
        <w:rPr>
          <w:rFonts w:cs="Arial"/>
          <w:spacing w:val="-2"/>
          <w:sz w:val="22"/>
          <w:szCs w:val="22"/>
        </w:rPr>
      </w:pPr>
    </w:p>
    <w:p w:rsidR="000C2426" w:rsidRPr="00D04B1A" w:rsidRDefault="000C2426" w:rsidP="000C2426">
      <w:pPr>
        <w:jc w:val="both"/>
        <w:rPr>
          <w:rFonts w:cs="Arial"/>
          <w:spacing w:val="-2"/>
          <w:sz w:val="22"/>
          <w:szCs w:val="22"/>
        </w:rPr>
      </w:pPr>
      <w:r w:rsidRPr="00D04B1A">
        <w:rPr>
          <w:rFonts w:cs="Arial"/>
          <w:spacing w:val="-2"/>
          <w:sz w:val="22"/>
          <w:szCs w:val="22"/>
        </w:rPr>
        <w:t>El ARRENDATARIO se obliga a que el destino y uso que dará al espacio entregado en arrendamiento corresponda únicamente a los habilitados en este numeral.</w:t>
      </w:r>
    </w:p>
    <w:p w:rsidR="000C2426" w:rsidRPr="00D04B1A" w:rsidRDefault="000C2426" w:rsidP="000C2426">
      <w:pPr>
        <w:jc w:val="both"/>
        <w:rPr>
          <w:rFonts w:cs="Arial"/>
          <w:spacing w:val="-2"/>
          <w:sz w:val="22"/>
          <w:szCs w:val="22"/>
        </w:rPr>
      </w:pPr>
    </w:p>
    <w:p w:rsidR="000C2426" w:rsidRPr="00D04B1A" w:rsidRDefault="000C2426" w:rsidP="000C2426">
      <w:pPr>
        <w:jc w:val="both"/>
        <w:rPr>
          <w:rFonts w:cs="Arial"/>
          <w:spacing w:val="-2"/>
          <w:sz w:val="22"/>
          <w:szCs w:val="22"/>
        </w:rPr>
      </w:pPr>
      <w:r w:rsidRPr="00D04B1A">
        <w:rPr>
          <w:rFonts w:cs="Arial"/>
          <w:spacing w:val="-2"/>
          <w:sz w:val="22"/>
          <w:szCs w:val="2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rsidR="000C2426" w:rsidRPr="00D04B1A" w:rsidRDefault="000C2426" w:rsidP="000C2426">
      <w:pPr>
        <w:jc w:val="both"/>
        <w:rPr>
          <w:rFonts w:eastAsia="Times New Roman" w:cs="Arial"/>
          <w:sz w:val="22"/>
          <w:szCs w:val="22"/>
          <w:lang w:val="es-EC" w:eastAsia="es-EC"/>
        </w:rPr>
      </w:pPr>
    </w:p>
    <w:p w:rsidR="000C2426" w:rsidRPr="00D04B1A" w:rsidRDefault="000C2426" w:rsidP="000C2426">
      <w:pPr>
        <w:jc w:val="both"/>
        <w:rPr>
          <w:rFonts w:cs="Arial"/>
          <w:spacing w:val="-2"/>
          <w:sz w:val="22"/>
          <w:szCs w:val="22"/>
        </w:rPr>
      </w:pPr>
      <w:r w:rsidRPr="00D04B1A">
        <w:rPr>
          <w:rFonts w:cs="Arial"/>
          <w:spacing w:val="-2"/>
          <w:sz w:val="22"/>
          <w:szCs w:val="22"/>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rsidR="000C2426" w:rsidRPr="00D04B1A" w:rsidRDefault="000C2426" w:rsidP="000C2426">
      <w:pPr>
        <w:pStyle w:val="Sinespaciado"/>
        <w:jc w:val="both"/>
        <w:rPr>
          <w:rFonts w:asciiTheme="minorHAnsi" w:eastAsiaTheme="minorEastAsia" w:hAnsiTheme="minorHAnsi" w:cs="Arial"/>
          <w:spacing w:val="-2"/>
          <w:kern w:val="0"/>
          <w:sz w:val="22"/>
          <w:szCs w:val="22"/>
        </w:rPr>
      </w:pPr>
    </w:p>
    <w:p w:rsidR="000C2426" w:rsidRPr="00D04B1A" w:rsidRDefault="000C2426" w:rsidP="000C2426">
      <w:pPr>
        <w:pStyle w:val="Sinespaciado"/>
        <w:numPr>
          <w:ilvl w:val="0"/>
          <w:numId w:val="12"/>
        </w:numPr>
        <w:jc w:val="both"/>
        <w:rPr>
          <w:rFonts w:asciiTheme="minorHAnsi" w:hAnsiTheme="minorHAnsi" w:cs="Arial"/>
          <w:sz w:val="22"/>
          <w:szCs w:val="22"/>
        </w:rPr>
      </w:pPr>
      <w:r w:rsidRPr="00D04B1A">
        <w:rPr>
          <w:rFonts w:asciiTheme="minorHAnsi" w:eastAsiaTheme="minorEastAsia" w:hAnsiTheme="minorHAnsi" w:cs="Arial"/>
          <w:b/>
          <w:spacing w:val="-2"/>
          <w:kern w:val="0"/>
          <w:sz w:val="22"/>
          <w:szCs w:val="22"/>
        </w:rPr>
        <w:t xml:space="preserve"> </w:t>
      </w:r>
      <w:r w:rsidRPr="00D04B1A">
        <w:rPr>
          <w:rFonts w:asciiTheme="minorHAnsi" w:hAnsiTheme="minorHAnsi" w:cs="Arial"/>
          <w:b/>
          <w:sz w:val="22"/>
          <w:szCs w:val="22"/>
        </w:rPr>
        <w:t>ASPECTOS ECONÓMICOS.</w:t>
      </w:r>
    </w:p>
    <w:p w:rsidR="000C2426" w:rsidRPr="00D04B1A" w:rsidRDefault="000C2426" w:rsidP="000C2426">
      <w:pPr>
        <w:widowControl w:val="0"/>
        <w:shd w:val="clear" w:color="auto" w:fill="FFFFFF"/>
        <w:tabs>
          <w:tab w:val="left" w:pos="567"/>
        </w:tabs>
        <w:autoSpaceDE w:val="0"/>
        <w:autoSpaceDN w:val="0"/>
        <w:adjustRightInd w:val="0"/>
        <w:jc w:val="both"/>
        <w:rPr>
          <w:rFonts w:cs="Arial"/>
          <w:b/>
          <w:bCs/>
          <w:spacing w:val="-7"/>
          <w:sz w:val="22"/>
          <w:szCs w:val="22"/>
        </w:rPr>
      </w:pPr>
    </w:p>
    <w:p w:rsidR="000C2426" w:rsidRPr="00D04B1A" w:rsidRDefault="000C2426" w:rsidP="000C2426">
      <w:pPr>
        <w:suppressAutoHyphens/>
        <w:jc w:val="both"/>
        <w:textAlignment w:val="baseline"/>
        <w:rPr>
          <w:rFonts w:cs="Arial"/>
          <w:sz w:val="22"/>
          <w:szCs w:val="22"/>
        </w:rPr>
      </w:pPr>
      <w:r w:rsidRPr="00D04B1A">
        <w:rPr>
          <w:rFonts w:cs="Arial"/>
          <w:b/>
          <w:sz w:val="22"/>
          <w:szCs w:val="22"/>
        </w:rPr>
        <w:t xml:space="preserve">a) Canon de arrendamiento: </w:t>
      </w:r>
    </w:p>
    <w:p w:rsidR="000C2426" w:rsidRPr="00D04B1A" w:rsidRDefault="000C2426" w:rsidP="000C2426">
      <w:pPr>
        <w:pStyle w:val="Prrafodelista"/>
        <w:tabs>
          <w:tab w:val="left" w:pos="3120"/>
        </w:tabs>
        <w:suppressAutoHyphens/>
        <w:spacing w:after="0" w:line="240" w:lineRule="auto"/>
        <w:ind w:left="0"/>
        <w:jc w:val="both"/>
        <w:textAlignment w:val="baseline"/>
        <w:rPr>
          <w:rFonts w:cs="Arial"/>
        </w:rPr>
      </w:pPr>
      <w:r w:rsidRPr="00D04B1A">
        <w:rPr>
          <w:rFonts w:cs="Arial"/>
        </w:rPr>
        <w:tab/>
      </w:r>
    </w:p>
    <w:p w:rsidR="000C2426" w:rsidRPr="00D04B1A" w:rsidRDefault="000C2426" w:rsidP="000C2426">
      <w:pPr>
        <w:suppressAutoHyphens/>
        <w:jc w:val="both"/>
        <w:textAlignment w:val="baseline"/>
        <w:rPr>
          <w:rFonts w:cs="Arial"/>
          <w:color w:val="000000" w:themeColor="text1"/>
          <w:spacing w:val="-2"/>
          <w:sz w:val="22"/>
          <w:szCs w:val="22"/>
        </w:rPr>
      </w:pPr>
      <w:r w:rsidRPr="00D04B1A">
        <w:rPr>
          <w:rFonts w:cs="Arial"/>
          <w:spacing w:val="-2"/>
          <w:sz w:val="22"/>
          <w:szCs w:val="22"/>
        </w:rPr>
        <w:t>Se establece como canon base de arrendamiento mensual, la cantidad de $2.233,19(DOS MIL DOSCIENTOS TREINTA Y TRES Y 19/100 DÓLARES AMERICANOS</w:t>
      </w:r>
      <w:r w:rsidRPr="00D04B1A">
        <w:rPr>
          <w:rFonts w:cs="Arial"/>
          <w:color w:val="000000" w:themeColor="text1"/>
          <w:spacing w:val="-2"/>
          <w:sz w:val="22"/>
          <w:szCs w:val="22"/>
        </w:rPr>
        <w:t>) más IVA.</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suppressAutoHyphens/>
        <w:spacing w:after="0" w:line="240" w:lineRule="auto"/>
        <w:ind w:left="0"/>
        <w:jc w:val="both"/>
        <w:textAlignment w:val="baseline"/>
        <w:rPr>
          <w:rFonts w:cs="Arial"/>
          <w:spacing w:val="-2"/>
        </w:rPr>
      </w:pPr>
      <w:r w:rsidRPr="00D04B1A">
        <w:rPr>
          <w:rFonts w:cs="Arial"/>
          <w:spacing w:val="-2"/>
        </w:rPr>
        <w:t>Se entenderá como canon base al valor definido por esta Cartera de Estado sobre el cual se receptará la oferta. Cabe recalcar que no será válida ninguna oferta económica menor al valor antes establecido, de manera mensual.</w:t>
      </w:r>
    </w:p>
    <w:p w:rsidR="000C2426" w:rsidRPr="00D04B1A" w:rsidRDefault="000C2426" w:rsidP="000C2426">
      <w:pPr>
        <w:pStyle w:val="Prrafodelista"/>
        <w:suppressAutoHyphens/>
        <w:spacing w:after="0" w:line="240" w:lineRule="auto"/>
        <w:ind w:left="0"/>
        <w:jc w:val="both"/>
        <w:textAlignment w:val="baseline"/>
        <w:rPr>
          <w:rFonts w:cs="Arial"/>
          <w:spacing w:val="-2"/>
        </w:rPr>
      </w:pPr>
    </w:p>
    <w:p w:rsidR="000C2426" w:rsidRPr="00D04B1A" w:rsidRDefault="000C2426" w:rsidP="000C2426">
      <w:pPr>
        <w:pStyle w:val="Prrafodelista"/>
        <w:spacing w:after="0" w:line="240" w:lineRule="auto"/>
        <w:ind w:left="0"/>
        <w:contextualSpacing w:val="0"/>
        <w:jc w:val="both"/>
        <w:rPr>
          <w:rFonts w:cs="Arial"/>
          <w:b/>
          <w:bCs/>
          <w:lang w:val="es-EC" w:eastAsia="es-EC"/>
        </w:rPr>
      </w:pPr>
      <w:r w:rsidRPr="00D04B1A">
        <w:rPr>
          <w:rFonts w:cs="Arial"/>
          <w:b/>
          <w:bCs/>
          <w:lang w:val="es-EC" w:eastAsia="es-EC"/>
        </w:rPr>
        <w:t>c) Forma de pago:</w:t>
      </w:r>
    </w:p>
    <w:p w:rsidR="000C2426" w:rsidRPr="00D04B1A" w:rsidRDefault="000C2426" w:rsidP="000C2426">
      <w:pPr>
        <w:jc w:val="both"/>
        <w:rPr>
          <w:rFonts w:cs="Arial"/>
          <w:b/>
          <w:bCs/>
          <w:sz w:val="22"/>
          <w:szCs w:val="22"/>
          <w:lang w:val="es-EC" w:eastAsia="es-EC"/>
        </w:rPr>
      </w:pPr>
    </w:p>
    <w:p w:rsidR="000C2426" w:rsidRPr="00D04B1A" w:rsidRDefault="000C2426" w:rsidP="000C2426">
      <w:pPr>
        <w:pStyle w:val="Sinespaciado"/>
        <w:jc w:val="both"/>
        <w:rPr>
          <w:rFonts w:asciiTheme="minorHAnsi" w:hAnsiTheme="minorHAnsi"/>
          <w:b/>
          <w:sz w:val="22"/>
          <w:szCs w:val="22"/>
        </w:rPr>
      </w:pPr>
      <w:r w:rsidRPr="00D04B1A">
        <w:rPr>
          <w:rFonts w:asciiTheme="minorHAnsi" w:hAnsiTheme="minorHAnsi"/>
          <w:b/>
          <w:sz w:val="22"/>
          <w:szCs w:val="22"/>
        </w:rPr>
        <w:t xml:space="preserve">Mediante Registro Oficial No. 194 Martes 06 de Marzo de 2018-9 </w:t>
      </w:r>
    </w:p>
    <w:p w:rsidR="000C2426" w:rsidRPr="00D04B1A" w:rsidRDefault="000C2426" w:rsidP="000C2426">
      <w:pPr>
        <w:pStyle w:val="Sinespaciado"/>
        <w:jc w:val="both"/>
        <w:rPr>
          <w:rFonts w:asciiTheme="minorHAnsi" w:hAnsiTheme="minorHAnsi"/>
          <w:b/>
          <w:sz w:val="22"/>
          <w:szCs w:val="22"/>
        </w:rPr>
      </w:pPr>
      <w:r w:rsidRPr="00D04B1A">
        <w:rPr>
          <w:rFonts w:asciiTheme="minorHAnsi" w:hAnsiTheme="minorHAnsi"/>
          <w:b/>
          <w:sz w:val="22"/>
          <w:szCs w:val="22"/>
        </w:rPr>
        <w:t>No. INMOBILIAR-DGSGI-2018-001</w:t>
      </w:r>
    </w:p>
    <w:p w:rsidR="000C2426" w:rsidRPr="00D04B1A" w:rsidRDefault="000C2426" w:rsidP="000C2426">
      <w:pPr>
        <w:pStyle w:val="Sinespaciado"/>
        <w:jc w:val="both"/>
        <w:rPr>
          <w:rFonts w:asciiTheme="minorHAnsi" w:hAnsiTheme="minorHAnsi"/>
          <w:b/>
          <w:sz w:val="22"/>
          <w:szCs w:val="22"/>
        </w:rPr>
      </w:pPr>
    </w:p>
    <w:p w:rsidR="000C2426" w:rsidRPr="00D04B1A" w:rsidRDefault="000C2426" w:rsidP="000C2426">
      <w:pPr>
        <w:jc w:val="both"/>
        <w:rPr>
          <w:rFonts w:cs="Arial"/>
          <w:i/>
          <w:sz w:val="22"/>
          <w:szCs w:val="22"/>
        </w:rPr>
      </w:pPr>
      <w:r w:rsidRPr="00D04B1A">
        <w:rPr>
          <w:rFonts w:cs="Arial"/>
          <w:b/>
          <w:sz w:val="22"/>
          <w:szCs w:val="22"/>
        </w:rPr>
        <w:t xml:space="preserve">Articulo 28.- Obtención de Recursos.- </w:t>
      </w:r>
      <w:r w:rsidRPr="00D04B1A">
        <w:rPr>
          <w:rFonts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rsidR="00FB0048" w:rsidRPr="00D04B1A" w:rsidRDefault="00FB0048" w:rsidP="000C2426">
      <w:pPr>
        <w:jc w:val="both"/>
        <w:rPr>
          <w:rFonts w:cs="Arial"/>
          <w:i/>
          <w:sz w:val="22"/>
          <w:szCs w:val="22"/>
        </w:rPr>
      </w:pPr>
    </w:p>
    <w:p w:rsidR="000C2426" w:rsidRPr="00D04B1A" w:rsidRDefault="000C2426" w:rsidP="000C2426">
      <w:pPr>
        <w:jc w:val="both"/>
        <w:rPr>
          <w:rFonts w:cs="Arial"/>
          <w:sz w:val="22"/>
          <w:szCs w:val="22"/>
        </w:rPr>
      </w:pPr>
      <w:r w:rsidRPr="00D04B1A">
        <w:rPr>
          <w:rFonts w:cs="Arial"/>
          <w:sz w:val="22"/>
          <w:szCs w:val="22"/>
        </w:rPr>
        <w:t>Por lo tanto;</w:t>
      </w:r>
    </w:p>
    <w:p w:rsidR="000C2426" w:rsidRPr="00D04B1A" w:rsidRDefault="000C2426" w:rsidP="000C2426">
      <w:pPr>
        <w:pStyle w:val="Prrafodelista"/>
        <w:spacing w:after="0" w:line="240" w:lineRule="auto"/>
        <w:ind w:left="0"/>
        <w:jc w:val="both"/>
        <w:rPr>
          <w:rFonts w:cs="Arial"/>
          <w:spacing w:val="-2"/>
        </w:rPr>
      </w:pPr>
      <w:r w:rsidRPr="00D04B1A">
        <w:rPr>
          <w:rFonts w:cs="Arial"/>
          <w:spacing w:val="-2"/>
        </w:rPr>
        <w:t>El canon fijado será cancelado mensualmente por EL ARRENDATARIO, de manera total anticipadamente dentro de los cinco (5) primeros días de cada mes.</w:t>
      </w:r>
    </w:p>
    <w:p w:rsidR="000C2426" w:rsidRPr="00D04B1A" w:rsidRDefault="000C2426" w:rsidP="000C2426">
      <w:pPr>
        <w:pStyle w:val="Prrafodelista"/>
        <w:spacing w:after="0" w:line="240" w:lineRule="auto"/>
        <w:ind w:left="0"/>
        <w:jc w:val="both"/>
        <w:rPr>
          <w:rFonts w:cs="Arial"/>
          <w:spacing w:val="-2"/>
        </w:rPr>
      </w:pPr>
    </w:p>
    <w:p w:rsidR="000C2426" w:rsidRPr="00D04B1A" w:rsidRDefault="000C2426" w:rsidP="000C2426">
      <w:pPr>
        <w:pStyle w:val="Prrafodelista"/>
        <w:spacing w:after="0" w:line="240" w:lineRule="auto"/>
        <w:ind w:left="0"/>
        <w:jc w:val="both"/>
        <w:rPr>
          <w:rFonts w:cs="Arial"/>
          <w:spacing w:val="-2"/>
        </w:rPr>
      </w:pPr>
      <w:r w:rsidRPr="00D04B1A">
        <w:rPr>
          <w:rFonts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rsidR="000C2426" w:rsidRPr="00D04B1A" w:rsidRDefault="000C2426" w:rsidP="000C2426">
      <w:pPr>
        <w:pStyle w:val="Prrafodelista"/>
        <w:spacing w:after="0" w:line="240" w:lineRule="auto"/>
        <w:ind w:left="0"/>
        <w:jc w:val="both"/>
        <w:rPr>
          <w:rFonts w:cs="Arial"/>
          <w:spacing w:val="-2"/>
        </w:rPr>
      </w:pPr>
    </w:p>
    <w:p w:rsidR="000C2426" w:rsidRPr="00D04B1A" w:rsidRDefault="000C2426" w:rsidP="000C2426">
      <w:pPr>
        <w:pStyle w:val="Prrafodelista"/>
        <w:spacing w:after="0" w:line="240" w:lineRule="auto"/>
        <w:ind w:left="0"/>
        <w:jc w:val="both"/>
        <w:rPr>
          <w:rFonts w:cs="Arial"/>
          <w:spacing w:val="-2"/>
        </w:rPr>
      </w:pPr>
      <w:r w:rsidRPr="00D04B1A">
        <w:rPr>
          <w:rFonts w:cs="Arial"/>
          <w:spacing w:val="-2"/>
        </w:rPr>
        <w:t xml:space="preserve">EL ARRENDATARIO deberá remitir el comprobante de depósito o de transferencia del canon de arrendamiento, así como los pagos que pesen sobre el inmueble de manera obligatoria a la Coordinación Zonal 4 – INMOBILIAR, a través del Administrador del contrato y al correo electrónico arriendoscz4@inmobiliar.gob.ec </w:t>
      </w:r>
    </w:p>
    <w:p w:rsidR="000C2426" w:rsidRPr="00D04B1A" w:rsidRDefault="000C2426" w:rsidP="000C2426">
      <w:pPr>
        <w:pStyle w:val="Prrafodelista"/>
        <w:spacing w:after="0" w:line="240" w:lineRule="auto"/>
        <w:ind w:left="0"/>
        <w:jc w:val="both"/>
        <w:rPr>
          <w:rFonts w:cs="Arial"/>
          <w:spacing w:val="-2"/>
        </w:rPr>
      </w:pPr>
    </w:p>
    <w:p w:rsidR="000C2426" w:rsidRPr="00D04B1A" w:rsidRDefault="000C2426" w:rsidP="000C2426">
      <w:pPr>
        <w:pStyle w:val="Prrafodelista"/>
        <w:spacing w:after="0" w:line="240" w:lineRule="auto"/>
        <w:ind w:left="0"/>
        <w:jc w:val="both"/>
        <w:rPr>
          <w:rFonts w:cs="Arial"/>
          <w:spacing w:val="-2"/>
        </w:rPr>
      </w:pPr>
      <w:r w:rsidRPr="00D04B1A">
        <w:rPr>
          <w:rFonts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rsidR="000C2426" w:rsidRPr="00D04B1A" w:rsidRDefault="000C2426" w:rsidP="000C2426">
      <w:pPr>
        <w:pStyle w:val="Prrafodelista"/>
        <w:spacing w:after="0" w:line="240" w:lineRule="auto"/>
        <w:ind w:left="0"/>
        <w:jc w:val="both"/>
        <w:rPr>
          <w:rFonts w:cs="Arial"/>
          <w:spacing w:val="-2"/>
        </w:rPr>
      </w:pPr>
    </w:p>
    <w:p w:rsidR="000C2426" w:rsidRPr="00D04B1A" w:rsidRDefault="000C2426" w:rsidP="000C2426">
      <w:pPr>
        <w:pStyle w:val="Prrafodelista"/>
        <w:spacing w:after="0" w:line="240" w:lineRule="auto"/>
        <w:ind w:left="0"/>
        <w:jc w:val="both"/>
        <w:rPr>
          <w:rFonts w:cs="Arial"/>
          <w:spacing w:val="-2"/>
        </w:rPr>
      </w:pPr>
      <w:r w:rsidRPr="00D04B1A">
        <w:rPr>
          <w:rFonts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rsidR="000C2426" w:rsidRPr="00D04B1A" w:rsidRDefault="000C2426" w:rsidP="000C2426">
      <w:pPr>
        <w:pStyle w:val="Sinespaciado"/>
        <w:jc w:val="both"/>
        <w:rPr>
          <w:rFonts w:asciiTheme="minorHAnsi" w:eastAsiaTheme="minorEastAsia" w:hAnsiTheme="minorHAnsi" w:cs="Arial"/>
          <w:spacing w:val="-2"/>
          <w:kern w:val="0"/>
          <w:sz w:val="22"/>
          <w:szCs w:val="22"/>
          <w:lang w:val="es-ES_tradnl"/>
        </w:rPr>
      </w:pPr>
    </w:p>
    <w:p w:rsidR="000C2426" w:rsidRPr="00D04B1A" w:rsidRDefault="000C2426" w:rsidP="000C2426">
      <w:pPr>
        <w:pStyle w:val="Sinespaciado"/>
        <w:numPr>
          <w:ilvl w:val="0"/>
          <w:numId w:val="12"/>
        </w:numPr>
        <w:jc w:val="both"/>
        <w:rPr>
          <w:rFonts w:asciiTheme="minorHAnsi" w:eastAsiaTheme="minorEastAsia" w:hAnsiTheme="minorHAnsi" w:cs="Arial"/>
          <w:b/>
          <w:spacing w:val="-2"/>
          <w:kern w:val="0"/>
          <w:sz w:val="22"/>
          <w:szCs w:val="22"/>
          <w:lang w:val="es-ES_tradnl"/>
        </w:rPr>
      </w:pPr>
      <w:r w:rsidRPr="00D04B1A">
        <w:rPr>
          <w:rFonts w:asciiTheme="minorHAnsi" w:eastAsiaTheme="minorEastAsia" w:hAnsiTheme="minorHAnsi" w:cs="Arial"/>
          <w:b/>
          <w:spacing w:val="-2"/>
          <w:kern w:val="0"/>
          <w:sz w:val="22"/>
          <w:szCs w:val="22"/>
          <w:lang w:val="es-ES_tradnl"/>
        </w:rPr>
        <w:t xml:space="preserve"> CONSIDERACIONES ADICIONALES</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 xml:space="preserve"> PLAZO.</w:t>
      </w:r>
    </w:p>
    <w:p w:rsidR="000C2426" w:rsidRPr="00D04B1A" w:rsidRDefault="000C2426" w:rsidP="000C2426">
      <w:pPr>
        <w:jc w:val="both"/>
        <w:rPr>
          <w:rFonts w:cs="Arial"/>
          <w:sz w:val="22"/>
          <w:szCs w:val="22"/>
          <w:lang w:val="es-EC"/>
        </w:rPr>
      </w:pPr>
    </w:p>
    <w:p w:rsidR="000C2426" w:rsidRPr="00D04B1A" w:rsidRDefault="000C2426" w:rsidP="000C2426">
      <w:pPr>
        <w:pStyle w:val="Prrafodelista"/>
        <w:spacing w:after="0" w:line="240" w:lineRule="auto"/>
        <w:ind w:left="0"/>
        <w:jc w:val="both"/>
        <w:rPr>
          <w:rFonts w:cs="Arial"/>
        </w:rPr>
      </w:pPr>
      <w:r w:rsidRPr="00D04B1A">
        <w:rPr>
          <w:rFonts w:cs="Arial"/>
        </w:rPr>
        <w:t xml:space="preserve">El plazo de duración del contrato será por dos (2) años, contados a partir de la suscripción del mismo. </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eastAsia="SimSun-ExtB" w:cs="Arial"/>
        </w:rPr>
        <w:t xml:space="preserve">En caso de celebrar un </w:t>
      </w:r>
      <w:proofErr w:type="spellStart"/>
      <w:r w:rsidRPr="00D04B1A">
        <w:rPr>
          <w:rFonts w:eastAsia="SimSun-ExtB" w:cs="Arial"/>
        </w:rPr>
        <w:t>Adendum</w:t>
      </w:r>
      <w:proofErr w:type="spellEnd"/>
      <w:r w:rsidRPr="00D04B1A">
        <w:rPr>
          <w:rFonts w:eastAsia="SimSun-ExtB"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OBLIGACIONES DE LAS PARTES:</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pStyle w:val="Sinespaciado"/>
        <w:jc w:val="both"/>
        <w:rPr>
          <w:rFonts w:asciiTheme="minorHAnsi" w:hAnsiTheme="minorHAnsi" w:cs="Arial"/>
          <w:b/>
          <w:sz w:val="22"/>
          <w:szCs w:val="22"/>
        </w:rPr>
      </w:pPr>
      <w:r w:rsidRPr="00D04B1A">
        <w:rPr>
          <w:rFonts w:asciiTheme="minorHAnsi" w:hAnsiTheme="minorHAnsi" w:cs="Arial"/>
          <w:b/>
          <w:sz w:val="22"/>
          <w:szCs w:val="22"/>
        </w:rPr>
        <w:t>OBLIGACIONES DEL ARRENDADOR:</w:t>
      </w:r>
    </w:p>
    <w:p w:rsidR="000C2426" w:rsidRPr="00D04B1A" w:rsidRDefault="000C2426" w:rsidP="000C2426">
      <w:pPr>
        <w:pStyle w:val="Prrafodelista"/>
        <w:spacing w:after="0" w:line="240" w:lineRule="auto"/>
        <w:ind w:left="0"/>
        <w:jc w:val="both"/>
        <w:rPr>
          <w:rFonts w:cs="Arial"/>
          <w:color w:val="00B0F0"/>
          <w:spacing w:val="-2"/>
        </w:rPr>
      </w:pPr>
    </w:p>
    <w:p w:rsidR="000C2426" w:rsidRPr="00D04B1A" w:rsidRDefault="000C2426" w:rsidP="000C2426">
      <w:pPr>
        <w:pStyle w:val="Prrafodelista"/>
        <w:numPr>
          <w:ilvl w:val="0"/>
          <w:numId w:val="8"/>
        </w:numPr>
        <w:tabs>
          <w:tab w:val="left" w:pos="0"/>
        </w:tabs>
        <w:spacing w:after="0" w:line="240" w:lineRule="auto"/>
        <w:ind w:left="360"/>
        <w:jc w:val="both"/>
        <w:rPr>
          <w:rFonts w:cs="Arial"/>
          <w:spacing w:val="-2"/>
        </w:rPr>
      </w:pPr>
      <w:r w:rsidRPr="00D04B1A">
        <w:rPr>
          <w:rFonts w:cs="Arial"/>
          <w:spacing w:val="-2"/>
        </w:rPr>
        <w:t>Suscribir dentro de los primeros treinta (30) días luego de la suscripción del contrato, un acta de entrega recepción del inmueble objeto del presente proceso de arrendamiento, en la que constará el estado del espacio otorgado en arriendo y las condiciones de uso del bien inmueble.</w:t>
      </w:r>
    </w:p>
    <w:p w:rsidR="000C2426" w:rsidRPr="00D04B1A" w:rsidRDefault="000C2426" w:rsidP="000C2426">
      <w:pPr>
        <w:tabs>
          <w:tab w:val="left" w:pos="0"/>
        </w:tabs>
        <w:jc w:val="both"/>
        <w:rPr>
          <w:rFonts w:cs="Arial"/>
          <w:spacing w:val="-2"/>
          <w:sz w:val="22"/>
          <w:szCs w:val="22"/>
        </w:rPr>
      </w:pPr>
    </w:p>
    <w:p w:rsidR="000C2426" w:rsidRPr="00D04B1A" w:rsidRDefault="000C2426" w:rsidP="000C2426">
      <w:pPr>
        <w:pStyle w:val="Prrafodelista"/>
        <w:numPr>
          <w:ilvl w:val="0"/>
          <w:numId w:val="8"/>
        </w:numPr>
        <w:tabs>
          <w:tab w:val="left" w:pos="0"/>
        </w:tabs>
        <w:spacing w:after="0" w:line="240" w:lineRule="auto"/>
        <w:ind w:left="360"/>
        <w:jc w:val="both"/>
        <w:rPr>
          <w:rFonts w:cs="Arial"/>
          <w:color w:val="4BACC6" w:themeColor="accent5"/>
          <w:spacing w:val="-2"/>
        </w:rPr>
      </w:pPr>
      <w:r w:rsidRPr="00D04B1A">
        <w:rPr>
          <w:rFonts w:cs="Arial"/>
          <w:spacing w:val="-2"/>
        </w:rPr>
        <w:t>Asumir los pagos de obligaciones municipales y otras que sean propias del ARRENDADOR, con respecto al bien inmueble</w:t>
      </w:r>
      <w:r w:rsidRPr="00D04B1A">
        <w:rPr>
          <w:rFonts w:cs="Arial"/>
          <w:color w:val="4BACC6" w:themeColor="accent5"/>
          <w:spacing w:val="-2"/>
        </w:rPr>
        <w:t>.</w:t>
      </w:r>
    </w:p>
    <w:p w:rsidR="000C2426" w:rsidRPr="00D04B1A" w:rsidRDefault="000C2426" w:rsidP="000C2426">
      <w:pPr>
        <w:tabs>
          <w:tab w:val="left" w:pos="0"/>
        </w:tabs>
        <w:jc w:val="both"/>
        <w:rPr>
          <w:rFonts w:cs="Arial"/>
          <w:color w:val="4BACC6" w:themeColor="accent5"/>
          <w:spacing w:val="-2"/>
          <w:sz w:val="22"/>
          <w:szCs w:val="22"/>
        </w:rPr>
      </w:pPr>
    </w:p>
    <w:p w:rsidR="000C2426" w:rsidRPr="00D04B1A" w:rsidRDefault="000C2426" w:rsidP="000C2426">
      <w:pPr>
        <w:pStyle w:val="Prrafodelista"/>
        <w:numPr>
          <w:ilvl w:val="0"/>
          <w:numId w:val="8"/>
        </w:numPr>
        <w:tabs>
          <w:tab w:val="left" w:pos="0"/>
          <w:tab w:val="left" w:pos="426"/>
        </w:tabs>
        <w:spacing w:after="0" w:line="240" w:lineRule="auto"/>
        <w:ind w:left="360"/>
        <w:jc w:val="both"/>
        <w:rPr>
          <w:rFonts w:cs="Arial"/>
          <w:spacing w:val="-2"/>
        </w:rPr>
      </w:pPr>
      <w:r w:rsidRPr="00D04B1A">
        <w:rPr>
          <w:rFonts w:cs="Arial"/>
          <w:spacing w:val="-2"/>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rsidR="000C2426" w:rsidRPr="00D04B1A" w:rsidRDefault="000C2426" w:rsidP="000C2426">
      <w:pPr>
        <w:tabs>
          <w:tab w:val="left" w:pos="0"/>
          <w:tab w:val="left" w:pos="426"/>
        </w:tabs>
        <w:jc w:val="both"/>
        <w:rPr>
          <w:rFonts w:cs="Arial"/>
          <w:spacing w:val="-2"/>
          <w:sz w:val="22"/>
          <w:szCs w:val="22"/>
        </w:rPr>
      </w:pPr>
    </w:p>
    <w:p w:rsidR="000C2426" w:rsidRPr="00D04B1A" w:rsidRDefault="000C2426" w:rsidP="000C2426">
      <w:pPr>
        <w:pStyle w:val="Prrafodelista"/>
        <w:numPr>
          <w:ilvl w:val="0"/>
          <w:numId w:val="8"/>
        </w:numPr>
        <w:tabs>
          <w:tab w:val="left" w:pos="0"/>
          <w:tab w:val="left" w:pos="426"/>
        </w:tabs>
        <w:spacing w:after="0" w:line="240" w:lineRule="auto"/>
        <w:ind w:left="360"/>
        <w:jc w:val="both"/>
        <w:rPr>
          <w:rFonts w:cs="Arial"/>
          <w:spacing w:val="-2"/>
        </w:rPr>
      </w:pPr>
      <w:r w:rsidRPr="00D04B1A">
        <w:rPr>
          <w:rFonts w:cs="Arial"/>
          <w:spacing w:val="-2"/>
        </w:rPr>
        <w:t>Cumplir con cualquier otra obligación que se derive natural y legalmente del objeto de este contrato y sea exigible por constar en cualquier documento del mismo o en norma legal específicamente aplicable.</w:t>
      </w:r>
    </w:p>
    <w:p w:rsidR="000C2426" w:rsidRPr="00D04B1A" w:rsidRDefault="000C2426" w:rsidP="000C2426">
      <w:pPr>
        <w:tabs>
          <w:tab w:val="left" w:pos="0"/>
          <w:tab w:val="left" w:pos="426"/>
          <w:tab w:val="left" w:pos="1170"/>
        </w:tabs>
        <w:ind w:firstLine="420"/>
        <w:jc w:val="both"/>
        <w:rPr>
          <w:rFonts w:cs="Arial"/>
          <w:spacing w:val="-2"/>
          <w:sz w:val="22"/>
          <w:szCs w:val="22"/>
        </w:rPr>
      </w:pPr>
    </w:p>
    <w:p w:rsidR="000C2426" w:rsidRPr="00D04B1A" w:rsidRDefault="000C2426" w:rsidP="000C2426">
      <w:pPr>
        <w:pStyle w:val="Prrafodelista"/>
        <w:widowControl w:val="0"/>
        <w:numPr>
          <w:ilvl w:val="0"/>
          <w:numId w:val="8"/>
        </w:numPr>
        <w:tabs>
          <w:tab w:val="left" w:pos="0"/>
          <w:tab w:val="left" w:pos="426"/>
        </w:tabs>
        <w:autoSpaceDE w:val="0"/>
        <w:autoSpaceDN w:val="0"/>
        <w:adjustRightInd w:val="0"/>
        <w:spacing w:after="0" w:line="240" w:lineRule="auto"/>
        <w:ind w:left="360"/>
        <w:jc w:val="both"/>
        <w:rPr>
          <w:rFonts w:cs="Arial"/>
          <w:spacing w:val="-2"/>
        </w:rPr>
      </w:pPr>
      <w:r w:rsidRPr="00D04B1A">
        <w:rPr>
          <w:rFonts w:cs="Arial"/>
          <w:spacing w:val="-2"/>
        </w:rPr>
        <w:t>EL ARRENDADOR, se reserva el derecho de realizar las inspecciones correspondientes para constatar la calidad de los servicios que son de esta contratación.</w:t>
      </w:r>
    </w:p>
    <w:p w:rsidR="000C2426" w:rsidRPr="00D04B1A" w:rsidRDefault="000C2426" w:rsidP="000C2426">
      <w:pPr>
        <w:pStyle w:val="Prrafodelista"/>
        <w:spacing w:after="0" w:line="240" w:lineRule="auto"/>
        <w:ind w:left="360"/>
        <w:jc w:val="both"/>
        <w:rPr>
          <w:rFonts w:cs="Arial"/>
          <w:spacing w:val="-2"/>
        </w:rPr>
      </w:pPr>
    </w:p>
    <w:p w:rsidR="000C2426" w:rsidRPr="00D04B1A" w:rsidRDefault="000C2426" w:rsidP="000C2426">
      <w:pPr>
        <w:pStyle w:val="Prrafodelista"/>
        <w:spacing w:after="0" w:line="240" w:lineRule="auto"/>
        <w:ind w:left="360"/>
        <w:jc w:val="both"/>
        <w:rPr>
          <w:rFonts w:cs="Arial"/>
          <w:spacing w:val="-2"/>
        </w:rPr>
      </w:pPr>
    </w:p>
    <w:p w:rsidR="000C2426" w:rsidRPr="00D04B1A" w:rsidRDefault="000C2426" w:rsidP="000C2426">
      <w:pPr>
        <w:pStyle w:val="Sinespaciado"/>
        <w:jc w:val="both"/>
        <w:rPr>
          <w:rFonts w:asciiTheme="minorHAnsi" w:hAnsiTheme="minorHAnsi" w:cs="Arial"/>
          <w:b/>
          <w:sz w:val="22"/>
          <w:szCs w:val="22"/>
        </w:rPr>
      </w:pPr>
      <w:r w:rsidRPr="00D04B1A">
        <w:rPr>
          <w:rFonts w:asciiTheme="minorHAnsi" w:hAnsiTheme="minorHAnsi" w:cs="Arial"/>
          <w:b/>
          <w:sz w:val="22"/>
          <w:szCs w:val="22"/>
        </w:rPr>
        <w:t>OBLIGACIONES DEL ARRENDATARIO.</w:t>
      </w:r>
    </w:p>
    <w:p w:rsidR="000C2426" w:rsidRPr="00D04B1A" w:rsidRDefault="000C2426" w:rsidP="000C2426">
      <w:pPr>
        <w:widowControl w:val="0"/>
        <w:tabs>
          <w:tab w:val="left" w:pos="0"/>
          <w:tab w:val="left" w:pos="426"/>
        </w:tabs>
        <w:autoSpaceDE w:val="0"/>
        <w:autoSpaceDN w:val="0"/>
        <w:adjustRightInd w:val="0"/>
        <w:jc w:val="both"/>
        <w:rPr>
          <w:rFonts w:cs="Arial"/>
          <w:spacing w:val="-2"/>
          <w:sz w:val="22"/>
          <w:szCs w:val="22"/>
        </w:rPr>
      </w:pPr>
    </w:p>
    <w:p w:rsidR="000C2426" w:rsidRPr="00D04B1A" w:rsidRDefault="000C2426" w:rsidP="000C2426">
      <w:pPr>
        <w:pStyle w:val="Prrafodelista"/>
        <w:widowControl w:val="0"/>
        <w:numPr>
          <w:ilvl w:val="0"/>
          <w:numId w:val="6"/>
        </w:numPr>
        <w:kinsoku w:val="0"/>
        <w:overflowPunct w:val="0"/>
        <w:spacing w:after="0" w:line="240" w:lineRule="auto"/>
        <w:ind w:left="0"/>
        <w:jc w:val="both"/>
        <w:textAlignment w:val="baseline"/>
        <w:rPr>
          <w:rFonts w:cs="Arial"/>
          <w:b/>
          <w:bCs/>
          <w:vanish/>
          <w:spacing w:val="-7"/>
          <w:lang w:val="es-ES_tradnl"/>
        </w:rPr>
      </w:pPr>
    </w:p>
    <w:p w:rsidR="000C2426" w:rsidRPr="00D04B1A" w:rsidRDefault="000C2426" w:rsidP="000C2426">
      <w:pPr>
        <w:pStyle w:val="Prrafodelista"/>
        <w:widowControl w:val="0"/>
        <w:numPr>
          <w:ilvl w:val="0"/>
          <w:numId w:val="6"/>
        </w:numPr>
        <w:kinsoku w:val="0"/>
        <w:overflowPunct w:val="0"/>
        <w:spacing w:after="0" w:line="240" w:lineRule="auto"/>
        <w:ind w:left="0"/>
        <w:jc w:val="both"/>
        <w:textAlignment w:val="baseline"/>
        <w:rPr>
          <w:rFonts w:cs="Arial"/>
          <w:b/>
          <w:bCs/>
          <w:vanish/>
          <w:spacing w:val="-7"/>
          <w:lang w:val="es-ES_tradnl"/>
        </w:rPr>
      </w:pPr>
    </w:p>
    <w:p w:rsidR="000C2426" w:rsidRPr="00D04B1A" w:rsidRDefault="000C2426" w:rsidP="000C2426">
      <w:pPr>
        <w:pStyle w:val="Prrafodelista"/>
        <w:widowControl w:val="0"/>
        <w:numPr>
          <w:ilvl w:val="0"/>
          <w:numId w:val="6"/>
        </w:numPr>
        <w:kinsoku w:val="0"/>
        <w:overflowPunct w:val="0"/>
        <w:spacing w:after="0" w:line="240" w:lineRule="auto"/>
        <w:ind w:left="0"/>
        <w:jc w:val="both"/>
        <w:textAlignment w:val="baseline"/>
        <w:rPr>
          <w:rFonts w:cs="Arial"/>
          <w:b/>
          <w:bCs/>
          <w:vanish/>
          <w:spacing w:val="-7"/>
          <w:lang w:val="es-ES_tradnl"/>
        </w:rPr>
      </w:pPr>
    </w:p>
    <w:p w:rsidR="000C2426" w:rsidRPr="00D04B1A" w:rsidRDefault="000C2426" w:rsidP="000C2426">
      <w:pPr>
        <w:pStyle w:val="Prrafodelista"/>
        <w:widowControl w:val="0"/>
        <w:numPr>
          <w:ilvl w:val="0"/>
          <w:numId w:val="6"/>
        </w:numPr>
        <w:kinsoku w:val="0"/>
        <w:overflowPunct w:val="0"/>
        <w:spacing w:after="0" w:line="240" w:lineRule="auto"/>
        <w:ind w:left="0"/>
        <w:jc w:val="both"/>
        <w:textAlignment w:val="baseline"/>
        <w:rPr>
          <w:rFonts w:cs="Arial"/>
          <w:b/>
          <w:bCs/>
          <w:vanish/>
          <w:spacing w:val="-7"/>
          <w:lang w:val="es-ES_tradnl"/>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Destinar y usar el espacio entregado en arrendamiento únicamente para lo establecido en el numeral 6 “Destino del inmueble”.</w:t>
      </w:r>
    </w:p>
    <w:p w:rsidR="000C2426" w:rsidRPr="00D04B1A" w:rsidRDefault="000C2426" w:rsidP="000C2426">
      <w:pPr>
        <w:jc w:val="both"/>
        <w:rPr>
          <w:rFonts w:cs="Arial"/>
          <w:color w:val="4BACC6" w:themeColor="accent5"/>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Suscribir, dentro de los primeros treinta (30) días luego de la celebración del contrato, un acta de entrega recepción, en la que constará el estado de la infraestructura y todo lo referente a las condiciones de uso en las que se entrega el bien por parte del ARRENDADOR.</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Gestionar a su costo, la obtención de los servicios básicos  requeridos  para la ejecución de su actividad comercial o prestación de sus servicios, con excepción del servicio básico  de agua potable, que será provisto  por el ARRENDADOR.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Exhibir dentro de sus respectivas áreas de uso exclusivo, los elementos visuales, tales como letrero con nombre del local,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rsidR="000C2426" w:rsidRPr="00D04B1A" w:rsidRDefault="000C2426" w:rsidP="000C2426">
      <w:pPr>
        <w:jc w:val="both"/>
        <w:rPr>
          <w:rFonts w:cs="Arial"/>
          <w:sz w:val="22"/>
          <w:szCs w:val="22"/>
        </w:rPr>
      </w:pPr>
    </w:p>
    <w:p w:rsidR="000C2426" w:rsidRPr="00D04B1A" w:rsidRDefault="000C2426" w:rsidP="000C2426">
      <w:pPr>
        <w:pStyle w:val="Prrafodelista"/>
        <w:numPr>
          <w:ilvl w:val="0"/>
          <w:numId w:val="7"/>
        </w:numPr>
        <w:spacing w:after="0" w:line="240" w:lineRule="auto"/>
        <w:ind w:left="360"/>
        <w:jc w:val="both"/>
        <w:rPr>
          <w:rFonts w:cs="Arial"/>
        </w:rPr>
      </w:pPr>
      <w:r w:rsidRPr="00D04B1A">
        <w:rPr>
          <w:rFonts w:cs="Arial"/>
          <w:spacing w:val="-2"/>
        </w:rPr>
        <w:lastRenderedPageBreak/>
        <w:t xml:space="preserve">Obtener bajo su costa todos y cada uno de los permisos </w:t>
      </w:r>
      <w:r w:rsidRPr="00D04B1A">
        <w:rPr>
          <w:rFonts w:cs="Arial"/>
        </w:rPr>
        <w:t xml:space="preserve">de funcionamiento </w:t>
      </w:r>
      <w:r w:rsidRPr="00D04B1A">
        <w:rPr>
          <w:rFonts w:cs="Arial"/>
          <w:spacing w:val="-2"/>
        </w:rPr>
        <w:t xml:space="preserve">necesarios con </w:t>
      </w:r>
      <w:r w:rsidRPr="00D04B1A">
        <w:rPr>
          <w:rFonts w:cs="Arial"/>
        </w:rPr>
        <w:t>las entidades competentes</w:t>
      </w:r>
      <w:r w:rsidRPr="00D04B1A">
        <w:rPr>
          <w:rFonts w:cs="Arial"/>
          <w:spacing w:val="-2"/>
        </w:rPr>
        <w:t xml:space="preserve"> para el desarrollo de su actividad comercial. Los mismos </w:t>
      </w:r>
      <w:r w:rsidRPr="00D04B1A">
        <w:rPr>
          <w:rFonts w:cs="Arial"/>
        </w:rPr>
        <w:t>deben exhibirse en  un sitio visible dentro del espacio otorgado en arrendamiento.</w:t>
      </w:r>
    </w:p>
    <w:p w:rsidR="000C2426" w:rsidRPr="00D04B1A" w:rsidRDefault="000C2426" w:rsidP="000C2426">
      <w:pPr>
        <w:jc w:val="both"/>
        <w:rPr>
          <w:rFonts w:cs="Arial"/>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Cumplir con las normativas legales vigentes y aquellas que pudiera regir en lo posterior en materia de sanidad, seguridad industrial y protección al consumidor.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Cumplir con las ordenanzas municipales, normas de seguridad, normas en materia de declaración, publicidad de precios y facturación, así como todas las disposiciones legales que rijan su actividad comercial, inclusive en lo posterior.</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Contar con los equipos, implementos y materiales apropiados para la prestación de un servicio de calidad a los usuarios.</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Ser responsable de la limpieza del espacio dado en arrendamiento y de la entrada al mismo. Adicionalmente, el ARRENDATARIO deberá disponer los desechos generados por su actividad comercial, en el sitio establecido en el inmueble para tal efecto.</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Ser responsable por los gastos que demande la adecuación, el mantenimiento, la conservación y/o reparación que fueren necesarios realizar para conservar el espacio entregado en arriendo.</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El ARRENDATARIO podrá realizar mejoras al bien arrendado y asumirá estos costos, toda vez que se cuente con la autorización del Administrador del Contrato.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Permitir que el ARRENDADOR, por intermedio de su Representante Legal o de personas delegadas o autorizadas por éste, pueda verificar la situación y estado actual del espacio otorgado en arrendamiento,  las veces que se requieran.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Ser responsable del dinero, materiales y cualquier objeto de valor guardado al interior del local u lote.</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Gestionar y asumir los valores que se generen por la celebración, legalización, registro  y cualquier otro tema legal que deba realizarse respecto del contrato de arrendamiento, establecidas en la normativa legal vigente.</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Asumir la responsabilidad por los daños ocasionados en el espacio arrendado, obligándose a la inmediata reparación, a su costa.</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el contrato de arrendamiento y/o proceder a demandar cualquier indemnización por daños y perjuicios a los que pudiera tener derecho, sin que medie oposición para ello por parte del ARRENDATARIO.</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 xml:space="preserve">Previa la suscripción del acta entrega recepción a la terminación de la relación contractual, el ARRENDATARIO deberá entregar el bien dado en arrendamiento en buenas condiciones de uso y al día en el pago de los valores de arriendo, bajo su responsabilidad o cualquier otro pago que tenga a su cargo. </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Cumplir con el Reglamento Interno de Uso de Espacios que expida INMOBILIAR para el inmueble en el que se encuentre el espacio otorgado en arrendamiento; así también deberá cumplir con todos los documentos o normas legales aplicables.</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Cumplir con todas las disposiciones que el Administrador del Contrato emita respecto de mantenimientos, limpieza, servicio y otros temas.</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pacing w:after="0" w:line="240" w:lineRule="auto"/>
        <w:ind w:left="360"/>
        <w:jc w:val="both"/>
        <w:rPr>
          <w:rFonts w:cs="Arial"/>
          <w:spacing w:val="-2"/>
        </w:rPr>
      </w:pPr>
      <w:r w:rsidRPr="00D04B1A">
        <w:rPr>
          <w:rFonts w:cs="Arial"/>
          <w:spacing w:val="-2"/>
        </w:rPr>
        <w:t>Cumplir con cualquier otra obligación que se derive natural y legalmente del objeto del contrato y sea exigible por constar en cualquier documento de él o norma legal específicamente aplicable al mismo.</w:t>
      </w:r>
    </w:p>
    <w:p w:rsidR="000C2426" w:rsidRPr="00D04B1A" w:rsidRDefault="000C2426" w:rsidP="000C2426">
      <w:pPr>
        <w:jc w:val="both"/>
        <w:rPr>
          <w:rFonts w:cs="Arial"/>
          <w:spacing w:val="-2"/>
          <w:sz w:val="22"/>
          <w:szCs w:val="22"/>
        </w:rPr>
      </w:pPr>
    </w:p>
    <w:p w:rsidR="000C2426" w:rsidRPr="00D04B1A" w:rsidRDefault="000C2426" w:rsidP="000C2426">
      <w:pPr>
        <w:pStyle w:val="Prrafodelista"/>
        <w:numPr>
          <w:ilvl w:val="0"/>
          <w:numId w:val="7"/>
        </w:numPr>
        <w:suppressAutoHyphens/>
        <w:spacing w:after="0" w:line="240" w:lineRule="auto"/>
        <w:ind w:left="360"/>
        <w:jc w:val="both"/>
        <w:textAlignment w:val="baseline"/>
        <w:rPr>
          <w:rFonts w:cs="Arial"/>
          <w:spacing w:val="-2"/>
        </w:rPr>
      </w:pPr>
      <w:r w:rsidRPr="00D04B1A">
        <w:rPr>
          <w:rFonts w:cs="Arial"/>
          <w:spacing w:val="-2"/>
        </w:rPr>
        <w:t xml:space="preserve">El ARRENDATARIO, deberá cumplir con la normativa laboral vigente, teniendo responsabilidad y/o relación laboral directa con el personal contratado por éste para el ejercicio de los servicios establecidos en los términos de referencia, garantizando y </w:t>
      </w:r>
    </w:p>
    <w:p w:rsidR="000C2426" w:rsidRPr="00D04B1A" w:rsidRDefault="000C2426" w:rsidP="000C2426">
      <w:pPr>
        <w:pStyle w:val="Prrafodelista"/>
        <w:rPr>
          <w:rFonts w:cs="Arial"/>
          <w:spacing w:val="-2"/>
        </w:rPr>
      </w:pPr>
    </w:p>
    <w:p w:rsidR="000C2426" w:rsidRPr="00D04B1A" w:rsidRDefault="000C2426" w:rsidP="000C2426">
      <w:pPr>
        <w:pStyle w:val="Prrafodelista"/>
        <w:numPr>
          <w:ilvl w:val="0"/>
          <w:numId w:val="7"/>
        </w:numPr>
        <w:suppressAutoHyphens/>
        <w:spacing w:after="0" w:line="240" w:lineRule="auto"/>
        <w:ind w:left="360"/>
        <w:jc w:val="both"/>
        <w:textAlignment w:val="baseline"/>
        <w:rPr>
          <w:rFonts w:cs="Arial"/>
          <w:spacing w:val="-2"/>
        </w:rPr>
      </w:pPr>
      <w:r w:rsidRPr="00D04B1A">
        <w:rPr>
          <w:rFonts w:cs="Arial"/>
          <w:spacing w:val="-2"/>
        </w:rPr>
        <w:t>ejecutando el pago íntegro de las remuneraciones del trabajador y de todos sus beneficios laborales y de seguridad social;</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lastRenderedPageBreak/>
        <w:t xml:space="preserve"> PROHIBICIONES DEL ARRENDATARIO.</w:t>
      </w:r>
    </w:p>
    <w:p w:rsidR="000C2426" w:rsidRPr="00D04B1A" w:rsidRDefault="000C2426" w:rsidP="000C2426">
      <w:pPr>
        <w:jc w:val="both"/>
        <w:rPr>
          <w:rFonts w:cs="Arial"/>
          <w:sz w:val="22"/>
          <w:szCs w:val="22"/>
          <w:lang w:val="es-EC"/>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Realizar actividades ilícitas en el bien entregado bajo arriendo.</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Subarrendar, transferir o ceder a terceros el uso u ocupación del espacio dado en arrendamiento.</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Cambiar de actividades comerciales sin autorización del ARRENDADOR o utilizar el espacio otorgado en arrendamiento como bodega, dormitorio u otras actividades que no hayan sido autorizadas por el ARRENDADOR.</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Vender explosivos, inflamables, corrosivos y tóxicos que pongan en peligro la seguridad e integridad física de las personas que laboran o asisten al inmueble.</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 xml:space="preserve">Expender, consumir o permitir el consumo de bebidas alcohólicas en el espacio otorgado en arrendamiento. </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Remodelar o modificar la estructura civil original del espacio dado en arrendamiento.</w:t>
      </w:r>
    </w:p>
    <w:p w:rsidR="000C2426" w:rsidRPr="00D04B1A" w:rsidRDefault="000C2426" w:rsidP="000C2426">
      <w:pPr>
        <w:suppressAutoHyphens/>
        <w:jc w:val="both"/>
        <w:textAlignment w:val="baseline"/>
        <w:rPr>
          <w:rFonts w:cs="Arial"/>
          <w:spacing w:val="-2"/>
          <w:sz w:val="22"/>
          <w:szCs w:val="22"/>
        </w:rPr>
      </w:pPr>
    </w:p>
    <w:p w:rsidR="000C2426" w:rsidRPr="00D04B1A" w:rsidRDefault="000C2426" w:rsidP="000C2426">
      <w:pPr>
        <w:pStyle w:val="Prrafodelista"/>
        <w:numPr>
          <w:ilvl w:val="0"/>
          <w:numId w:val="9"/>
        </w:numPr>
        <w:suppressAutoHyphens/>
        <w:spacing w:after="0" w:line="240" w:lineRule="auto"/>
        <w:ind w:left="360"/>
        <w:jc w:val="both"/>
        <w:textAlignment w:val="baseline"/>
        <w:rPr>
          <w:rFonts w:cs="Arial"/>
          <w:spacing w:val="-2"/>
        </w:rPr>
      </w:pPr>
      <w:r w:rsidRPr="00D04B1A">
        <w:rPr>
          <w:rFonts w:cs="Arial"/>
          <w:spacing w:val="-2"/>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0C2426" w:rsidRPr="00D04B1A" w:rsidRDefault="000C2426" w:rsidP="000C2426">
      <w:pPr>
        <w:jc w:val="both"/>
        <w:rPr>
          <w:rFonts w:cs="Arial"/>
          <w:spacing w:val="-2"/>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 xml:space="preserve"> GARANTÍA.</w:t>
      </w:r>
    </w:p>
    <w:p w:rsidR="000C2426" w:rsidRPr="00D04B1A" w:rsidRDefault="000C2426" w:rsidP="000C2426">
      <w:pPr>
        <w:pStyle w:val="Prrafodelista"/>
        <w:tabs>
          <w:tab w:val="left" w:pos="1020"/>
        </w:tabs>
        <w:suppressAutoHyphens/>
        <w:spacing w:after="0" w:line="240" w:lineRule="auto"/>
        <w:ind w:left="0"/>
        <w:jc w:val="both"/>
        <w:textAlignment w:val="baseline"/>
        <w:rPr>
          <w:rFonts w:cs="Arial"/>
          <w:b/>
        </w:rPr>
      </w:pPr>
      <w:r w:rsidRPr="00D04B1A">
        <w:rPr>
          <w:rFonts w:cs="Arial"/>
          <w:b/>
        </w:rPr>
        <w:tab/>
      </w:r>
    </w:p>
    <w:p w:rsidR="000C2426" w:rsidRPr="00D04B1A" w:rsidRDefault="000C2426" w:rsidP="000C2426">
      <w:pPr>
        <w:ind w:right="-142"/>
        <w:jc w:val="both"/>
        <w:rPr>
          <w:rFonts w:cs="Arial"/>
          <w:sz w:val="22"/>
          <w:szCs w:val="22"/>
        </w:rPr>
      </w:pPr>
      <w:r w:rsidRPr="00D04B1A">
        <w:rPr>
          <w:rFonts w:cs="Arial"/>
          <w:sz w:val="22"/>
          <w:szCs w:val="22"/>
        </w:rPr>
        <w:t>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t>De ninguna manera el ARRENDATARIO podrá solicitar que se atribuya este valor, como una parte o como un canon completo de arriendo durante la vigencia del contrato, y bajo ningún concepto devengará interés alguno a su favor.</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lastRenderedPageBreak/>
        <w:t xml:space="preserve">A la terminación del contrato y verificado que el ARRENDATARIO se encuentran al día y sin </w:t>
      </w:r>
      <w:proofErr w:type="spellStart"/>
      <w:r w:rsidRPr="00D04B1A">
        <w:rPr>
          <w:rFonts w:cs="Arial"/>
          <w:sz w:val="22"/>
          <w:szCs w:val="22"/>
        </w:rPr>
        <w:t>deuda</w:t>
      </w:r>
      <w:proofErr w:type="spellEnd"/>
      <w:r w:rsidRPr="00D04B1A">
        <w:rPr>
          <w:rFonts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rsidR="000C2426" w:rsidRPr="00D04B1A" w:rsidRDefault="000C2426" w:rsidP="000C2426">
      <w:pPr>
        <w:jc w:val="both"/>
        <w:rPr>
          <w:rFonts w:cs="Arial"/>
          <w:sz w:val="22"/>
          <w:szCs w:val="22"/>
        </w:rPr>
      </w:pPr>
    </w:p>
    <w:p w:rsidR="000C2426" w:rsidRPr="00D04B1A" w:rsidRDefault="000C2426" w:rsidP="000C2426">
      <w:pPr>
        <w:pStyle w:val="Prrafodelista"/>
        <w:numPr>
          <w:ilvl w:val="1"/>
          <w:numId w:val="12"/>
        </w:numPr>
        <w:spacing w:after="0" w:line="240" w:lineRule="auto"/>
        <w:ind w:right="-142"/>
        <w:jc w:val="both"/>
        <w:rPr>
          <w:rFonts w:cs="Arial"/>
        </w:rPr>
      </w:pPr>
      <w:r w:rsidRPr="00D04B1A">
        <w:rPr>
          <w:rFonts w:eastAsia="Times New Roman" w:cs="Arial"/>
          <w:b/>
          <w:kern w:val="1"/>
        </w:rPr>
        <w:t>MULTAS:</w:t>
      </w:r>
      <w:r w:rsidRPr="00D04B1A">
        <w:rPr>
          <w:rFonts w:cs="Arial"/>
        </w:rPr>
        <w:t xml:space="preserve"> </w:t>
      </w:r>
    </w:p>
    <w:p w:rsidR="000C2426" w:rsidRPr="00D04B1A" w:rsidRDefault="000C2426" w:rsidP="000C2426">
      <w:pPr>
        <w:pStyle w:val="Prrafodelista"/>
        <w:spacing w:after="0" w:line="240" w:lineRule="auto"/>
        <w:ind w:left="1080" w:right="-142"/>
        <w:jc w:val="both"/>
        <w:rPr>
          <w:rFonts w:cs="Arial"/>
        </w:rPr>
      </w:pPr>
    </w:p>
    <w:p w:rsidR="000C2426" w:rsidRPr="00D04B1A" w:rsidRDefault="000C2426" w:rsidP="000C2426">
      <w:pPr>
        <w:ind w:right="-142"/>
        <w:jc w:val="both"/>
        <w:rPr>
          <w:rFonts w:cs="Arial"/>
          <w:sz w:val="22"/>
          <w:szCs w:val="22"/>
        </w:rPr>
      </w:pPr>
      <w:r w:rsidRPr="00D04B1A">
        <w:rPr>
          <w:rFonts w:cs="Arial"/>
          <w:sz w:val="22"/>
          <w:szCs w:val="22"/>
        </w:rPr>
        <w:t>Versaran en atención a lo dispuesto en el Artículo 71. Ley Orgánica del Sistema Nacional de Contratación Pública, que señala; “Clausulas Obligatorias.- En los contratos sometidos a esta Ley se estipulara obligatoriamente cláusulas de multas, así como una relacionada con el plazo en la que entidad deberá proceder al pago del anticipo, en caso de haberlo; el que no podrá exceder del termino de treinta (30) días.”.</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t xml:space="preserve">Por cada día de retraso en el pago de canon de arrendamiento, se aplicará la multa equivalente a la cantidad del uno por mil (1 x 1.000), que se calcularán sobre el porcentaje de las obligaciones que se encuentren pendientes por cumplir conforme lo establecido en el contrato, excepto en el evento de caso fortuito o fuerza mayor, conforme lo dispuesto en el artículo 30 de la Codificación del Código Civil, debidamente comprobado y aceptado por el ARRENDADOR, para lo cual se notificará a la entidad dentro de las cuarenta y ocho (48) horas subsiguientes de ocurridos los hechos. Una vez transcurrido este plazo, de no mediar dicha notificación, se entenderá como no ocurridos los hechos que alegue el ARRENDATARIO y se le impondrá la multa prevista anteriormente. </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t xml:space="preserve">EL ARRENDADOR queda autorizado por el ARRENDATARIO para que haga efectiva la multa impuesta, de los valores que por este Contrato le corresponde recibir sin requisito o trámite previo alguno. </w:t>
      </w:r>
    </w:p>
    <w:p w:rsidR="000C2426" w:rsidRPr="00D04B1A" w:rsidRDefault="000C2426" w:rsidP="000C2426">
      <w:pPr>
        <w:ind w:right="-142"/>
        <w:jc w:val="both"/>
        <w:rPr>
          <w:rFonts w:cs="Arial"/>
          <w:sz w:val="22"/>
          <w:szCs w:val="22"/>
        </w:rPr>
      </w:pPr>
      <w:r w:rsidRPr="00D04B1A">
        <w:rPr>
          <w:rFonts w:cs="Arial"/>
          <w:sz w:val="22"/>
          <w:szCs w:val="22"/>
        </w:rPr>
        <w:t> </w:t>
      </w:r>
    </w:p>
    <w:p w:rsidR="000C2426" w:rsidRPr="00D04B1A" w:rsidRDefault="000C2426" w:rsidP="000C2426">
      <w:pPr>
        <w:pStyle w:val="Prrafodelista"/>
        <w:numPr>
          <w:ilvl w:val="1"/>
          <w:numId w:val="12"/>
        </w:numPr>
        <w:spacing w:after="0" w:line="240" w:lineRule="auto"/>
        <w:ind w:right="-142"/>
        <w:jc w:val="both"/>
        <w:rPr>
          <w:rFonts w:cs="Arial"/>
          <w:b/>
        </w:rPr>
      </w:pPr>
      <w:r w:rsidRPr="00D04B1A">
        <w:rPr>
          <w:rFonts w:cs="Arial"/>
          <w:b/>
        </w:rPr>
        <w:t xml:space="preserve"> SANCIONES:</w:t>
      </w:r>
    </w:p>
    <w:p w:rsidR="000C2426" w:rsidRPr="00D04B1A" w:rsidRDefault="000C2426" w:rsidP="000C2426">
      <w:pPr>
        <w:ind w:right="-142"/>
        <w:jc w:val="both"/>
        <w:rPr>
          <w:rFonts w:cs="Arial"/>
          <w:sz w:val="22"/>
          <w:szCs w:val="22"/>
        </w:rPr>
      </w:pPr>
    </w:p>
    <w:p w:rsidR="000C2426" w:rsidRPr="00D04B1A" w:rsidRDefault="000C2426" w:rsidP="000C2426">
      <w:pPr>
        <w:ind w:right="-142"/>
        <w:jc w:val="both"/>
        <w:rPr>
          <w:rFonts w:cs="Arial"/>
          <w:sz w:val="22"/>
          <w:szCs w:val="22"/>
        </w:rPr>
      </w:pPr>
      <w:r w:rsidRPr="00D04B1A">
        <w:rPr>
          <w:rFonts w:cs="Arial"/>
          <w:sz w:val="22"/>
          <w:szCs w:val="22"/>
        </w:rPr>
        <w:t>Por incumplimiento de obligaciones contractuales o la Ley, por parte del ARRENDATARIO, INMOBILIAR procederá a aplicar las sanciones correspondientes de acuerdo a las siguientes consideraciones:</w:t>
      </w:r>
    </w:p>
    <w:p w:rsidR="000C2426" w:rsidRPr="00D04B1A" w:rsidRDefault="000C2426" w:rsidP="000C2426">
      <w:pPr>
        <w:ind w:right="-142"/>
        <w:jc w:val="both"/>
        <w:rPr>
          <w:rFonts w:cs="Arial"/>
          <w:sz w:val="22"/>
          <w:szCs w:val="22"/>
        </w:rPr>
      </w:pPr>
    </w:p>
    <w:p w:rsidR="000C2426" w:rsidRPr="00D04B1A" w:rsidRDefault="000C2426" w:rsidP="000C2426">
      <w:pPr>
        <w:pStyle w:val="Prrafodelista"/>
        <w:numPr>
          <w:ilvl w:val="0"/>
          <w:numId w:val="3"/>
        </w:numPr>
        <w:spacing w:after="0" w:line="240" w:lineRule="auto"/>
        <w:ind w:left="426" w:right="-142"/>
        <w:jc w:val="both"/>
        <w:rPr>
          <w:rFonts w:cs="Arial"/>
        </w:rPr>
      </w:pPr>
      <w:r w:rsidRPr="00D04B1A">
        <w:rPr>
          <w:rFonts w:cs="Arial"/>
        </w:rPr>
        <w:t>Cuando el Administrador del Contrato haya solicitado de manera verbal el cumplimiento de obligaciones contractuales  y el Arrendatario hubiere hecho caso omiso por más de tres (3) ocasiones, el Administrador procederá a realizar llamados de atención mediante oficio.</w:t>
      </w:r>
    </w:p>
    <w:p w:rsidR="000C2426" w:rsidRPr="00D04B1A" w:rsidRDefault="000C2426" w:rsidP="000C2426">
      <w:pPr>
        <w:pStyle w:val="Prrafodelista"/>
        <w:spacing w:after="0" w:line="240" w:lineRule="auto"/>
        <w:ind w:left="426" w:right="-142"/>
        <w:jc w:val="both"/>
        <w:rPr>
          <w:rFonts w:cs="Arial"/>
        </w:rPr>
      </w:pPr>
    </w:p>
    <w:p w:rsidR="000C2426" w:rsidRPr="00D04B1A" w:rsidRDefault="000C2426" w:rsidP="000C2426">
      <w:pPr>
        <w:pStyle w:val="Prrafodelista"/>
        <w:numPr>
          <w:ilvl w:val="0"/>
          <w:numId w:val="3"/>
        </w:numPr>
        <w:spacing w:after="0" w:line="240" w:lineRule="auto"/>
        <w:ind w:left="426" w:right="-142"/>
        <w:jc w:val="both"/>
        <w:rPr>
          <w:rFonts w:cs="Arial"/>
        </w:rPr>
      </w:pPr>
      <w:r w:rsidRPr="00D04B1A">
        <w:rPr>
          <w:rFonts w:cs="Arial"/>
        </w:rPr>
        <w:t xml:space="preserve">Cuando exista un máximo de tres (3) llamados de atención al ARRENDATRIO, por incumplimiento de diferentes obligaciones contractuales, solicitadas por el Administrador del Contrato mediante oficio, se procederá con la notificación de la decisión del Arrendador de dar por terminado unilateral y anticipadamente el contrato. </w:t>
      </w:r>
    </w:p>
    <w:p w:rsidR="000C2426" w:rsidRPr="00D04B1A" w:rsidRDefault="000C2426" w:rsidP="000C2426">
      <w:pPr>
        <w:pStyle w:val="Prrafodelista"/>
        <w:spacing w:after="0" w:line="240" w:lineRule="auto"/>
        <w:jc w:val="both"/>
        <w:rPr>
          <w:rFonts w:cs="Arial"/>
        </w:rPr>
      </w:pPr>
    </w:p>
    <w:p w:rsidR="000C2426" w:rsidRPr="00D04B1A" w:rsidRDefault="000C2426" w:rsidP="000C2426">
      <w:pPr>
        <w:pStyle w:val="Prrafodelista"/>
        <w:numPr>
          <w:ilvl w:val="0"/>
          <w:numId w:val="3"/>
        </w:numPr>
        <w:spacing w:after="0" w:line="240" w:lineRule="auto"/>
        <w:ind w:left="426" w:right="-142"/>
        <w:jc w:val="both"/>
        <w:rPr>
          <w:rFonts w:cs="Arial"/>
        </w:rPr>
      </w:pPr>
      <w:r w:rsidRPr="00D04B1A">
        <w:rPr>
          <w:rFonts w:cs="Arial"/>
        </w:rPr>
        <w:lastRenderedPageBreak/>
        <w:t>Cuando exista un máximo de dos (2) llamados de atención al ARRENDATARIO, por incumplimiento de la misma obligación contractual, solicitadas por el Administrador del Contrato mediante oficio, luego de haber sido notificado con los mismos y por no haberse corregido lo solicitado, se iniciará el proceso de terminación del contrato conforme lo  estipulado en el Artículo 95 de la Ley Orgánica del Sistema Nacional de Contratación Pública.</w:t>
      </w:r>
    </w:p>
    <w:p w:rsidR="000C2426" w:rsidRPr="00D04B1A" w:rsidRDefault="000C2426" w:rsidP="000C2426">
      <w:pPr>
        <w:pStyle w:val="Prrafodelista"/>
        <w:spacing w:after="0" w:line="240" w:lineRule="auto"/>
        <w:jc w:val="both"/>
        <w:rPr>
          <w:rFonts w:cs="Arial"/>
        </w:rPr>
      </w:pPr>
    </w:p>
    <w:p w:rsidR="000C2426" w:rsidRPr="00D04B1A" w:rsidRDefault="000C2426" w:rsidP="000C2426">
      <w:pPr>
        <w:pStyle w:val="Prrafodelista"/>
        <w:numPr>
          <w:ilvl w:val="0"/>
          <w:numId w:val="3"/>
        </w:numPr>
        <w:spacing w:after="0" w:line="240" w:lineRule="auto"/>
        <w:ind w:left="426" w:right="-142"/>
        <w:jc w:val="both"/>
        <w:rPr>
          <w:rFonts w:cs="Arial"/>
        </w:rPr>
      </w:pPr>
      <w:r w:rsidRPr="00D04B1A">
        <w:rPr>
          <w:rFonts w:cs="Arial"/>
        </w:rPr>
        <w:t>Cuando el Arrendatario incurra en las prohibiciones previstas en el contrato, la Constitución y en la normativa legal vigente de la materia, se procederá con la terminación unilateral del contrato.</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Las causales señaladas en la presente cláusula darán derecho al ARRENDADOR, para dar por terminado anticipadamente el contrato y exigir la inmediata desocupación y entrega del inmueble, objeto del arriendo, antes de que venza el plazo acordado.</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p>
    <w:p w:rsidR="000C2426" w:rsidRPr="00D04B1A" w:rsidRDefault="000C2426" w:rsidP="000C2426">
      <w:pPr>
        <w:pStyle w:val="Prrafodelista"/>
        <w:numPr>
          <w:ilvl w:val="1"/>
          <w:numId w:val="12"/>
        </w:numPr>
        <w:spacing w:after="0" w:line="240" w:lineRule="auto"/>
        <w:jc w:val="both"/>
        <w:rPr>
          <w:rFonts w:cs="Arial"/>
          <w:b/>
        </w:rPr>
      </w:pPr>
      <w:r w:rsidRPr="00D04B1A">
        <w:rPr>
          <w:rFonts w:cs="Arial"/>
          <w:b/>
        </w:rPr>
        <w:t xml:space="preserve"> TERMINACIÓN DEL CONTRATO.</w:t>
      </w:r>
    </w:p>
    <w:p w:rsidR="000C2426" w:rsidRPr="00D04B1A" w:rsidRDefault="000C2426" w:rsidP="000C2426">
      <w:pPr>
        <w:pStyle w:val="Prrafodelista"/>
        <w:spacing w:after="0" w:line="240" w:lineRule="auto"/>
        <w:ind w:left="360"/>
        <w:jc w:val="both"/>
        <w:rPr>
          <w:rFonts w:cs="Arial"/>
        </w:rPr>
      </w:pPr>
    </w:p>
    <w:p w:rsidR="000C2426" w:rsidRPr="00D04B1A" w:rsidRDefault="000C2426" w:rsidP="000C2426">
      <w:pPr>
        <w:pStyle w:val="Prrafodelista"/>
        <w:spacing w:after="0" w:line="240" w:lineRule="auto"/>
        <w:ind w:left="360"/>
        <w:jc w:val="both"/>
        <w:rPr>
          <w:rFonts w:cs="Arial"/>
        </w:rPr>
      </w:pPr>
      <w:r w:rsidRPr="00D04B1A">
        <w:rPr>
          <w:rFonts w:cs="Arial"/>
        </w:rPr>
        <w:t>El presente contrato terminará por las siguientes causales:</w:t>
      </w:r>
    </w:p>
    <w:p w:rsidR="000C2426" w:rsidRPr="00D04B1A" w:rsidRDefault="000C2426" w:rsidP="000C2426">
      <w:pPr>
        <w:pStyle w:val="Prrafodelista"/>
        <w:spacing w:after="0" w:line="240" w:lineRule="auto"/>
        <w:ind w:left="360"/>
        <w:jc w:val="both"/>
        <w:rPr>
          <w:rFonts w:cs="Arial"/>
        </w:rPr>
      </w:pP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vencimiento del plazo del contrato y cumplimiento de la obligaciones contractuales</w:t>
      </w: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mutuo acuerdo de las partes.</w:t>
      </w: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terminación unilateral del Arrendador, conforme los casos previsto en la cláusula de “</w:t>
      </w:r>
      <w:r w:rsidRPr="00D04B1A">
        <w:rPr>
          <w:rFonts w:cs="Arial"/>
          <w:i/>
        </w:rPr>
        <w:t>SANCIONES</w:t>
      </w:r>
      <w:r w:rsidRPr="00D04B1A">
        <w:rPr>
          <w:rFonts w:cs="Arial"/>
        </w:rPr>
        <w:t>”.</w:t>
      </w: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requerimiento del ARRENDADOR, que como legítimo propietario del bien objeto de arrendamiento, podrá en cualquier momento, disponer del bien o la parte en donde se encuentra en mera tenencia el ARRENDATARIO, para la transferencia, enajenación, donación, uso institucional, uso del estado o cualquier otra figura legal que fuere del caso, sin que el ARRENDATARIO tenga derecho a indemnización alguna por este concepto, para lo cual el ARRENDADOR notifique por escrito al ARRENDATARIO; con al menos treinta (30) días de anticipación.</w:t>
      </w: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falta de pago de dos cánones de arrendamiento.</w:t>
      </w:r>
    </w:p>
    <w:p w:rsidR="000C2426" w:rsidRPr="00D04B1A" w:rsidRDefault="000C2426" w:rsidP="000C2426">
      <w:pPr>
        <w:pStyle w:val="Prrafodelista"/>
        <w:numPr>
          <w:ilvl w:val="0"/>
          <w:numId w:val="3"/>
        </w:numPr>
        <w:spacing w:after="0" w:line="240" w:lineRule="auto"/>
        <w:jc w:val="both"/>
        <w:rPr>
          <w:rFonts w:cs="Arial"/>
        </w:rPr>
      </w:pPr>
      <w:r w:rsidRPr="00D04B1A">
        <w:rPr>
          <w:rFonts w:cs="Arial"/>
        </w:rPr>
        <w:t>Por las causales previstas en el artículo 30 de la Ley de Inquilinato.</w:t>
      </w:r>
    </w:p>
    <w:p w:rsidR="000C2426" w:rsidRPr="00D04B1A" w:rsidRDefault="000C2426" w:rsidP="000C2426">
      <w:pPr>
        <w:jc w:val="both"/>
        <w:rPr>
          <w:rFonts w:cs="Arial"/>
          <w:b/>
          <w:sz w:val="22"/>
          <w:szCs w:val="22"/>
        </w:rPr>
      </w:pPr>
    </w:p>
    <w:p w:rsidR="000C2426" w:rsidRPr="00D04B1A" w:rsidRDefault="000C2426" w:rsidP="000C2426">
      <w:pPr>
        <w:jc w:val="both"/>
        <w:rPr>
          <w:rFonts w:cs="Arial"/>
          <w:sz w:val="22"/>
          <w:szCs w:val="22"/>
        </w:rPr>
      </w:pPr>
      <w:r w:rsidRPr="00D04B1A">
        <w:rPr>
          <w:rFonts w:cs="Arial"/>
          <w:b/>
          <w:sz w:val="22"/>
          <w:szCs w:val="22"/>
        </w:rPr>
        <w:t>Procedimiento de terminación unilateral.-</w:t>
      </w:r>
      <w:r w:rsidRPr="00D04B1A">
        <w:rPr>
          <w:rFonts w:cs="Arial"/>
          <w:sz w:val="22"/>
          <w:szCs w:val="22"/>
        </w:rPr>
        <w:t xml:space="preserve"> El procedimiento a seguirse para la terminación unilateral del contrato será el previsto en el artículo 95 de la LOSNCP.</w:t>
      </w:r>
    </w:p>
    <w:p w:rsidR="000C2426" w:rsidRPr="00D04B1A" w:rsidRDefault="000C2426" w:rsidP="000C2426">
      <w:pPr>
        <w:ind w:right="-142"/>
        <w:jc w:val="both"/>
        <w:rPr>
          <w:rFonts w:cs="Arial"/>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ADMINISTRADOR DEL CONTRATO.</w:t>
      </w:r>
    </w:p>
    <w:p w:rsidR="000C2426" w:rsidRPr="00D04B1A" w:rsidRDefault="000C2426" w:rsidP="000C2426">
      <w:pPr>
        <w:ind w:right="-142"/>
        <w:jc w:val="both"/>
        <w:rPr>
          <w:rFonts w:cs="Arial"/>
          <w:sz w:val="22"/>
          <w:szCs w:val="22"/>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 xml:space="preserve">El ARRENDADOR designa como Administrador del Contrato al/la Administrador/a </w:t>
      </w:r>
      <w:proofErr w:type="spellStart"/>
      <w:r w:rsidRPr="00D04B1A">
        <w:rPr>
          <w:rFonts w:cs="Arial"/>
        </w:rPr>
        <w:t>del</w:t>
      </w:r>
      <w:proofErr w:type="spellEnd"/>
      <w:r w:rsidRPr="00D04B1A">
        <w:rPr>
          <w:rFonts w:cs="Arial"/>
        </w:rPr>
        <w:t xml:space="preserve"> Varadero, ubicado en el Puerto Pesquero Artesanal San Mateo,  quien deberá atenerse, quien deberá atenerse a las condiciones generales y específicas de los pliegos que forman parte del presente contrato.</w:t>
      </w:r>
    </w:p>
    <w:p w:rsidR="000C2426" w:rsidRPr="00D04B1A" w:rsidRDefault="000C2426" w:rsidP="000C2426">
      <w:pPr>
        <w:pStyle w:val="Prrafodelista"/>
        <w:tabs>
          <w:tab w:val="left" w:pos="-720"/>
        </w:tabs>
        <w:spacing w:after="0" w:line="140" w:lineRule="atLeast"/>
        <w:ind w:left="426" w:right="49"/>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lastRenderedPageBreak/>
        <w:t>El Administrador del contrato velará por el cabal y oportuno cumplimiento de todas y cada una de las obligaciones derivadas del contrato. Adoptará las acciones que sean necesarias para evitar retrasos injustificados e impondrá las multas y sanciones a que hubiera lugar, de conformidad a los artículos 70 y 80 de la Ley Orgánica del Sistema Nacional de Contratación Pública en concordancia con el artículo 121 y las reglas aplicables de las normas de control interno.</w:t>
      </w:r>
    </w:p>
    <w:p w:rsidR="000C2426" w:rsidRPr="00D04B1A" w:rsidRDefault="000C2426" w:rsidP="000C2426">
      <w:pPr>
        <w:pStyle w:val="Prrafodelista"/>
        <w:tabs>
          <w:tab w:val="left" w:pos="-720"/>
        </w:tabs>
        <w:spacing w:after="0" w:line="140" w:lineRule="atLeast"/>
        <w:ind w:left="426" w:right="49"/>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 xml:space="preserve">El Administrador del Contrato será el encargado de velar por el cumplimiento de las normas legales y compromisos contractuales entre las partes, así como la absolución de consultas propias del presente contrato. </w:t>
      </w:r>
    </w:p>
    <w:p w:rsidR="000C2426" w:rsidRPr="00D04B1A" w:rsidRDefault="000C2426" w:rsidP="000C2426">
      <w:pPr>
        <w:pStyle w:val="Prrafodelista"/>
        <w:tabs>
          <w:tab w:val="left" w:pos="-720"/>
        </w:tabs>
        <w:spacing w:after="0" w:line="140" w:lineRule="atLeast"/>
        <w:ind w:left="426" w:right="49"/>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El Administrador del Contrato, mediante informe técnico justificado, recomendará a la máxima autoridad o su delegado, la pertinencia o no de proceder con la renovación del contrato de arrendamiento, previo terminación del mismo y a solicitud del ARRENDATARIO, verificando la que la petición este dentro del plazo previsto para la renovación, prevista en la cláusula de “PLAZO”.</w:t>
      </w:r>
    </w:p>
    <w:p w:rsidR="000C2426" w:rsidRPr="00D04B1A" w:rsidRDefault="000C2426" w:rsidP="000C2426">
      <w:pPr>
        <w:pStyle w:val="Prrafodelista"/>
        <w:tabs>
          <w:tab w:val="left" w:pos="-720"/>
        </w:tabs>
        <w:spacing w:after="0" w:line="140" w:lineRule="atLeast"/>
        <w:ind w:left="426" w:right="49"/>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 xml:space="preserve">El Administrador del Contrato remitirá al/la Especialista Zonal o funcionario encargado de realizar las conciliaciones bancarias, los depósitos realizados por los ARRENDATARIOS por concepto de canon de arrendamiento, expensas de ser el caso. </w:t>
      </w:r>
    </w:p>
    <w:p w:rsidR="000C2426" w:rsidRPr="00D04B1A" w:rsidRDefault="000C2426" w:rsidP="000C2426">
      <w:pPr>
        <w:pStyle w:val="Prrafodelista"/>
        <w:tabs>
          <w:tab w:val="left" w:pos="-720"/>
        </w:tabs>
        <w:spacing w:after="0" w:line="140" w:lineRule="atLeast"/>
        <w:ind w:left="426" w:right="49"/>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El Administrador del Contrato remitirá bimensualmente un informe de cumplimiento de contrato de arrendamiento, en el cual indicará las novedades presentadas en la ejecución del mismo.</w:t>
      </w:r>
    </w:p>
    <w:p w:rsidR="000C2426" w:rsidRPr="00D04B1A" w:rsidRDefault="000C2426" w:rsidP="000C2426">
      <w:pPr>
        <w:pStyle w:val="Prrafodelista"/>
        <w:jc w:val="both"/>
        <w:rPr>
          <w:rFonts w:cs="Arial"/>
        </w:rPr>
      </w:pPr>
    </w:p>
    <w:p w:rsidR="000C2426" w:rsidRPr="00D04B1A" w:rsidRDefault="000C2426" w:rsidP="000C2426">
      <w:pPr>
        <w:pStyle w:val="Prrafodelista"/>
        <w:numPr>
          <w:ilvl w:val="0"/>
          <w:numId w:val="3"/>
        </w:numPr>
        <w:tabs>
          <w:tab w:val="left" w:pos="-720"/>
        </w:tabs>
        <w:spacing w:after="0" w:line="140" w:lineRule="atLeast"/>
        <w:ind w:left="426" w:right="49"/>
        <w:jc w:val="both"/>
        <w:rPr>
          <w:rFonts w:cs="Arial"/>
        </w:rPr>
      </w:pPr>
      <w:r w:rsidRPr="00D04B1A">
        <w:rPr>
          <w:rFonts w:cs="Arial"/>
        </w:rPr>
        <w:t>INMOBILIAR, en cualquier momento durante la vigencia del contrato podrá cambiar de Administrador/a del Contrato; para lo cual bastará cursar un oficio al contratista informándole sobre este particular, sin que se modifique el presente texto del contrato.</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PERMISOS PARA NORMAL DESEMPEÑO DE ACTIVIDADES.</w:t>
      </w:r>
    </w:p>
    <w:p w:rsidR="000C2426" w:rsidRPr="00D04B1A" w:rsidRDefault="000C2426" w:rsidP="000C2426">
      <w:pPr>
        <w:pStyle w:val="Prrafodelista"/>
        <w:spacing w:after="0" w:line="240" w:lineRule="auto"/>
        <w:ind w:left="0"/>
        <w:jc w:val="both"/>
        <w:rPr>
          <w:rFonts w:cs="Arial"/>
          <w:b/>
        </w:rPr>
      </w:pPr>
    </w:p>
    <w:p w:rsidR="000C2426" w:rsidRPr="00D04B1A" w:rsidRDefault="000C2426" w:rsidP="000C2426">
      <w:pPr>
        <w:pStyle w:val="Prrafodelista"/>
        <w:spacing w:after="0" w:line="240" w:lineRule="auto"/>
        <w:ind w:left="0"/>
        <w:jc w:val="both"/>
        <w:rPr>
          <w:rFonts w:cs="Arial"/>
        </w:rPr>
      </w:pPr>
      <w:r w:rsidRPr="00D04B1A">
        <w:rPr>
          <w:rFonts w:cs="Arial"/>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0C2426" w:rsidRPr="00D04B1A" w:rsidRDefault="000C2426" w:rsidP="000C2426">
      <w:pPr>
        <w:pStyle w:val="Sinespaciado"/>
        <w:jc w:val="both"/>
        <w:rPr>
          <w:rFonts w:asciiTheme="minorHAnsi" w:eastAsiaTheme="minorEastAsia" w:hAnsiTheme="minorHAnsi" w:cs="Arial"/>
          <w:kern w:val="0"/>
          <w:sz w:val="22"/>
          <w:szCs w:val="22"/>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 xml:space="preserve"> COMUNICACIONES ENTRE LAS PARTES.</w:t>
      </w:r>
    </w:p>
    <w:p w:rsidR="000C2426" w:rsidRPr="00D04B1A" w:rsidRDefault="000C2426" w:rsidP="000C2426">
      <w:pPr>
        <w:pStyle w:val="Sinespaciado"/>
        <w:jc w:val="both"/>
        <w:rPr>
          <w:rFonts w:asciiTheme="minorHAnsi" w:hAnsiTheme="minorHAnsi" w:cs="Arial"/>
          <w:sz w:val="22"/>
          <w:szCs w:val="22"/>
          <w:lang w:val="es-EC"/>
        </w:rPr>
      </w:pPr>
    </w:p>
    <w:p w:rsidR="000C2426" w:rsidRPr="00D04B1A" w:rsidRDefault="000C2426" w:rsidP="000C2426">
      <w:pPr>
        <w:tabs>
          <w:tab w:val="left" w:pos="-720"/>
        </w:tabs>
        <w:spacing w:line="240" w:lineRule="atLeast"/>
        <w:ind w:right="49"/>
        <w:jc w:val="both"/>
        <w:rPr>
          <w:rFonts w:cs="Arial"/>
          <w:sz w:val="22"/>
          <w:szCs w:val="22"/>
        </w:rPr>
      </w:pPr>
      <w:r w:rsidRPr="00D04B1A">
        <w:rPr>
          <w:rFonts w:cs="Arial"/>
          <w:sz w:val="22"/>
          <w:szCs w:val="22"/>
        </w:rPr>
        <w:t>Todas las comunicaciones entre las Partes serán por escrito; también podrán efectuarse a través de medios electrónicos.</w:t>
      </w:r>
    </w:p>
    <w:p w:rsidR="000C2426" w:rsidRPr="00D04B1A" w:rsidRDefault="000C2426" w:rsidP="000C2426">
      <w:pPr>
        <w:tabs>
          <w:tab w:val="left" w:pos="-720"/>
        </w:tabs>
        <w:spacing w:line="240" w:lineRule="atLeast"/>
        <w:ind w:right="49"/>
        <w:jc w:val="both"/>
        <w:rPr>
          <w:rFonts w:cs="Arial"/>
          <w:sz w:val="22"/>
          <w:szCs w:val="22"/>
        </w:rPr>
      </w:pPr>
    </w:p>
    <w:p w:rsidR="000C2426" w:rsidRPr="00D04B1A" w:rsidRDefault="000C2426" w:rsidP="000C2426">
      <w:pPr>
        <w:pStyle w:val="Prrafodelista"/>
        <w:spacing w:after="0" w:line="240" w:lineRule="auto"/>
        <w:ind w:left="0"/>
        <w:jc w:val="both"/>
        <w:rPr>
          <w:rFonts w:cs="Arial"/>
        </w:rPr>
      </w:pPr>
      <w:r w:rsidRPr="00D04B1A">
        <w:rPr>
          <w:rFonts w:cs="Arial"/>
        </w:rPr>
        <w:lastRenderedPageBreak/>
        <w:t xml:space="preserve">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Las Partes tendrán la obligación de comunicar a la otra parte, cualquier cambio de dirección, en caso de no hacerlo, se entenderán válidas las comunicaciones realizadas en las direcciones que constaren en el contrato.</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Sinespaciado"/>
        <w:numPr>
          <w:ilvl w:val="1"/>
          <w:numId w:val="12"/>
        </w:numPr>
        <w:jc w:val="both"/>
        <w:rPr>
          <w:rFonts w:asciiTheme="minorHAnsi" w:hAnsiTheme="minorHAnsi" w:cs="Arial"/>
          <w:b/>
          <w:sz w:val="22"/>
          <w:szCs w:val="22"/>
        </w:rPr>
      </w:pPr>
      <w:r w:rsidRPr="00D04B1A">
        <w:rPr>
          <w:rFonts w:asciiTheme="minorHAnsi" w:hAnsiTheme="minorHAnsi" w:cs="Arial"/>
          <w:b/>
          <w:sz w:val="22"/>
          <w:szCs w:val="22"/>
        </w:rPr>
        <w:t xml:space="preserve"> DECLARACIÓN DE LAS PARTES.</w:t>
      </w:r>
    </w:p>
    <w:p w:rsidR="000C2426" w:rsidRPr="00D04B1A" w:rsidRDefault="000C2426" w:rsidP="000C2426">
      <w:pPr>
        <w:pStyle w:val="Prrafodelista"/>
        <w:spacing w:after="0" w:line="240" w:lineRule="auto"/>
        <w:ind w:left="0"/>
        <w:jc w:val="both"/>
        <w:rPr>
          <w:rFonts w:cs="Arial"/>
          <w:lang w:val="es-EC"/>
        </w:rPr>
      </w:pPr>
    </w:p>
    <w:p w:rsidR="000C2426" w:rsidRPr="00D04B1A" w:rsidRDefault="000C2426" w:rsidP="000C2426">
      <w:pPr>
        <w:pStyle w:val="Prrafodelista"/>
        <w:spacing w:after="0" w:line="240" w:lineRule="auto"/>
        <w:ind w:left="0"/>
        <w:jc w:val="both"/>
        <w:rPr>
          <w:rFonts w:cs="Arial"/>
        </w:rPr>
      </w:pPr>
      <w:r w:rsidRPr="00D04B1A">
        <w:rPr>
          <w:rFonts w:cs="Arial"/>
        </w:rPr>
        <w:t>El ARRENDATARIO deberá declarar que el origen y procedencia de los recursos con los que cancelarán el canon de arriendo mensual son de origen lícito y permitido por las leyes del Ecuador.</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Ttulo1"/>
        <w:numPr>
          <w:ilvl w:val="1"/>
          <w:numId w:val="12"/>
        </w:numPr>
        <w:spacing w:before="0" w:after="0" w:line="240" w:lineRule="auto"/>
        <w:jc w:val="both"/>
        <w:rPr>
          <w:rFonts w:asciiTheme="minorHAnsi" w:hAnsiTheme="minorHAnsi" w:cs="Arial"/>
          <w:sz w:val="22"/>
          <w:szCs w:val="22"/>
        </w:rPr>
      </w:pPr>
      <w:r w:rsidRPr="00D04B1A">
        <w:rPr>
          <w:rFonts w:asciiTheme="minorHAnsi" w:hAnsiTheme="minorHAnsi" w:cs="Arial"/>
          <w:bCs w:val="0"/>
          <w:kern w:val="1"/>
          <w:sz w:val="22"/>
          <w:szCs w:val="22"/>
          <w:lang w:val="es-ES"/>
        </w:rPr>
        <w:t>REGISTRO DEL CONTRATO</w:t>
      </w:r>
      <w:r w:rsidRPr="00D04B1A">
        <w:rPr>
          <w:rFonts w:asciiTheme="minorHAnsi" w:hAnsiTheme="minorHAnsi" w:cs="Arial"/>
          <w:sz w:val="22"/>
          <w:szCs w:val="22"/>
        </w:rPr>
        <w:t>:</w:t>
      </w:r>
    </w:p>
    <w:p w:rsidR="000C2426" w:rsidRPr="00D04B1A" w:rsidRDefault="000C2426" w:rsidP="000C2426">
      <w:pPr>
        <w:rPr>
          <w:sz w:val="22"/>
          <w:szCs w:val="22"/>
          <w:lang w:val="es-EC"/>
        </w:rPr>
      </w:pPr>
    </w:p>
    <w:p w:rsidR="000C2426" w:rsidRPr="00D04B1A" w:rsidRDefault="000C2426" w:rsidP="000C2426">
      <w:pPr>
        <w:jc w:val="both"/>
        <w:rPr>
          <w:rFonts w:cs="Arial"/>
          <w:sz w:val="22"/>
          <w:szCs w:val="22"/>
        </w:rPr>
      </w:pPr>
      <w:r w:rsidRPr="00D04B1A">
        <w:rPr>
          <w:rFonts w:cs="Arial"/>
          <w:sz w:val="22"/>
          <w:szCs w:val="22"/>
        </w:rPr>
        <w:t xml:space="preserve">De conformidad con lo previsto en el artículo 29 de la Ley de Inquilinato, </w:t>
      </w:r>
    </w:p>
    <w:p w:rsidR="000C2426" w:rsidRPr="00D04B1A" w:rsidRDefault="000C2426" w:rsidP="000C2426">
      <w:pPr>
        <w:jc w:val="both"/>
        <w:rPr>
          <w:rFonts w:cs="Arial"/>
          <w:sz w:val="22"/>
          <w:szCs w:val="22"/>
        </w:rPr>
      </w:pPr>
    </w:p>
    <w:p w:rsidR="000C2426" w:rsidRPr="00D04B1A" w:rsidRDefault="000C2426" w:rsidP="000C2426">
      <w:pPr>
        <w:jc w:val="both"/>
        <w:rPr>
          <w:rFonts w:cs="Arial"/>
          <w:i/>
          <w:sz w:val="22"/>
          <w:szCs w:val="22"/>
        </w:rPr>
      </w:pPr>
      <w:r w:rsidRPr="00D04B1A">
        <w:rPr>
          <w:rFonts w:cs="Arial"/>
          <w:sz w:val="22"/>
          <w:szCs w:val="22"/>
        </w:rPr>
        <w:t xml:space="preserve">Art. 29.- </w:t>
      </w:r>
      <w:r w:rsidRPr="00D04B1A">
        <w:rPr>
          <w:rFonts w:cs="Arial"/>
          <w:i/>
          <w:sz w:val="22"/>
          <w:szCs w:val="22"/>
        </w:rPr>
        <w:t xml:space="preserve">Forma del contrato de más de un salario básico unificado del trabajador en general mensual.- Los contratos cuyo canon de arrendamiento exceda de un salario básico unificado del trabajador en general mensual, se celebrarán por escrito, debiendo el arrendador registrarlos, </w:t>
      </w:r>
    </w:p>
    <w:p w:rsidR="000C2426" w:rsidRPr="00D04B1A" w:rsidRDefault="000C2426" w:rsidP="000C2426">
      <w:pPr>
        <w:jc w:val="both"/>
        <w:rPr>
          <w:rFonts w:cs="Arial"/>
          <w:i/>
          <w:sz w:val="22"/>
          <w:szCs w:val="22"/>
        </w:rPr>
      </w:pPr>
    </w:p>
    <w:p w:rsidR="000C2426" w:rsidRPr="00D04B1A" w:rsidRDefault="000C2426" w:rsidP="000C2426">
      <w:pPr>
        <w:jc w:val="both"/>
        <w:rPr>
          <w:rFonts w:cs="Arial"/>
          <w:i/>
          <w:sz w:val="22"/>
          <w:szCs w:val="22"/>
        </w:rPr>
      </w:pPr>
      <w:r w:rsidRPr="00D04B1A">
        <w:rPr>
          <w:rFonts w:cs="Arial"/>
          <w:i/>
          <w:sz w:val="22"/>
          <w:szCs w:val="22"/>
        </w:rPr>
        <w:t>Dentro de los treinta días siguientes a su celebración, ante un notario o notaria, los mismos que llevarán un archivo numerado y cronológico de los contratos registrados, bajo la responsabilidad personal de los mismos.</w:t>
      </w:r>
    </w:p>
    <w:p w:rsidR="000C2426" w:rsidRPr="00D04B1A" w:rsidRDefault="000C2426" w:rsidP="000C2426">
      <w:pPr>
        <w:pStyle w:val="Prrafodelista"/>
        <w:spacing w:after="0"/>
        <w:jc w:val="both"/>
        <w:rPr>
          <w:rFonts w:cs="Arial"/>
        </w:rPr>
      </w:pPr>
    </w:p>
    <w:p w:rsidR="000C2426" w:rsidRPr="00D04B1A" w:rsidRDefault="000C2426" w:rsidP="000C2426">
      <w:pPr>
        <w:pStyle w:val="Ttulo1"/>
        <w:numPr>
          <w:ilvl w:val="1"/>
          <w:numId w:val="12"/>
        </w:numPr>
        <w:spacing w:before="0" w:after="0" w:line="288" w:lineRule="auto"/>
        <w:jc w:val="both"/>
        <w:rPr>
          <w:rFonts w:asciiTheme="minorHAnsi" w:hAnsiTheme="minorHAnsi" w:cs="Arial"/>
          <w:bCs w:val="0"/>
          <w:kern w:val="1"/>
          <w:sz w:val="22"/>
          <w:szCs w:val="22"/>
          <w:lang w:val="es-ES"/>
        </w:rPr>
      </w:pPr>
      <w:r w:rsidRPr="00D04B1A">
        <w:rPr>
          <w:rFonts w:asciiTheme="minorHAnsi" w:hAnsiTheme="minorHAnsi" w:cs="Arial"/>
          <w:bCs w:val="0"/>
          <w:kern w:val="1"/>
          <w:sz w:val="22"/>
          <w:szCs w:val="22"/>
          <w:lang w:val="es-ES"/>
        </w:rPr>
        <w:t xml:space="preserve"> RENUNCIA:</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numPr>
          <w:ilvl w:val="1"/>
          <w:numId w:val="12"/>
        </w:numPr>
        <w:spacing w:after="0" w:line="240" w:lineRule="auto"/>
        <w:jc w:val="both"/>
        <w:rPr>
          <w:rFonts w:cs="Arial"/>
          <w:b/>
        </w:rPr>
      </w:pPr>
      <w:r w:rsidRPr="00D04B1A">
        <w:rPr>
          <w:rFonts w:cs="Arial"/>
          <w:b/>
        </w:rPr>
        <w:t>DE LA RELACIÓN LABORAL ENTRE LAS PARTES.</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pStyle w:val="Prrafodelista"/>
        <w:spacing w:after="0" w:line="240" w:lineRule="auto"/>
        <w:ind w:left="0"/>
        <w:jc w:val="both"/>
        <w:rPr>
          <w:rFonts w:cs="Arial"/>
        </w:rPr>
      </w:pPr>
      <w:r w:rsidRPr="00D04B1A">
        <w:rPr>
          <w:rFonts w:cs="Arial"/>
        </w:rPr>
        <w:t xml:space="preserve">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w:t>
      </w:r>
      <w:r w:rsidRPr="00D04B1A">
        <w:rPr>
          <w:rFonts w:cs="Arial"/>
        </w:rPr>
        <w:lastRenderedPageBreak/>
        <w:t>como de la (s) empresa (s) proveedora (s) de servicios, agentes, contratistas, subcontratistas, colaboradores, pasantes, entre otros de aquellas.</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numPr>
          <w:ilvl w:val="1"/>
          <w:numId w:val="12"/>
        </w:numPr>
        <w:spacing w:after="0" w:line="240" w:lineRule="auto"/>
        <w:jc w:val="both"/>
        <w:rPr>
          <w:rFonts w:cs="Arial"/>
          <w:b/>
        </w:rPr>
      </w:pPr>
      <w:r w:rsidRPr="00D04B1A">
        <w:rPr>
          <w:rFonts w:cs="Arial"/>
          <w:b/>
        </w:rPr>
        <w:t xml:space="preserve"> RESTITUCIÓN DEL INMUEBLE:</w:t>
      </w:r>
    </w:p>
    <w:p w:rsidR="000C2426" w:rsidRPr="00D04B1A" w:rsidRDefault="000C2426" w:rsidP="000C2426">
      <w:pPr>
        <w:pStyle w:val="Prrafodelista"/>
        <w:spacing w:line="288" w:lineRule="auto"/>
        <w:ind w:left="0"/>
        <w:jc w:val="both"/>
        <w:rPr>
          <w:rFonts w:cs="Arial"/>
          <w:lang w:val="es-MX"/>
        </w:rPr>
      </w:pPr>
    </w:p>
    <w:p w:rsidR="000C2426" w:rsidRPr="00D04B1A" w:rsidRDefault="000C2426" w:rsidP="000C2426">
      <w:pPr>
        <w:pStyle w:val="Prrafodelista"/>
        <w:spacing w:after="0" w:line="240" w:lineRule="auto"/>
        <w:ind w:left="0"/>
        <w:jc w:val="both"/>
        <w:rPr>
          <w:rFonts w:cs="Arial"/>
        </w:rPr>
      </w:pPr>
      <w:r w:rsidRPr="00D04B1A">
        <w:rPr>
          <w:rFonts w:cs="Arial"/>
        </w:rPr>
        <w:t>El ARRENDATARIO reconocerá en el contrato el derecho del ARRENDADOR para recuperar en forma inmediata el/los inmueble (s) descritos en las cláusulas precedentes, cuando termine el contrato por cualquier medio.</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spacing w:after="0" w:line="240" w:lineRule="auto"/>
        <w:ind w:left="0"/>
        <w:jc w:val="both"/>
        <w:rPr>
          <w:rFonts w:cs="Arial"/>
        </w:rPr>
      </w:pPr>
      <w:r w:rsidRPr="00D04B1A">
        <w:rPr>
          <w:rFonts w:cs="Arial"/>
        </w:rPr>
        <w:t>De conformidad con la normativa aplicable, el uso del procedimiento contractual que se detalla no implica renuncia al ejercicio de otro derecho o procedimiento que tuviere el ARRENDADOR para lograr la restitución del objeto del presente contrato.</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numPr>
          <w:ilvl w:val="0"/>
          <w:numId w:val="12"/>
        </w:numPr>
        <w:spacing w:after="0" w:line="240" w:lineRule="auto"/>
        <w:jc w:val="both"/>
        <w:rPr>
          <w:rFonts w:cs="Arial"/>
        </w:rPr>
      </w:pPr>
      <w:r w:rsidRPr="00D04B1A">
        <w:rPr>
          <w:rFonts w:cs="Arial"/>
          <w:b/>
        </w:rPr>
        <w:t>INVITACIÓN</w:t>
      </w:r>
    </w:p>
    <w:p w:rsidR="000C2426" w:rsidRPr="00D04B1A" w:rsidRDefault="000C2426" w:rsidP="000C2426">
      <w:pPr>
        <w:jc w:val="both"/>
        <w:rPr>
          <w:rFonts w:cs="Arial"/>
          <w:sz w:val="22"/>
          <w:szCs w:val="22"/>
          <w:lang w:val="es-EC"/>
        </w:rPr>
      </w:pPr>
    </w:p>
    <w:p w:rsidR="000C2426" w:rsidRPr="00D04B1A" w:rsidRDefault="000C2426" w:rsidP="000C2426">
      <w:pPr>
        <w:jc w:val="both"/>
        <w:rPr>
          <w:rFonts w:cs="Arial"/>
          <w:sz w:val="22"/>
          <w:szCs w:val="22"/>
        </w:rPr>
      </w:pPr>
      <w:r w:rsidRPr="00D04B1A">
        <w:rPr>
          <w:rFonts w:cs="Arial"/>
          <w:sz w:val="22"/>
          <w:szCs w:val="22"/>
        </w:rPr>
        <w:t xml:space="preserve">Con la finalidad de arrendar el </w:t>
      </w:r>
      <w:r w:rsidRPr="00D04B1A">
        <w:rPr>
          <w:rFonts w:cs="Arial"/>
          <w:b/>
          <w:sz w:val="22"/>
          <w:szCs w:val="22"/>
        </w:rPr>
        <w:t>Varadero,</w:t>
      </w:r>
      <w:r w:rsidRPr="00D04B1A">
        <w:rPr>
          <w:rFonts w:cs="Arial"/>
          <w:b/>
          <w:kern w:val="24"/>
          <w:sz w:val="22"/>
          <w:szCs w:val="22"/>
        </w:rPr>
        <w:t xml:space="preserve"> ubicado en el Puerto Pesquero Artesanal de San Mateo,</w:t>
      </w:r>
      <w:r w:rsidRPr="00D04B1A">
        <w:rPr>
          <w:rFonts w:cs="Arial"/>
          <w:color w:val="000000" w:themeColor="text1"/>
          <w:spacing w:val="-5"/>
          <w:sz w:val="22"/>
          <w:szCs w:val="22"/>
        </w:rPr>
        <w:t xml:space="preserve"> </w:t>
      </w:r>
      <w:r w:rsidRPr="00D04B1A">
        <w:rPr>
          <w:rFonts w:cs="Arial"/>
          <w:sz w:val="22"/>
          <w:szCs w:val="22"/>
        </w:rPr>
        <w:t xml:space="preserve">se aplicará el artículo 370 de la Resolución Nro. RE-SERCOP-2016-0000072 de 31 de agosto de 2016, que menciona: </w:t>
      </w:r>
      <w:r w:rsidRPr="00D04B1A">
        <w:rPr>
          <w:rFonts w:cs="Arial"/>
          <w:i/>
          <w:sz w:val="22"/>
          <w:szCs w:val="22"/>
        </w:rPr>
        <w:t xml:space="preserve">“Pliegos.- [...] se publicará la convocatoria por la prensa nacional o local, según sea el caso, por una sola vez; </w:t>
      </w:r>
      <w:r w:rsidRPr="00D04B1A">
        <w:rPr>
          <w:rFonts w:cs="Arial"/>
          <w:b/>
          <w:i/>
          <w:sz w:val="22"/>
          <w:szCs w:val="22"/>
        </w:rPr>
        <w:t>sin perjuicio de que se puedan realizar invitaciones directas</w:t>
      </w:r>
      <w:r w:rsidRPr="00D04B1A">
        <w:rPr>
          <w:rFonts w:cs="Arial"/>
          <w:i/>
          <w:sz w:val="22"/>
          <w:szCs w:val="22"/>
        </w:rPr>
        <w:t xml:space="preserve">”. </w:t>
      </w:r>
    </w:p>
    <w:p w:rsidR="000C2426" w:rsidRPr="00D04B1A" w:rsidRDefault="000C2426" w:rsidP="000C2426">
      <w:pPr>
        <w:jc w:val="both"/>
        <w:rPr>
          <w:rFonts w:cs="Arial"/>
          <w:sz w:val="22"/>
          <w:szCs w:val="22"/>
        </w:rPr>
      </w:pPr>
    </w:p>
    <w:p w:rsidR="000C2426" w:rsidRPr="00D04B1A" w:rsidRDefault="000C2426" w:rsidP="000C2426">
      <w:pPr>
        <w:jc w:val="both"/>
        <w:rPr>
          <w:rFonts w:cs="Arial"/>
          <w:b/>
          <w:sz w:val="22"/>
          <w:szCs w:val="22"/>
        </w:rPr>
      </w:pPr>
      <w:r w:rsidRPr="00D04B1A">
        <w:rPr>
          <w:rFonts w:cs="Arial"/>
          <w:sz w:val="22"/>
          <w:szCs w:val="22"/>
        </w:rPr>
        <w:t>Podrán participar en el presente procedimiento de arrendamiento, todas aquellas personas naturales o jurídicas que se encuentren interesadas en arrendar el local objeto de la contratación.</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Prrafodelista"/>
        <w:numPr>
          <w:ilvl w:val="0"/>
          <w:numId w:val="12"/>
        </w:numPr>
        <w:spacing w:after="0" w:line="240" w:lineRule="auto"/>
        <w:jc w:val="both"/>
        <w:rPr>
          <w:rFonts w:cs="Arial"/>
          <w:b/>
        </w:rPr>
      </w:pPr>
      <w:r w:rsidRPr="00D04B1A">
        <w:rPr>
          <w:rFonts w:cs="Arial"/>
          <w:b/>
        </w:rPr>
        <w:t>DOCUMENTOS PARA LA PRESENTACIÓN DE LA OFERTA:</w:t>
      </w:r>
    </w:p>
    <w:p w:rsidR="000C2426" w:rsidRPr="00D04B1A" w:rsidRDefault="000C2426" w:rsidP="000C2426">
      <w:pPr>
        <w:jc w:val="both"/>
        <w:rPr>
          <w:rFonts w:cs="Arial"/>
          <w:sz w:val="22"/>
          <w:szCs w:val="22"/>
        </w:rPr>
      </w:pPr>
      <w:r w:rsidRPr="00D04B1A">
        <w:rPr>
          <w:rFonts w:cs="Arial"/>
          <w:sz w:val="22"/>
          <w:szCs w:val="22"/>
        </w:rPr>
        <w:t>Los oferentes deberán presentar la siguiente documentación como parte de sus ofertas:</w:t>
      </w:r>
    </w:p>
    <w:p w:rsidR="000C2426" w:rsidRPr="00D04B1A" w:rsidRDefault="000C2426" w:rsidP="000C2426">
      <w:pPr>
        <w:jc w:val="both"/>
        <w:rPr>
          <w:rFonts w:cs="Arial"/>
          <w:sz w:val="22"/>
          <w:szCs w:val="22"/>
        </w:rPr>
      </w:pPr>
    </w:p>
    <w:tbl>
      <w:tblPr>
        <w:tblStyle w:val="Tablaconcuadrcula1"/>
        <w:tblW w:w="0" w:type="auto"/>
        <w:tblLook w:val="04A0" w:firstRow="1" w:lastRow="0" w:firstColumn="1" w:lastColumn="0" w:noHBand="0" w:noVBand="1"/>
      </w:tblPr>
      <w:tblGrid>
        <w:gridCol w:w="2747"/>
        <w:gridCol w:w="3031"/>
        <w:gridCol w:w="2936"/>
      </w:tblGrid>
      <w:tr w:rsidR="000C2426" w:rsidRPr="00D04B1A" w:rsidTr="005579A1">
        <w:tc>
          <w:tcPr>
            <w:tcW w:w="2878" w:type="dxa"/>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Documentos que integran la Oferta</w:t>
            </w:r>
          </w:p>
        </w:tc>
        <w:tc>
          <w:tcPr>
            <w:tcW w:w="6269" w:type="dxa"/>
            <w:gridSpan w:val="2"/>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Descripción</w:t>
            </w:r>
          </w:p>
        </w:tc>
      </w:tr>
      <w:tr w:rsidR="000C2426" w:rsidRPr="00D04B1A" w:rsidTr="005579A1">
        <w:tc>
          <w:tcPr>
            <w:tcW w:w="2878" w:type="dxa"/>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Formulario 1 – Carta de Presentación y Compromiso</w:t>
            </w:r>
          </w:p>
        </w:tc>
        <w:tc>
          <w:tcPr>
            <w:tcW w:w="6269" w:type="dxa"/>
            <w:gridSpan w:val="2"/>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Presentación de la oferta en conocimiento y adhesión a las condiciones del arrendamiento, establecidas en el Pliego.</w:t>
            </w:r>
          </w:p>
        </w:tc>
      </w:tr>
      <w:tr w:rsidR="000C2426" w:rsidRPr="00D04B1A" w:rsidTr="005579A1">
        <w:tc>
          <w:tcPr>
            <w:tcW w:w="2878" w:type="dxa"/>
            <w:vMerge w:val="restart"/>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Formulario 2 – Datos Generales del Oferente</w:t>
            </w:r>
          </w:p>
        </w:tc>
        <w:tc>
          <w:tcPr>
            <w:tcW w:w="6269" w:type="dxa"/>
            <w:gridSpan w:val="2"/>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Al presentar este formulario se deberá adjuntar la documentación legal del oferente, según el caso:</w:t>
            </w:r>
          </w:p>
        </w:tc>
      </w:tr>
      <w:tr w:rsidR="000C2426" w:rsidRPr="00D04B1A" w:rsidTr="005579A1">
        <w:tc>
          <w:tcPr>
            <w:tcW w:w="2878" w:type="dxa"/>
            <w:vMerge/>
            <w:vAlign w:val="center"/>
          </w:tcPr>
          <w:p w:rsidR="000C2426" w:rsidRPr="00D04B1A" w:rsidRDefault="000C2426" w:rsidP="005579A1">
            <w:pPr>
              <w:jc w:val="both"/>
              <w:rPr>
                <w:rFonts w:asciiTheme="minorHAnsi" w:hAnsiTheme="minorHAnsi" w:cs="Arial"/>
                <w:sz w:val="22"/>
                <w:szCs w:val="22"/>
              </w:rPr>
            </w:pPr>
          </w:p>
        </w:tc>
        <w:tc>
          <w:tcPr>
            <w:tcW w:w="3202" w:type="dxa"/>
            <w:vAlign w:val="center"/>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Personas Naturales</w:t>
            </w:r>
          </w:p>
        </w:tc>
        <w:tc>
          <w:tcPr>
            <w:tcW w:w="3067" w:type="dxa"/>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Personas Jurídicas</w:t>
            </w:r>
          </w:p>
        </w:tc>
      </w:tr>
      <w:tr w:rsidR="000C2426" w:rsidRPr="00D04B1A" w:rsidTr="005579A1">
        <w:tc>
          <w:tcPr>
            <w:tcW w:w="2878" w:type="dxa"/>
            <w:vMerge/>
          </w:tcPr>
          <w:p w:rsidR="000C2426" w:rsidRPr="00D04B1A" w:rsidRDefault="000C2426" w:rsidP="005579A1">
            <w:pPr>
              <w:jc w:val="both"/>
              <w:rPr>
                <w:rFonts w:asciiTheme="minorHAnsi" w:hAnsiTheme="minorHAnsi" w:cs="Arial"/>
                <w:sz w:val="22"/>
                <w:szCs w:val="22"/>
              </w:rPr>
            </w:pPr>
          </w:p>
        </w:tc>
        <w:tc>
          <w:tcPr>
            <w:tcW w:w="3202" w:type="dxa"/>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Copia simple de la cédula de ciudadanía.</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xml:space="preserve">- Copia simple del certificado </w:t>
            </w:r>
            <w:r w:rsidRPr="00D04B1A">
              <w:rPr>
                <w:rFonts w:asciiTheme="minorHAnsi" w:hAnsiTheme="minorHAnsi" w:cs="Arial"/>
                <w:sz w:val="22"/>
                <w:szCs w:val="22"/>
              </w:rPr>
              <w:lastRenderedPageBreak/>
              <w:t xml:space="preserve">de votación, de exención o del pago de la multa de la persona natural. </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Copia simple del RUC*</w:t>
            </w:r>
          </w:p>
          <w:p w:rsidR="000C2426" w:rsidRPr="00D04B1A" w:rsidRDefault="000C2426" w:rsidP="005579A1">
            <w:pPr>
              <w:jc w:val="both"/>
              <w:rPr>
                <w:rFonts w:asciiTheme="minorHAnsi" w:hAnsiTheme="minorHAnsi" w:cs="Arial"/>
                <w:sz w:val="22"/>
                <w:szCs w:val="22"/>
              </w:rPr>
            </w:pPr>
          </w:p>
        </w:tc>
        <w:tc>
          <w:tcPr>
            <w:tcW w:w="3067" w:type="dxa"/>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lastRenderedPageBreak/>
              <w:t>- Copia simple del RUC.*</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xml:space="preserve">- Copia simple  del nombramiento del </w:t>
            </w:r>
            <w:r w:rsidRPr="00D04B1A">
              <w:rPr>
                <w:rFonts w:asciiTheme="minorHAnsi" w:hAnsiTheme="minorHAnsi" w:cs="Arial"/>
                <w:sz w:val="22"/>
                <w:szCs w:val="22"/>
              </w:rPr>
              <w:lastRenderedPageBreak/>
              <w:t>Representante Legal.</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Copia simple de la cédula de ciudadanía del Representante Legal.</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Copia simple del certificado de votación, de exención o del pago de la multa de la persona natural.</w:t>
            </w:r>
          </w:p>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 Copia simple de la Escritura de Constitución.</w:t>
            </w:r>
          </w:p>
        </w:tc>
      </w:tr>
      <w:tr w:rsidR="000C2426" w:rsidRPr="00D04B1A" w:rsidTr="005579A1">
        <w:tc>
          <w:tcPr>
            <w:tcW w:w="2878" w:type="dxa"/>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lastRenderedPageBreak/>
              <w:t>Formulario 3 – Propuesta Económica</w:t>
            </w:r>
          </w:p>
        </w:tc>
        <w:tc>
          <w:tcPr>
            <w:tcW w:w="6269" w:type="dxa"/>
            <w:gridSpan w:val="2"/>
          </w:tcPr>
          <w:p w:rsidR="000C2426" w:rsidRPr="00D04B1A" w:rsidRDefault="000C2426" w:rsidP="005579A1">
            <w:pPr>
              <w:jc w:val="both"/>
              <w:rPr>
                <w:rFonts w:asciiTheme="minorHAnsi" w:hAnsiTheme="minorHAnsi" w:cs="Arial"/>
                <w:sz w:val="22"/>
                <w:szCs w:val="22"/>
              </w:rPr>
            </w:pPr>
            <w:r w:rsidRPr="00D04B1A">
              <w:rPr>
                <w:rFonts w:asciiTheme="minorHAnsi" w:hAnsiTheme="minorHAnsi" w:cs="Arial"/>
                <w:sz w:val="22"/>
                <w:szCs w:val="22"/>
              </w:rPr>
              <w:t>No  será válida ninguna oferta económica menor al valor establecido como canon base de arrendamiento.</w:t>
            </w:r>
          </w:p>
        </w:tc>
      </w:tr>
    </w:tbl>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*El RUC deberá estar relacionado al Destino del Inmueble.</w:t>
      </w:r>
    </w:p>
    <w:p w:rsidR="000C2426" w:rsidRPr="00D04B1A" w:rsidRDefault="000C2426" w:rsidP="000C2426">
      <w:pPr>
        <w:pStyle w:val="Prrafodelista"/>
        <w:spacing w:after="0" w:line="240" w:lineRule="auto"/>
        <w:ind w:left="0"/>
        <w:jc w:val="both"/>
        <w:rPr>
          <w:rFonts w:cs="Arial"/>
        </w:rPr>
      </w:pP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hAnsiTheme="minorHAnsi" w:cs="Arial"/>
          <w:b/>
          <w:sz w:val="22"/>
          <w:szCs w:val="22"/>
        </w:rPr>
        <w:t xml:space="preserve"> SOBRE LA ENTREGA DE OFERTAS.</w:t>
      </w:r>
    </w:p>
    <w:p w:rsidR="000C2426" w:rsidRPr="00D04B1A" w:rsidRDefault="000C2426" w:rsidP="000C2426">
      <w:pPr>
        <w:pStyle w:val="Prrafodelista"/>
        <w:suppressAutoHyphens/>
        <w:spacing w:after="0" w:line="240" w:lineRule="auto"/>
        <w:ind w:left="0"/>
        <w:jc w:val="both"/>
        <w:textAlignment w:val="baseline"/>
        <w:rPr>
          <w:rFonts w:cs="Arial"/>
          <w:b/>
          <w:spacing w:val="-2"/>
        </w:rPr>
      </w:pPr>
    </w:p>
    <w:p w:rsidR="000C2426" w:rsidRPr="00D04B1A" w:rsidRDefault="000C2426" w:rsidP="000C2426">
      <w:pPr>
        <w:jc w:val="both"/>
        <w:rPr>
          <w:rFonts w:cs="Arial"/>
          <w:sz w:val="22"/>
          <w:szCs w:val="22"/>
        </w:rPr>
      </w:pPr>
      <w:r w:rsidRPr="00D04B1A">
        <w:rPr>
          <w:rFonts w:cs="Arial"/>
          <w:sz w:val="22"/>
          <w:szCs w:val="22"/>
        </w:rPr>
        <w:t xml:space="preserve">Las ofertas deberán ser entregadas en la siguiente dirección: </w:t>
      </w:r>
    </w:p>
    <w:p w:rsidR="000C2426" w:rsidRPr="00D04B1A" w:rsidRDefault="000C2426" w:rsidP="000C2426">
      <w:pPr>
        <w:jc w:val="both"/>
        <w:rPr>
          <w:rFonts w:cs="Arial"/>
          <w:sz w:val="22"/>
          <w:szCs w:val="22"/>
        </w:rPr>
      </w:pP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Calle Principal:     </w:t>
      </w:r>
      <w:r w:rsidRPr="00D04B1A">
        <w:rPr>
          <w:rFonts w:cs="Arial"/>
          <w:color w:val="000000" w:themeColor="text1"/>
          <w:sz w:val="22"/>
          <w:szCs w:val="22"/>
        </w:rPr>
        <w:tab/>
      </w:r>
      <w:r w:rsidRPr="00D04B1A">
        <w:rPr>
          <w:rFonts w:cs="Arial"/>
          <w:bCs/>
          <w:color w:val="000000" w:themeColor="text1"/>
          <w:spacing w:val="3"/>
          <w:sz w:val="22"/>
          <w:szCs w:val="22"/>
        </w:rPr>
        <w:t>Isidro Ayora</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Calle Secundaria: </w:t>
      </w:r>
      <w:r w:rsidRPr="00D04B1A">
        <w:rPr>
          <w:rFonts w:cs="Arial"/>
          <w:color w:val="000000" w:themeColor="text1"/>
          <w:sz w:val="22"/>
          <w:szCs w:val="22"/>
        </w:rPr>
        <w:tab/>
      </w:r>
      <w:r w:rsidRPr="00D04B1A">
        <w:rPr>
          <w:rFonts w:cs="Arial"/>
          <w:bCs/>
          <w:color w:val="000000" w:themeColor="text1"/>
          <w:spacing w:val="3"/>
          <w:sz w:val="22"/>
          <w:szCs w:val="22"/>
        </w:rPr>
        <w:t>Av. Alajuela</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Referencia:           </w:t>
      </w:r>
      <w:r w:rsidRPr="00D04B1A">
        <w:rPr>
          <w:rFonts w:cs="Arial"/>
          <w:color w:val="000000" w:themeColor="text1"/>
          <w:sz w:val="22"/>
          <w:szCs w:val="22"/>
        </w:rPr>
        <w:tab/>
        <w:t xml:space="preserve">Puerto Pesquero Artesanal </w:t>
      </w:r>
      <w:proofErr w:type="spellStart"/>
      <w:r w:rsidRPr="00D04B1A">
        <w:rPr>
          <w:rFonts w:cs="Arial"/>
          <w:color w:val="000000" w:themeColor="text1"/>
          <w:sz w:val="22"/>
          <w:szCs w:val="22"/>
        </w:rPr>
        <w:t>Jaramijo</w:t>
      </w:r>
      <w:proofErr w:type="spellEnd"/>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Provincia:              </w:t>
      </w:r>
      <w:r w:rsidRPr="00D04B1A">
        <w:rPr>
          <w:rFonts w:cs="Arial"/>
          <w:color w:val="000000" w:themeColor="text1"/>
          <w:sz w:val="22"/>
          <w:szCs w:val="22"/>
        </w:rPr>
        <w:tab/>
        <w:t>Manabí</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Ciudad:                  </w:t>
      </w:r>
      <w:r w:rsidRPr="00D04B1A">
        <w:rPr>
          <w:rFonts w:cs="Arial"/>
          <w:color w:val="000000" w:themeColor="text1"/>
          <w:sz w:val="22"/>
          <w:szCs w:val="22"/>
        </w:rPr>
        <w:tab/>
      </w:r>
      <w:proofErr w:type="spellStart"/>
      <w:r w:rsidRPr="00D04B1A">
        <w:rPr>
          <w:rFonts w:cs="Arial"/>
          <w:color w:val="000000" w:themeColor="text1"/>
          <w:sz w:val="22"/>
          <w:szCs w:val="22"/>
        </w:rPr>
        <w:t>Jaramijo</w:t>
      </w:r>
      <w:proofErr w:type="spellEnd"/>
    </w:p>
    <w:p w:rsidR="000C2426" w:rsidRPr="00D04B1A" w:rsidRDefault="000C2426" w:rsidP="000C2426">
      <w:pPr>
        <w:jc w:val="both"/>
        <w:rPr>
          <w:rFonts w:cs="Arial"/>
          <w:color w:val="000000" w:themeColor="text1"/>
          <w:sz w:val="22"/>
          <w:szCs w:val="22"/>
        </w:rPr>
      </w:pP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hAnsiTheme="minorHAnsi" w:cs="Arial"/>
          <w:b/>
          <w:sz w:val="22"/>
          <w:szCs w:val="22"/>
        </w:rPr>
        <w:t xml:space="preserve"> SOBRE LA APERTURA DE OFERTAS.</w:t>
      </w:r>
    </w:p>
    <w:p w:rsidR="000C2426" w:rsidRPr="00D04B1A" w:rsidRDefault="000C2426" w:rsidP="000C2426">
      <w:pPr>
        <w:pStyle w:val="Sinespaciado"/>
        <w:jc w:val="both"/>
        <w:rPr>
          <w:rFonts w:asciiTheme="minorHAnsi" w:hAnsiTheme="minorHAnsi" w:cs="Arial"/>
          <w:b/>
          <w:sz w:val="22"/>
          <w:szCs w:val="22"/>
        </w:rPr>
      </w:pP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Calle Principal:     </w:t>
      </w:r>
      <w:r w:rsidRPr="00D04B1A">
        <w:rPr>
          <w:rFonts w:cs="Arial"/>
          <w:color w:val="000000" w:themeColor="text1"/>
          <w:sz w:val="22"/>
          <w:szCs w:val="22"/>
        </w:rPr>
        <w:tab/>
      </w:r>
      <w:r w:rsidRPr="00D04B1A">
        <w:rPr>
          <w:rFonts w:cs="Arial"/>
          <w:bCs/>
          <w:color w:val="000000" w:themeColor="text1"/>
          <w:spacing w:val="3"/>
          <w:sz w:val="22"/>
          <w:szCs w:val="22"/>
        </w:rPr>
        <w:t>Isidro Ayora</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Calle Secundaria: </w:t>
      </w:r>
      <w:r w:rsidRPr="00D04B1A">
        <w:rPr>
          <w:rFonts w:cs="Arial"/>
          <w:color w:val="000000" w:themeColor="text1"/>
          <w:sz w:val="22"/>
          <w:szCs w:val="22"/>
        </w:rPr>
        <w:tab/>
      </w:r>
      <w:r w:rsidRPr="00D04B1A">
        <w:rPr>
          <w:rFonts w:cs="Arial"/>
          <w:bCs/>
          <w:color w:val="000000" w:themeColor="text1"/>
          <w:spacing w:val="3"/>
          <w:sz w:val="22"/>
          <w:szCs w:val="22"/>
        </w:rPr>
        <w:t>Av. Alajuela</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Referencia:           </w:t>
      </w:r>
      <w:r w:rsidRPr="00D04B1A">
        <w:rPr>
          <w:rFonts w:cs="Arial"/>
          <w:color w:val="000000" w:themeColor="text1"/>
          <w:sz w:val="22"/>
          <w:szCs w:val="22"/>
        </w:rPr>
        <w:tab/>
        <w:t xml:space="preserve">Puerto Pesquero Artesanal </w:t>
      </w:r>
      <w:proofErr w:type="spellStart"/>
      <w:r w:rsidRPr="00D04B1A">
        <w:rPr>
          <w:rFonts w:cs="Arial"/>
          <w:color w:val="000000" w:themeColor="text1"/>
          <w:sz w:val="22"/>
          <w:szCs w:val="22"/>
        </w:rPr>
        <w:t>Jaramijo</w:t>
      </w:r>
      <w:proofErr w:type="spellEnd"/>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Provincia:              </w:t>
      </w:r>
      <w:r w:rsidRPr="00D04B1A">
        <w:rPr>
          <w:rFonts w:cs="Arial"/>
          <w:color w:val="000000" w:themeColor="text1"/>
          <w:sz w:val="22"/>
          <w:szCs w:val="22"/>
        </w:rPr>
        <w:tab/>
        <w:t>Manabí</w:t>
      </w:r>
    </w:p>
    <w:p w:rsidR="000C2426" w:rsidRPr="00D04B1A" w:rsidRDefault="000C2426" w:rsidP="000C2426">
      <w:pPr>
        <w:jc w:val="both"/>
        <w:rPr>
          <w:rFonts w:cs="Arial"/>
          <w:color w:val="000000" w:themeColor="text1"/>
          <w:sz w:val="22"/>
          <w:szCs w:val="22"/>
        </w:rPr>
      </w:pPr>
      <w:r w:rsidRPr="00D04B1A">
        <w:rPr>
          <w:rFonts w:cs="Arial"/>
          <w:color w:val="000000" w:themeColor="text1"/>
          <w:sz w:val="22"/>
          <w:szCs w:val="22"/>
        </w:rPr>
        <w:t xml:space="preserve">Ciudad:                  </w:t>
      </w:r>
      <w:r w:rsidRPr="00D04B1A">
        <w:rPr>
          <w:rFonts w:cs="Arial"/>
          <w:color w:val="000000" w:themeColor="text1"/>
          <w:sz w:val="22"/>
          <w:szCs w:val="22"/>
        </w:rPr>
        <w:tab/>
      </w:r>
      <w:proofErr w:type="spellStart"/>
      <w:r w:rsidRPr="00D04B1A">
        <w:rPr>
          <w:rFonts w:cs="Arial"/>
          <w:color w:val="000000" w:themeColor="text1"/>
          <w:sz w:val="22"/>
          <w:szCs w:val="22"/>
        </w:rPr>
        <w:t>Jaramijo</w:t>
      </w:r>
      <w:proofErr w:type="spellEnd"/>
    </w:p>
    <w:p w:rsidR="000C2426" w:rsidRPr="00D04B1A" w:rsidRDefault="000C2426" w:rsidP="000C2426">
      <w:pPr>
        <w:ind w:left="1625" w:hanging="1985"/>
        <w:jc w:val="both"/>
        <w:rPr>
          <w:rFonts w:cs="Arial"/>
          <w:color w:val="00B0F0"/>
          <w:sz w:val="22"/>
          <w:szCs w:val="22"/>
          <w:lang w:val="es-EC"/>
        </w:rPr>
      </w:pPr>
    </w:p>
    <w:p w:rsidR="000C2426" w:rsidRPr="00D04B1A" w:rsidRDefault="000C2426" w:rsidP="000C2426">
      <w:pPr>
        <w:jc w:val="both"/>
        <w:rPr>
          <w:rFonts w:cs="Arial"/>
          <w:b/>
          <w:sz w:val="22"/>
          <w:szCs w:val="22"/>
        </w:rPr>
      </w:pPr>
      <w:r w:rsidRPr="00D04B1A">
        <w:rPr>
          <w:rFonts w:cs="Arial"/>
          <w:sz w:val="22"/>
          <w:szCs w:val="22"/>
        </w:rPr>
        <w:t>La apertura de ofertas se realizará en la siguiente dirección: (</w:t>
      </w:r>
      <w:r w:rsidRPr="00D04B1A">
        <w:rPr>
          <w:rFonts w:cs="Arial"/>
          <w:b/>
          <w:sz w:val="22"/>
          <w:szCs w:val="22"/>
        </w:rPr>
        <w:t xml:space="preserve">Puerto Pesquero Artesanal </w:t>
      </w:r>
      <w:proofErr w:type="spellStart"/>
      <w:r w:rsidRPr="00D04B1A">
        <w:rPr>
          <w:rFonts w:cs="Arial"/>
          <w:b/>
          <w:sz w:val="22"/>
          <w:szCs w:val="22"/>
        </w:rPr>
        <w:t>Jaramijo</w:t>
      </w:r>
      <w:proofErr w:type="spellEnd"/>
      <w:r w:rsidRPr="00D04B1A">
        <w:rPr>
          <w:rFonts w:cs="Arial"/>
          <w:b/>
          <w:sz w:val="22"/>
          <w:szCs w:val="22"/>
        </w:rPr>
        <w:t xml:space="preserve">, oficinas de </w:t>
      </w:r>
      <w:proofErr w:type="spellStart"/>
      <w:r w:rsidRPr="00D04B1A">
        <w:rPr>
          <w:rFonts w:cs="Arial"/>
          <w:b/>
          <w:sz w:val="22"/>
          <w:szCs w:val="22"/>
        </w:rPr>
        <w:t>Inmobiliar</w:t>
      </w:r>
      <w:proofErr w:type="spellEnd"/>
      <w:r w:rsidRPr="00D04B1A">
        <w:rPr>
          <w:rFonts w:cs="Arial"/>
          <w:b/>
          <w:sz w:val="22"/>
          <w:szCs w:val="22"/>
        </w:rPr>
        <w:t>, calle Isidro ayora y Av. Alajuela.</w:t>
      </w:r>
      <w:r w:rsidRPr="00D04B1A">
        <w:rPr>
          <w:rFonts w:cs="Arial"/>
          <w:sz w:val="22"/>
          <w:szCs w:val="22"/>
        </w:rPr>
        <w:t xml:space="preserve">) </w:t>
      </w:r>
    </w:p>
    <w:p w:rsidR="000C2426" w:rsidRPr="00D04B1A" w:rsidRDefault="000C2426" w:rsidP="000C2426">
      <w:pPr>
        <w:jc w:val="both"/>
        <w:rPr>
          <w:rFonts w:cs="Arial"/>
          <w:b/>
          <w:sz w:val="22"/>
          <w:szCs w:val="22"/>
        </w:rPr>
      </w:pPr>
    </w:p>
    <w:p w:rsidR="000C2426" w:rsidRPr="00D04B1A" w:rsidRDefault="000C2426" w:rsidP="000C2426">
      <w:pPr>
        <w:pStyle w:val="Sinespaciado"/>
        <w:numPr>
          <w:ilvl w:val="0"/>
          <w:numId w:val="12"/>
        </w:numPr>
        <w:jc w:val="both"/>
        <w:rPr>
          <w:rFonts w:asciiTheme="minorHAnsi" w:hAnsiTheme="minorHAnsi" w:cs="Arial"/>
          <w:b/>
          <w:sz w:val="22"/>
          <w:szCs w:val="22"/>
        </w:rPr>
      </w:pPr>
      <w:r w:rsidRPr="00D04B1A">
        <w:rPr>
          <w:rFonts w:asciiTheme="minorHAnsi" w:hAnsiTheme="minorHAnsi" w:cs="Arial"/>
          <w:b/>
          <w:sz w:val="22"/>
          <w:szCs w:val="22"/>
        </w:rPr>
        <w:t xml:space="preserve"> METODOLOGÍA DE EVALUACIÓN DE LAS OFERTAS.</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La evaluación de las ofertas se realizará en dos etapas: 1) Evaluación de Requisitos Mínimos y 2) Evaluación al mejor postor:</w:t>
      </w:r>
    </w:p>
    <w:p w:rsidR="000C2426" w:rsidRPr="00D04B1A" w:rsidRDefault="000C2426" w:rsidP="000C2426">
      <w:pPr>
        <w:pStyle w:val="Ttulo1"/>
        <w:tabs>
          <w:tab w:val="left" w:pos="993"/>
        </w:tabs>
        <w:spacing w:before="0" w:after="0" w:line="240" w:lineRule="auto"/>
        <w:jc w:val="both"/>
        <w:rPr>
          <w:rFonts w:asciiTheme="minorHAnsi" w:eastAsiaTheme="minorEastAsia" w:hAnsiTheme="minorHAnsi" w:cs="Arial"/>
          <w:b w:val="0"/>
          <w:bCs w:val="0"/>
          <w:kern w:val="0"/>
          <w:sz w:val="22"/>
          <w:szCs w:val="22"/>
          <w:lang w:val="es-ES"/>
        </w:rPr>
      </w:pPr>
    </w:p>
    <w:p w:rsidR="000C2426" w:rsidRPr="00D04B1A" w:rsidRDefault="000C2426" w:rsidP="000C2426">
      <w:pPr>
        <w:pStyle w:val="Ttulo1"/>
        <w:numPr>
          <w:ilvl w:val="0"/>
          <w:numId w:val="12"/>
        </w:numPr>
        <w:tabs>
          <w:tab w:val="left" w:pos="993"/>
        </w:tabs>
        <w:spacing w:before="0" w:after="0" w:line="240" w:lineRule="auto"/>
        <w:jc w:val="both"/>
        <w:rPr>
          <w:rFonts w:asciiTheme="minorHAnsi" w:hAnsiTheme="minorHAnsi" w:cs="Arial"/>
          <w:sz w:val="22"/>
          <w:szCs w:val="22"/>
        </w:rPr>
      </w:pPr>
      <w:r w:rsidRPr="00D04B1A">
        <w:rPr>
          <w:rFonts w:asciiTheme="minorHAnsi" w:eastAsiaTheme="minorEastAsia" w:hAnsiTheme="minorHAnsi" w:cs="Arial"/>
          <w:bCs w:val="0"/>
          <w:kern w:val="0"/>
          <w:sz w:val="22"/>
          <w:szCs w:val="22"/>
          <w:lang w:val="es-ES"/>
        </w:rPr>
        <w:t xml:space="preserve"> </w:t>
      </w:r>
      <w:r w:rsidRPr="00D04B1A">
        <w:rPr>
          <w:rFonts w:asciiTheme="minorHAnsi" w:hAnsiTheme="minorHAnsi" w:cs="Arial"/>
          <w:sz w:val="22"/>
          <w:szCs w:val="22"/>
        </w:rPr>
        <w:t>EVALUACIÓN DE REQUISITOS MÍNIMOS:</w:t>
      </w:r>
    </w:p>
    <w:p w:rsidR="000C2426" w:rsidRPr="00D04B1A" w:rsidRDefault="000C2426" w:rsidP="000C2426">
      <w:pPr>
        <w:jc w:val="both"/>
        <w:rPr>
          <w:rFonts w:cs="Arial"/>
          <w:sz w:val="22"/>
          <w:szCs w:val="22"/>
          <w:lang w:val="es-EC"/>
        </w:rPr>
      </w:pPr>
    </w:p>
    <w:p w:rsidR="000C2426" w:rsidRPr="00D04B1A" w:rsidRDefault="000C2426" w:rsidP="000C2426">
      <w:pPr>
        <w:jc w:val="both"/>
        <w:rPr>
          <w:rFonts w:cs="Arial"/>
          <w:sz w:val="22"/>
          <w:szCs w:val="22"/>
        </w:rPr>
      </w:pPr>
      <w:r w:rsidRPr="00D04B1A">
        <w:rPr>
          <w:rFonts w:cs="Arial"/>
          <w:sz w:val="22"/>
          <w:szCs w:val="22"/>
        </w:rPr>
        <w:lastRenderedPageBreak/>
        <w:t>Se evaluarán las ofertas aplicando la Metodología de Cumple/No cumple, de los siguientes parámetros:</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p>
    <w:tbl>
      <w:tblPr>
        <w:tblW w:w="8680" w:type="dxa"/>
        <w:jc w:val="center"/>
        <w:tblLayout w:type="fixed"/>
        <w:tblCellMar>
          <w:left w:w="70" w:type="dxa"/>
          <w:right w:w="70" w:type="dxa"/>
        </w:tblCellMar>
        <w:tblLook w:val="04A0" w:firstRow="1" w:lastRow="0" w:firstColumn="1" w:lastColumn="0" w:noHBand="0" w:noVBand="1"/>
      </w:tblPr>
      <w:tblGrid>
        <w:gridCol w:w="1079"/>
        <w:gridCol w:w="1081"/>
        <w:gridCol w:w="992"/>
        <w:gridCol w:w="3544"/>
        <w:gridCol w:w="905"/>
        <w:gridCol w:w="1079"/>
      </w:tblGrid>
      <w:tr w:rsidR="000C2426" w:rsidRPr="00D04B1A" w:rsidTr="005579A1">
        <w:trPr>
          <w:trHeight w:val="457"/>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2426" w:rsidRPr="00D04B1A" w:rsidRDefault="000C2426" w:rsidP="005579A1">
            <w:pPr>
              <w:jc w:val="both"/>
              <w:rPr>
                <w:rFonts w:cs="Arial"/>
                <w:b/>
                <w:color w:val="000000"/>
                <w:sz w:val="22"/>
                <w:szCs w:val="22"/>
                <w:lang w:val="es-EC" w:eastAsia="es-EC"/>
              </w:rPr>
            </w:pPr>
            <w:r w:rsidRPr="00D04B1A">
              <w:rPr>
                <w:rFonts w:cs="Arial"/>
                <w:b/>
                <w:color w:val="000000"/>
                <w:sz w:val="22"/>
                <w:szCs w:val="22"/>
                <w:lang w:val="es-EC" w:eastAsia="es-EC"/>
              </w:rPr>
              <w:t>PARÁMETROS</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0C2426" w:rsidRPr="00D04B1A" w:rsidRDefault="000C2426" w:rsidP="005579A1">
            <w:pPr>
              <w:jc w:val="both"/>
              <w:rPr>
                <w:rFonts w:cs="Arial"/>
                <w:b/>
                <w:color w:val="000000"/>
                <w:sz w:val="22"/>
                <w:szCs w:val="22"/>
                <w:lang w:val="es-EC" w:eastAsia="es-EC"/>
              </w:rPr>
            </w:pPr>
            <w:r w:rsidRPr="00D04B1A">
              <w:rPr>
                <w:rFonts w:cs="Arial"/>
                <w:b/>
                <w:color w:val="000000"/>
                <w:sz w:val="22"/>
                <w:szCs w:val="22"/>
                <w:lang w:val="es-EC" w:eastAsia="es-EC"/>
              </w:rPr>
              <w:t>DOCUMENTACIÓN DE RESPALDO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0C2426" w:rsidRPr="00D04B1A" w:rsidRDefault="000C2426" w:rsidP="005579A1">
            <w:pPr>
              <w:jc w:val="both"/>
              <w:rPr>
                <w:rFonts w:cs="Arial"/>
                <w:b/>
                <w:color w:val="000000"/>
                <w:sz w:val="22"/>
                <w:szCs w:val="22"/>
                <w:lang w:val="es-EC" w:eastAsia="es-EC"/>
              </w:rPr>
            </w:pPr>
            <w:r w:rsidRPr="00D04B1A">
              <w:rPr>
                <w:rFonts w:cs="Arial"/>
                <w:b/>
                <w:color w:val="000000"/>
                <w:sz w:val="22"/>
                <w:szCs w:val="22"/>
                <w:lang w:val="es-EC" w:eastAsia="es-EC"/>
              </w:rPr>
              <w:t>CUMPLE</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0C2426" w:rsidRPr="00D04B1A" w:rsidRDefault="000C2426" w:rsidP="005579A1">
            <w:pPr>
              <w:jc w:val="both"/>
              <w:rPr>
                <w:rFonts w:cs="Arial"/>
                <w:b/>
                <w:color w:val="000000"/>
                <w:sz w:val="22"/>
                <w:szCs w:val="22"/>
                <w:lang w:val="es-EC" w:eastAsia="es-EC"/>
              </w:rPr>
            </w:pPr>
            <w:r w:rsidRPr="00D04B1A">
              <w:rPr>
                <w:rFonts w:cs="Arial"/>
                <w:b/>
                <w:color w:val="000000"/>
                <w:sz w:val="22"/>
                <w:szCs w:val="22"/>
                <w:lang w:val="es-EC" w:eastAsia="es-EC"/>
              </w:rPr>
              <w:t>NO CUMPLE</w:t>
            </w:r>
          </w:p>
        </w:tc>
      </w:tr>
      <w:tr w:rsidR="000C2426" w:rsidRPr="00D04B1A" w:rsidTr="005579A1">
        <w:trPr>
          <w:trHeight w:val="498"/>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Formulario 1</w:t>
            </w:r>
          </w:p>
        </w:tc>
        <w:tc>
          <w:tcPr>
            <w:tcW w:w="5617" w:type="dxa"/>
            <w:gridSpan w:val="3"/>
            <w:tcBorders>
              <w:top w:val="nil"/>
              <w:left w:val="nil"/>
              <w:bottom w:val="single" w:sz="4" w:space="0" w:color="auto"/>
              <w:right w:val="single" w:sz="4" w:space="0" w:color="000000"/>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Carta de Presentación y Compromiso</w:t>
            </w:r>
          </w:p>
        </w:tc>
        <w:tc>
          <w:tcPr>
            <w:tcW w:w="905" w:type="dxa"/>
            <w:tcBorders>
              <w:top w:val="nil"/>
              <w:left w:val="nil"/>
              <w:bottom w:val="single" w:sz="4" w:space="0" w:color="auto"/>
              <w:right w:val="single" w:sz="4" w:space="0" w:color="auto"/>
            </w:tcBorders>
            <w:shd w:val="clear" w:color="auto" w:fill="auto"/>
            <w:noWrap/>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547"/>
          <w:jc w:val="center"/>
        </w:trPr>
        <w:tc>
          <w:tcPr>
            <w:tcW w:w="1079" w:type="dxa"/>
            <w:vMerge w:val="restart"/>
            <w:tcBorders>
              <w:top w:val="nil"/>
              <w:left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Formulario 2</w:t>
            </w:r>
          </w:p>
        </w:tc>
        <w:tc>
          <w:tcPr>
            <w:tcW w:w="1081" w:type="dxa"/>
            <w:vMerge w:val="restart"/>
            <w:tcBorders>
              <w:top w:val="nil"/>
              <w:left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Datos Generales del Oferente</w:t>
            </w:r>
          </w:p>
        </w:tc>
        <w:tc>
          <w:tcPr>
            <w:tcW w:w="992" w:type="dxa"/>
            <w:vMerge w:val="restart"/>
            <w:tcBorders>
              <w:top w:val="nil"/>
              <w:left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Personas Naturales</w:t>
            </w: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427"/>
          <w:jc w:val="center"/>
        </w:trPr>
        <w:tc>
          <w:tcPr>
            <w:tcW w:w="1079"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Copia simple de la Cédula de Ciudadanía</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831"/>
          <w:jc w:val="center"/>
        </w:trPr>
        <w:tc>
          <w:tcPr>
            <w:tcW w:w="1079" w:type="dxa"/>
            <w:vMerge/>
            <w:tcBorders>
              <w:left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rsidR="000C2426" w:rsidRPr="00D04B1A" w:rsidRDefault="000C2426" w:rsidP="005579A1">
            <w:pPr>
              <w:jc w:val="both"/>
              <w:rPr>
                <w:rFonts w:cs="Arial"/>
                <w:sz w:val="22"/>
                <w:szCs w:val="22"/>
                <w:lang w:val="es-EC"/>
              </w:rPr>
            </w:pPr>
            <w:r w:rsidRPr="00D04B1A">
              <w:rPr>
                <w:rFonts w:cs="Arial"/>
                <w:sz w:val="22"/>
                <w:szCs w:val="22"/>
              </w:rPr>
              <w:t xml:space="preserve">Copia simple del certificado de votación, </w:t>
            </w:r>
            <w:r w:rsidRPr="00D04B1A">
              <w:rPr>
                <w:rFonts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r>
      <w:tr w:rsidR="000C2426" w:rsidRPr="00D04B1A" w:rsidTr="005579A1">
        <w:trPr>
          <w:trHeight w:val="340"/>
          <w:jc w:val="center"/>
        </w:trPr>
        <w:tc>
          <w:tcPr>
            <w:tcW w:w="1079"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992" w:type="dxa"/>
            <w:vMerge w:val="restart"/>
            <w:tcBorders>
              <w:top w:val="nil"/>
              <w:left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Personas Jurídicas</w:t>
            </w:r>
          </w:p>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551"/>
          <w:jc w:val="center"/>
        </w:trPr>
        <w:tc>
          <w:tcPr>
            <w:tcW w:w="1079"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Copia simple de la Escritura de Constitución</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573"/>
          <w:jc w:val="center"/>
        </w:trPr>
        <w:tc>
          <w:tcPr>
            <w:tcW w:w="1079"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Copia simple del nombramiento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553"/>
          <w:jc w:val="center"/>
        </w:trPr>
        <w:tc>
          <w:tcPr>
            <w:tcW w:w="1079"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Copia simple de la cédula de ciudadanía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689"/>
          <w:jc w:val="center"/>
        </w:trPr>
        <w:tc>
          <w:tcPr>
            <w:tcW w:w="1079" w:type="dxa"/>
            <w:vMerge/>
            <w:tcBorders>
              <w:left w:val="single" w:sz="4" w:space="0" w:color="auto"/>
              <w:bottom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1081" w:type="dxa"/>
            <w:vMerge/>
            <w:tcBorders>
              <w:left w:val="single" w:sz="4" w:space="0" w:color="auto"/>
              <w:bottom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rsidR="000C2426" w:rsidRPr="00D04B1A" w:rsidRDefault="000C2426" w:rsidP="005579A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rsidR="000C2426" w:rsidRPr="00D04B1A" w:rsidRDefault="000C2426" w:rsidP="005579A1">
            <w:pPr>
              <w:jc w:val="both"/>
              <w:rPr>
                <w:rFonts w:cs="Arial"/>
                <w:sz w:val="22"/>
                <w:szCs w:val="22"/>
                <w:lang w:val="es-EC"/>
              </w:rPr>
            </w:pPr>
            <w:r w:rsidRPr="00D04B1A">
              <w:rPr>
                <w:rFonts w:cs="Arial"/>
                <w:sz w:val="22"/>
                <w:szCs w:val="22"/>
              </w:rPr>
              <w:t xml:space="preserve">Copia simple del certificado de votación, </w:t>
            </w:r>
            <w:r w:rsidRPr="00D04B1A">
              <w:rPr>
                <w:rFonts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r>
      <w:tr w:rsidR="000C2426" w:rsidRPr="00D04B1A" w:rsidTr="005579A1">
        <w:trPr>
          <w:trHeight w:val="608"/>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Formulario 3</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Propuesta Económica</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xml:space="preserve">Igual o mayor a la base de arrendamiento mínimo.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 </w:t>
            </w:r>
          </w:p>
        </w:tc>
      </w:tr>
      <w:tr w:rsidR="000C2426" w:rsidRPr="00D04B1A" w:rsidTr="005579A1">
        <w:trPr>
          <w:trHeight w:val="427"/>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Otros Requisitos Mínimos</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tcPr>
          <w:p w:rsidR="000C2426" w:rsidRPr="00D04B1A" w:rsidRDefault="000C2426" w:rsidP="005579A1">
            <w:pPr>
              <w:jc w:val="both"/>
              <w:rPr>
                <w:rFonts w:cs="Arial"/>
                <w:color w:val="000000"/>
                <w:sz w:val="22"/>
                <w:szCs w:val="22"/>
                <w:lang w:val="es-EC" w:eastAsia="es-EC"/>
              </w:rPr>
            </w:pPr>
            <w:r w:rsidRPr="00D04B1A">
              <w:rPr>
                <w:rFonts w:cs="Arial"/>
                <w:color w:val="000000"/>
                <w:sz w:val="22"/>
                <w:szCs w:val="22"/>
                <w:lang w:val="es-EC" w:eastAsia="es-EC"/>
              </w:rPr>
              <w:t>Propuesta de negocio (Catálogo, ficha etc.)</w:t>
            </w: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c>
          <w:tcPr>
            <w:tcW w:w="1079" w:type="dxa"/>
            <w:tcBorders>
              <w:top w:val="single" w:sz="4" w:space="0" w:color="auto"/>
              <w:left w:val="nil"/>
              <w:bottom w:val="single" w:sz="4" w:space="0" w:color="auto"/>
              <w:right w:val="single" w:sz="4" w:space="0" w:color="auto"/>
            </w:tcBorders>
            <w:shd w:val="clear" w:color="auto" w:fill="auto"/>
            <w:noWrap/>
            <w:vAlign w:val="bottom"/>
          </w:tcPr>
          <w:p w:rsidR="000C2426" w:rsidRPr="00D04B1A" w:rsidRDefault="000C2426" w:rsidP="005579A1">
            <w:pPr>
              <w:jc w:val="both"/>
              <w:rPr>
                <w:rFonts w:cs="Arial"/>
                <w:color w:val="000000"/>
                <w:sz w:val="22"/>
                <w:szCs w:val="22"/>
                <w:lang w:val="es-EC" w:eastAsia="es-EC"/>
              </w:rPr>
            </w:pPr>
          </w:p>
        </w:tc>
      </w:tr>
    </w:tbl>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Una vez verificada la presentación de toda la documentación que integra la oferta, únicamente aquellos oferentes que hayan cumplido con todos los requisitos mínimos, pasarán a la etapa de Evaluación del Mejor Postor.</w:t>
      </w:r>
    </w:p>
    <w:p w:rsidR="000C2426" w:rsidRPr="00D04B1A" w:rsidRDefault="000C2426" w:rsidP="000C2426">
      <w:pPr>
        <w:pStyle w:val="Ttulo1"/>
        <w:spacing w:before="0" w:after="0" w:line="240" w:lineRule="auto"/>
        <w:jc w:val="both"/>
        <w:rPr>
          <w:rFonts w:asciiTheme="minorHAnsi" w:eastAsiaTheme="minorEastAsia" w:hAnsiTheme="minorHAnsi" w:cs="Arial"/>
          <w:b w:val="0"/>
          <w:bCs w:val="0"/>
          <w:kern w:val="0"/>
          <w:sz w:val="22"/>
          <w:szCs w:val="22"/>
          <w:lang w:val="es-ES"/>
        </w:rPr>
      </w:pPr>
    </w:p>
    <w:p w:rsidR="000C2426" w:rsidRPr="00D04B1A" w:rsidRDefault="000C2426" w:rsidP="000C2426">
      <w:pPr>
        <w:pStyle w:val="Ttulo1"/>
        <w:numPr>
          <w:ilvl w:val="0"/>
          <w:numId w:val="12"/>
        </w:numPr>
        <w:tabs>
          <w:tab w:val="left" w:pos="993"/>
        </w:tabs>
        <w:spacing w:before="0" w:after="0" w:line="240" w:lineRule="auto"/>
        <w:jc w:val="both"/>
        <w:rPr>
          <w:rFonts w:asciiTheme="minorHAnsi" w:hAnsiTheme="minorHAnsi" w:cs="Arial"/>
          <w:sz w:val="22"/>
          <w:szCs w:val="22"/>
        </w:rPr>
      </w:pPr>
      <w:r w:rsidRPr="00D04B1A">
        <w:rPr>
          <w:rFonts w:asciiTheme="minorHAnsi" w:hAnsiTheme="minorHAnsi" w:cs="Arial"/>
          <w:sz w:val="22"/>
          <w:szCs w:val="22"/>
        </w:rPr>
        <w:t xml:space="preserve"> EVALUACIÓN AL MEJOR POSTOR:</w:t>
      </w:r>
    </w:p>
    <w:p w:rsidR="000C2426" w:rsidRPr="00D04B1A" w:rsidRDefault="000C2426" w:rsidP="000C2426">
      <w:pPr>
        <w:jc w:val="both"/>
        <w:rPr>
          <w:rFonts w:cs="Arial"/>
          <w:sz w:val="22"/>
          <w:szCs w:val="22"/>
          <w:lang w:val="es-EC"/>
        </w:rPr>
      </w:pPr>
    </w:p>
    <w:p w:rsidR="000C2426" w:rsidRPr="00D04B1A" w:rsidRDefault="000C2426" w:rsidP="000C2426">
      <w:pPr>
        <w:jc w:val="both"/>
        <w:rPr>
          <w:rFonts w:cs="Arial"/>
          <w:sz w:val="22"/>
          <w:szCs w:val="22"/>
        </w:rPr>
      </w:pPr>
      <w:r w:rsidRPr="00D04B1A">
        <w:rPr>
          <w:rFonts w:cs="Arial"/>
          <w:sz w:val="22"/>
          <w:szCs w:val="22"/>
        </w:rPr>
        <w:t>Aquellas ofertas que hayan sido habilitadas en la fase anterior, serán evaluadas de acuerdo al artículo 371 de la Resolución Nro. RE-SERCOP-2016-0000072 de 31 de agosto de 2016, adjudicando el arrendamiento al mejor postor. Se entenderá que la oferta más conveniente es aquella que, ajustándose a las condiciones de los pliegos, ofrezca la mejor oferta económica.</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 xml:space="preserve">En caso de que el ARRENDADOR solicite expresamente convalidación de errores, entendiéndose como tal la subsanación de los errores de forma que no implican modificación </w:t>
      </w:r>
      <w:r w:rsidRPr="00D04B1A">
        <w:rPr>
          <w:rFonts w:cs="Arial"/>
          <w:sz w:val="22"/>
          <w:szCs w:val="22"/>
        </w:rPr>
        <w:lastRenderedPageBreak/>
        <w:t>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 xml:space="preserve">La audiencia de desempate se realizará en las oficinas de la Coordinación Zonal 4, ubicada en la calle Isidro Ayora y Av. Alajuela, Puerto Pesquero Artesanal </w:t>
      </w:r>
      <w:proofErr w:type="spellStart"/>
      <w:r w:rsidRPr="00D04B1A">
        <w:rPr>
          <w:rFonts w:cs="Arial"/>
          <w:sz w:val="22"/>
          <w:szCs w:val="22"/>
        </w:rPr>
        <w:t>Jaramijo</w:t>
      </w:r>
      <w:proofErr w:type="spellEnd"/>
      <w:r w:rsidRPr="00D04B1A">
        <w:rPr>
          <w:rFonts w:cs="Arial"/>
          <w:sz w:val="22"/>
          <w:szCs w:val="22"/>
        </w:rPr>
        <w:t>, oficinas Administrativas INMOBILIAR.</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Si habiéndose convocado a los oferentes en empate, uno de ellos no se presentaré pasado 30 minutos de la hora establecida para la Audiencia de Desempate, automáticamente, será declarado ganador del proceso de arrendamiento con el valor que constara en su oferta, el oferente que se presente a la Audiencia. En caso de existir más de ofertas en empate, la audiencia de desempate iniciará puntualmente en la hora y fecha previstas y con los oferentes que hayan asistido puntualmente a la misma.</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La Resolución de Adjudicación será publicada en la página web de INMOBILIAR, así como en el portal de compras públicas a través de la herramienta publicación, e inmediatamente se procederá a realizar la Notificación de Adjudicación al oferente ganador, el cual contará con máximo 15 días, en caso de persona natural.</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Para la suscripción del contrato, el ARRENDATARIO presentará el documento en el cual consta la garantía correspondiente.</w:t>
      </w:r>
    </w:p>
    <w:p w:rsidR="000C2426" w:rsidRPr="00D04B1A" w:rsidRDefault="000C2426" w:rsidP="000C2426">
      <w:pPr>
        <w:jc w:val="both"/>
        <w:rPr>
          <w:rFonts w:cs="Arial"/>
          <w:sz w:val="22"/>
          <w:szCs w:val="22"/>
        </w:rPr>
      </w:pPr>
    </w:p>
    <w:p w:rsidR="000C2426" w:rsidRPr="00D04B1A" w:rsidRDefault="000C2426" w:rsidP="000C2426">
      <w:pPr>
        <w:jc w:val="both"/>
        <w:rPr>
          <w:rFonts w:cs="Arial"/>
          <w:sz w:val="22"/>
          <w:szCs w:val="22"/>
        </w:rPr>
      </w:pPr>
      <w:r w:rsidRPr="00D04B1A">
        <w:rPr>
          <w:rFonts w:cs="Arial"/>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 pudiendo, de existir ofertas habilitadas, la Entidad, de convenir a sus intereses, adjudicará el contrato al oferente que hubiera presentado la siguiente oferta de mejor costo.</w:t>
      </w:r>
    </w:p>
    <w:p w:rsidR="00FC4CF1" w:rsidRPr="00D04B1A" w:rsidRDefault="00FC4CF1" w:rsidP="00FC4CF1">
      <w:pPr>
        <w:pStyle w:val="Prrafodelista"/>
        <w:spacing w:after="0" w:line="240" w:lineRule="auto"/>
        <w:ind w:left="0"/>
        <w:jc w:val="both"/>
        <w:rPr>
          <w:rFonts w:cs="Arial"/>
          <w:lang w:val="es-ES_tradnl"/>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p>
    <w:p w:rsidR="00FC4CF1" w:rsidRPr="00D04B1A" w:rsidRDefault="00FC4CF1" w:rsidP="000C2426">
      <w:pPr>
        <w:spacing w:line="276" w:lineRule="auto"/>
        <w:ind w:right="-2"/>
        <w:rPr>
          <w:rFonts w:cstheme="majorHAnsi"/>
          <w:b/>
          <w:sz w:val="22"/>
          <w:szCs w:val="22"/>
        </w:rPr>
      </w:pPr>
    </w:p>
    <w:p w:rsidR="00FC4CF1" w:rsidRPr="00D04B1A" w:rsidRDefault="00FC4CF1" w:rsidP="000C2426">
      <w:pPr>
        <w:spacing w:line="276" w:lineRule="auto"/>
        <w:ind w:right="-2"/>
        <w:rPr>
          <w:rFonts w:cstheme="majorHAnsi"/>
          <w:b/>
          <w:sz w:val="22"/>
          <w:szCs w:val="22"/>
        </w:rPr>
      </w:pPr>
    </w:p>
    <w:p w:rsidR="00FC4CF1" w:rsidRDefault="00FC4CF1"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Default="00D04B1A" w:rsidP="00FC4CF1">
      <w:pPr>
        <w:spacing w:line="276" w:lineRule="auto"/>
        <w:ind w:right="-2"/>
        <w:rPr>
          <w:rFonts w:cstheme="majorHAnsi"/>
          <w:b/>
          <w:sz w:val="22"/>
          <w:szCs w:val="22"/>
        </w:rPr>
      </w:pPr>
    </w:p>
    <w:p w:rsidR="00D04B1A" w:rsidRPr="00D04B1A" w:rsidRDefault="00D04B1A" w:rsidP="00FC4CF1">
      <w:pPr>
        <w:spacing w:line="276" w:lineRule="auto"/>
        <w:ind w:right="-2"/>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r w:rsidRPr="00D04B1A">
        <w:rPr>
          <w:rFonts w:cstheme="majorHAnsi"/>
          <w:b/>
          <w:sz w:val="22"/>
          <w:szCs w:val="22"/>
        </w:rPr>
        <w:t>FORMULARIO No. 1</w:t>
      </w:r>
    </w:p>
    <w:p w:rsidR="00FC4CF1" w:rsidRPr="00D04B1A" w:rsidRDefault="00FC4CF1" w:rsidP="00FC4CF1">
      <w:pPr>
        <w:spacing w:line="276" w:lineRule="auto"/>
        <w:ind w:right="-2"/>
        <w:jc w:val="both"/>
        <w:rPr>
          <w:rFonts w:cstheme="majorHAnsi"/>
          <w:b/>
          <w:sz w:val="22"/>
          <w:szCs w:val="22"/>
        </w:rPr>
      </w:pPr>
    </w:p>
    <w:p w:rsidR="00FC4CF1" w:rsidRPr="00D04B1A" w:rsidRDefault="00FC4CF1" w:rsidP="00FC4CF1">
      <w:pPr>
        <w:spacing w:line="276" w:lineRule="auto"/>
        <w:ind w:right="-2"/>
        <w:jc w:val="center"/>
        <w:rPr>
          <w:rFonts w:cstheme="majorHAnsi"/>
          <w:b/>
          <w:sz w:val="22"/>
          <w:szCs w:val="22"/>
        </w:rPr>
      </w:pPr>
      <w:r w:rsidRPr="00D04B1A">
        <w:rPr>
          <w:rFonts w:cstheme="majorHAnsi"/>
          <w:b/>
          <w:sz w:val="22"/>
          <w:szCs w:val="22"/>
        </w:rPr>
        <w:t>CARTA DE PRESENTACIÓN Y COMPROMISO</w:t>
      </w:r>
    </w:p>
    <w:p w:rsidR="00FC4CF1" w:rsidRPr="00D04B1A" w:rsidRDefault="00FC4CF1" w:rsidP="00FC4CF1">
      <w:pPr>
        <w:spacing w:line="276" w:lineRule="auto"/>
        <w:ind w:right="-2"/>
        <w:jc w:val="right"/>
        <w:rPr>
          <w:rFonts w:cstheme="majorHAnsi"/>
          <w:sz w:val="22"/>
          <w:szCs w:val="22"/>
        </w:rPr>
      </w:pPr>
    </w:p>
    <w:p w:rsidR="00FC4CF1" w:rsidRPr="00D04B1A" w:rsidRDefault="00FC4CF1" w:rsidP="00FC4CF1">
      <w:pPr>
        <w:spacing w:line="276" w:lineRule="auto"/>
        <w:ind w:right="-2"/>
        <w:jc w:val="right"/>
        <w:rPr>
          <w:rFonts w:cstheme="majorHAnsi"/>
          <w:sz w:val="22"/>
          <w:szCs w:val="22"/>
        </w:rPr>
      </w:pPr>
      <w:r w:rsidRPr="00D04B1A">
        <w:rPr>
          <w:rFonts w:cstheme="majorHAnsi"/>
          <w:sz w:val="22"/>
          <w:szCs w:val="22"/>
        </w:rPr>
        <w:t>Jaramijó</w:t>
      </w:r>
      <w:proofErr w:type="gramStart"/>
      <w:r w:rsidRPr="00D04B1A">
        <w:rPr>
          <w:rFonts w:cstheme="majorHAnsi"/>
          <w:sz w:val="22"/>
          <w:szCs w:val="22"/>
        </w:rPr>
        <w:t>, ..</w:t>
      </w:r>
      <w:proofErr w:type="gramEnd"/>
      <w:r w:rsidRPr="00D04B1A">
        <w:rPr>
          <w:rFonts w:cstheme="majorHAnsi"/>
          <w:sz w:val="22"/>
          <w:szCs w:val="22"/>
        </w:rPr>
        <w:t xml:space="preserve">……... </w:t>
      </w:r>
      <w:proofErr w:type="gramStart"/>
      <w:r w:rsidRPr="00D04B1A">
        <w:rPr>
          <w:rFonts w:cstheme="majorHAnsi"/>
          <w:sz w:val="22"/>
          <w:szCs w:val="22"/>
        </w:rPr>
        <w:t>de …</w:t>
      </w:r>
      <w:proofErr w:type="gramEnd"/>
      <w:r w:rsidRPr="00D04B1A">
        <w:rPr>
          <w:rFonts w:cstheme="majorHAnsi"/>
          <w:sz w:val="22"/>
          <w:szCs w:val="22"/>
        </w:rPr>
        <w:t>……………………... de 2019</w:t>
      </w:r>
    </w:p>
    <w:p w:rsidR="00FC4CF1" w:rsidRPr="00D04B1A" w:rsidRDefault="00FC4CF1" w:rsidP="00FC4CF1">
      <w:pPr>
        <w:spacing w:line="276" w:lineRule="auto"/>
        <w:ind w:right="-2"/>
        <w:jc w:val="center"/>
        <w:rPr>
          <w:rFonts w:cstheme="majorHAnsi"/>
          <w:b/>
          <w:sz w:val="22"/>
          <w:szCs w:val="22"/>
        </w:rPr>
      </w:pPr>
    </w:p>
    <w:p w:rsidR="00FC4CF1" w:rsidRPr="00D04B1A" w:rsidRDefault="00FC4CF1" w:rsidP="00FC4CF1">
      <w:pPr>
        <w:jc w:val="both"/>
        <w:rPr>
          <w:rFonts w:eastAsia="MV Boli" w:cs="Arial"/>
          <w:bCs/>
          <w:color w:val="000000"/>
          <w:sz w:val="22"/>
          <w:szCs w:val="22"/>
          <w:lang w:val="es-EC"/>
        </w:rPr>
      </w:pPr>
      <w:r w:rsidRPr="00D04B1A">
        <w:rPr>
          <w:rFonts w:cstheme="majorHAnsi"/>
          <w:sz w:val="22"/>
          <w:szCs w:val="22"/>
        </w:rPr>
        <w:tab/>
        <w:t xml:space="preserve">El  que  suscribe,  en  atención  a  la  convocatoria  efectuada  por LA COORDINACIÓN ZONAL 4 DEL SERVICIO  DE  GESTIÓN INMOBILIARIA  DEL SECTOR  PÚBLICO INMOBILIAR para </w:t>
      </w:r>
      <w:r w:rsidRPr="00D04B1A">
        <w:rPr>
          <w:rFonts w:cstheme="majorHAnsi"/>
          <w:b/>
          <w:sz w:val="22"/>
          <w:szCs w:val="22"/>
        </w:rPr>
        <w:t xml:space="preserve">: </w:t>
      </w:r>
      <w:r w:rsidR="000C2426" w:rsidRPr="00D04B1A">
        <w:rPr>
          <w:rFonts w:cs="Arial"/>
          <w:sz w:val="22"/>
          <w:szCs w:val="22"/>
        </w:rPr>
        <w:t xml:space="preserve">DAR EN ARRENDAMIENTO </w:t>
      </w:r>
      <w:r w:rsidR="000C2426" w:rsidRPr="00D04B1A">
        <w:rPr>
          <w:rFonts w:eastAsia="Times New Roman" w:cs="Arial"/>
          <w:sz w:val="22"/>
          <w:szCs w:val="22"/>
          <w:lang w:eastAsia="es-EC"/>
        </w:rPr>
        <w:t>EL VARADERO DEL PUERTO PESQUERO ARTESANAL DE SAN MATEO, PROVINCIA DE MANABÍ</w:t>
      </w:r>
      <w:r w:rsidRPr="00D04B1A">
        <w:rPr>
          <w:rFonts w:eastAsia="Times New Roman" w:cs="Arial"/>
          <w:sz w:val="22"/>
          <w:szCs w:val="22"/>
          <w:lang w:eastAsia="es-EC"/>
        </w:rPr>
        <w:t>,</w:t>
      </w:r>
      <w:r w:rsidRPr="00D04B1A">
        <w:rPr>
          <w:rFonts w:cstheme="majorHAnsi"/>
          <w:sz w:val="22"/>
          <w:szCs w:val="22"/>
        </w:rPr>
        <w:t xml:space="preserve"> luego  de  examinar  el  pliego  del  presente procedimiento, al presentar esta oferta por …………………………………………………………………………………(Nombre de la Persona Natural o Jurídica)  declara que: </w:t>
      </w:r>
    </w:p>
    <w:p w:rsidR="00FC4CF1" w:rsidRPr="00D04B1A" w:rsidRDefault="00FC4CF1" w:rsidP="00FC4CF1">
      <w:pPr>
        <w:jc w:val="both"/>
        <w:rPr>
          <w:rFonts w:cstheme="majorHAnsi"/>
          <w:bCs/>
          <w:spacing w:val="3"/>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 El oferente es proveedor elegible de conformidad con las disposiciones de la Ley Orgánica del Sistema Nacional de Contratación Pública, y su Reglamento.</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2.  La única persona o personas interesadas en esta oferta está o están nombradas en ella, sin que incurra en actos de ocultamiento o simulación con el fin de que no aparezcan sujetos inhabilitados para contratar con el Estado.</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3.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lastRenderedPageBreak/>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 xml:space="preserve">11. De no firmar el contrato respectivo, después de haber sido adjudicado, se acepta </w:t>
      </w:r>
      <w:r w:rsidRPr="00D04B1A">
        <w:rPr>
          <w:rFonts w:eastAsia="Times New Roman" w:cstheme="majorHAnsi"/>
          <w:sz w:val="22"/>
          <w:szCs w:val="22"/>
        </w:rPr>
        <w:t xml:space="preserve">la penalización consistente en que INMOBILIAR podrá solicitar la declaratoria de Adjudicatario Fallido según la Ley de Contratación Pública. Adicional, en apego a la Ley antes referida, INMOBILIAR podrá </w:t>
      </w:r>
      <w:r w:rsidRPr="00D04B1A">
        <w:rPr>
          <w:rFonts w:cstheme="majorHAnsi"/>
          <w:sz w:val="22"/>
          <w:szCs w:val="22"/>
        </w:rPr>
        <w:t>proceder a adjudicar al siguiente oferente que haya presentado la segunda mejor oferta.</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lastRenderedPageBreak/>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 xml:space="preserve">13. Se somete a las disposiciones de la Ley Orgánica del Servicio Nacional de Contratación Pública, de su Reglamento General, de las resoluciones del SERCOP y demás normativa que le sea aplicable. </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17. En caso de que sea adjudicatario, conviene en:</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left="708" w:right="-2"/>
        <w:jc w:val="both"/>
        <w:rPr>
          <w:rFonts w:cstheme="majorHAnsi"/>
          <w:sz w:val="22"/>
          <w:szCs w:val="22"/>
        </w:rPr>
      </w:pPr>
      <w:r w:rsidRPr="00D04B1A">
        <w:rPr>
          <w:rFonts w:cstheme="majorHAnsi"/>
          <w:sz w:val="22"/>
          <w:szCs w:val="22"/>
        </w:rPr>
        <w:t>a. Firmar  el  contrato  dentro  del  término  de  15  días  desde  la  notificación  con  la  resolución  de  adjudicación.</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Como   requisito   indispensable   previo   a   la   suscripción   del   contrato   presentará   las   garantías correspondientes.</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r w:rsidRPr="00D04B1A">
        <w:rPr>
          <w:rFonts w:cstheme="majorHAnsi"/>
          <w:sz w:val="22"/>
          <w:szCs w:val="22"/>
        </w:rPr>
        <w:t>Atentamente,</w:t>
      </w: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
        <w:jc w:val="both"/>
        <w:rPr>
          <w:rFonts w:cstheme="majorHAnsi"/>
          <w:sz w:val="22"/>
          <w:szCs w:val="22"/>
        </w:rPr>
      </w:pPr>
    </w:p>
    <w:p w:rsidR="00FC4CF1" w:rsidRPr="00D04B1A" w:rsidRDefault="00FC4CF1" w:rsidP="00FC4CF1">
      <w:pPr>
        <w:spacing w:line="276" w:lineRule="auto"/>
        <w:ind w:right="27"/>
        <w:jc w:val="both"/>
        <w:rPr>
          <w:rFonts w:cstheme="majorHAnsi"/>
          <w:i/>
          <w:sz w:val="22"/>
          <w:szCs w:val="22"/>
        </w:rPr>
      </w:pPr>
      <w:r w:rsidRPr="00D04B1A">
        <w:rPr>
          <w:rFonts w:cstheme="majorHAnsi"/>
          <w:i/>
          <w:sz w:val="22"/>
          <w:szCs w:val="22"/>
        </w:rPr>
        <w:t>(Firma de la persona natural, o el representante legal, apoderado o procurador común de la persona jurídica –asociación,  consorcio u otros-,  según el caso)</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__________________________________</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lastRenderedPageBreak/>
        <w:t>OFERENTE:</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RUC:  </w:t>
      </w: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Default="00FC4CF1"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Default="00BE0192" w:rsidP="00FC4CF1">
      <w:pPr>
        <w:spacing w:line="276" w:lineRule="auto"/>
        <w:ind w:right="-285"/>
        <w:rPr>
          <w:rFonts w:cstheme="majorHAnsi"/>
          <w:sz w:val="22"/>
          <w:szCs w:val="22"/>
        </w:rPr>
      </w:pPr>
    </w:p>
    <w:p w:rsidR="00BE0192" w:rsidRPr="00D04B1A" w:rsidRDefault="00BE0192"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sz w:val="22"/>
          <w:szCs w:val="22"/>
        </w:rPr>
      </w:pPr>
    </w:p>
    <w:p w:rsidR="00FC4CF1" w:rsidRPr="00D04B1A" w:rsidRDefault="00FC4CF1" w:rsidP="00FC4CF1">
      <w:pPr>
        <w:spacing w:line="276" w:lineRule="auto"/>
        <w:ind w:right="-285"/>
        <w:rPr>
          <w:rFonts w:cstheme="majorHAnsi"/>
          <w:b/>
          <w:sz w:val="22"/>
          <w:szCs w:val="22"/>
        </w:rPr>
      </w:pPr>
    </w:p>
    <w:p w:rsidR="00FC4CF1" w:rsidRPr="00D04B1A" w:rsidRDefault="00FC4CF1" w:rsidP="00FC4CF1">
      <w:pPr>
        <w:spacing w:line="276" w:lineRule="auto"/>
        <w:ind w:right="-285"/>
        <w:jc w:val="center"/>
        <w:rPr>
          <w:rFonts w:cstheme="majorHAnsi"/>
          <w:b/>
          <w:sz w:val="22"/>
          <w:szCs w:val="22"/>
        </w:rPr>
      </w:pPr>
      <w:r w:rsidRPr="00D04B1A">
        <w:rPr>
          <w:rFonts w:cstheme="majorHAnsi"/>
          <w:b/>
          <w:sz w:val="22"/>
          <w:szCs w:val="22"/>
        </w:rPr>
        <w:lastRenderedPageBreak/>
        <w:t>FORMULARIO No. 2</w:t>
      </w:r>
    </w:p>
    <w:p w:rsidR="00FC4CF1" w:rsidRPr="00D04B1A" w:rsidRDefault="00FC4CF1" w:rsidP="00FC4CF1">
      <w:pPr>
        <w:spacing w:line="276" w:lineRule="auto"/>
        <w:ind w:right="-285"/>
        <w:jc w:val="center"/>
        <w:rPr>
          <w:rFonts w:cstheme="majorHAnsi"/>
          <w:b/>
          <w:sz w:val="22"/>
          <w:szCs w:val="22"/>
        </w:rPr>
      </w:pPr>
    </w:p>
    <w:p w:rsidR="00FC4CF1" w:rsidRPr="00D04B1A" w:rsidRDefault="00FC4CF1" w:rsidP="00FC4CF1">
      <w:pPr>
        <w:spacing w:line="276" w:lineRule="auto"/>
        <w:ind w:right="27"/>
        <w:jc w:val="center"/>
        <w:rPr>
          <w:rFonts w:cstheme="majorHAnsi"/>
          <w:b/>
          <w:sz w:val="22"/>
          <w:szCs w:val="22"/>
        </w:rPr>
      </w:pPr>
      <w:r w:rsidRPr="00D04B1A">
        <w:rPr>
          <w:rFonts w:cstheme="majorHAnsi"/>
          <w:b/>
          <w:sz w:val="22"/>
          <w:szCs w:val="22"/>
        </w:rPr>
        <w:t>DATOS GENERALES DEL OFERENTE</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right"/>
        <w:rPr>
          <w:rFonts w:cstheme="majorHAnsi"/>
          <w:sz w:val="22"/>
          <w:szCs w:val="22"/>
        </w:rPr>
      </w:pPr>
    </w:p>
    <w:p w:rsidR="00FC4CF1" w:rsidRPr="00D04B1A" w:rsidRDefault="00FC4CF1" w:rsidP="00FC4CF1">
      <w:pPr>
        <w:spacing w:line="276" w:lineRule="auto"/>
        <w:ind w:right="27"/>
        <w:jc w:val="right"/>
        <w:rPr>
          <w:rFonts w:cstheme="majorHAnsi"/>
          <w:sz w:val="22"/>
          <w:szCs w:val="22"/>
        </w:rPr>
      </w:pPr>
    </w:p>
    <w:p w:rsidR="00FC4CF1" w:rsidRPr="00D04B1A" w:rsidRDefault="00FC4CF1" w:rsidP="00FC4CF1">
      <w:pPr>
        <w:spacing w:line="276" w:lineRule="auto"/>
        <w:ind w:right="27"/>
        <w:jc w:val="right"/>
        <w:rPr>
          <w:rFonts w:cstheme="majorHAnsi"/>
          <w:sz w:val="22"/>
          <w:szCs w:val="22"/>
        </w:rPr>
      </w:pPr>
      <w:r w:rsidRPr="00D04B1A">
        <w:rPr>
          <w:rFonts w:cstheme="majorHAnsi"/>
          <w:sz w:val="22"/>
          <w:szCs w:val="22"/>
        </w:rPr>
        <w:t>Jaramijó</w:t>
      </w:r>
      <w:proofErr w:type="gramStart"/>
      <w:r w:rsidRPr="00D04B1A">
        <w:rPr>
          <w:rFonts w:cstheme="majorHAnsi"/>
          <w:sz w:val="22"/>
          <w:szCs w:val="22"/>
        </w:rPr>
        <w:t>,  ..</w:t>
      </w:r>
      <w:proofErr w:type="gramEnd"/>
      <w:r w:rsidRPr="00D04B1A">
        <w:rPr>
          <w:rFonts w:cstheme="majorHAnsi"/>
          <w:sz w:val="22"/>
          <w:szCs w:val="22"/>
        </w:rPr>
        <w:t xml:space="preserve">……... </w:t>
      </w:r>
      <w:proofErr w:type="gramStart"/>
      <w:r w:rsidRPr="00D04B1A">
        <w:rPr>
          <w:rFonts w:cstheme="majorHAnsi"/>
          <w:sz w:val="22"/>
          <w:szCs w:val="22"/>
        </w:rPr>
        <w:t>de …</w:t>
      </w:r>
      <w:proofErr w:type="gramEnd"/>
      <w:r w:rsidRPr="00D04B1A">
        <w:rPr>
          <w:rFonts w:cstheme="majorHAnsi"/>
          <w:sz w:val="22"/>
          <w:szCs w:val="22"/>
        </w:rPr>
        <w:t>……………………... de 2019</w:t>
      </w:r>
    </w:p>
    <w:p w:rsidR="00FC4CF1" w:rsidRPr="00D04B1A" w:rsidRDefault="00FC4CF1" w:rsidP="00FC4CF1">
      <w:pPr>
        <w:spacing w:line="276" w:lineRule="auto"/>
        <w:ind w:right="27"/>
        <w:jc w:val="right"/>
        <w:rPr>
          <w:rFonts w:cstheme="majorHAnsi"/>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i/>
          <w:sz w:val="22"/>
          <w:szCs w:val="22"/>
        </w:rPr>
      </w:pPr>
      <w:r w:rsidRPr="00D04B1A">
        <w:rPr>
          <w:rFonts w:cstheme="majorHAnsi"/>
          <w:b/>
          <w:sz w:val="22"/>
          <w:szCs w:val="22"/>
        </w:rPr>
        <w:t>TIPO DE OFERENTE:</w:t>
      </w:r>
      <w:r w:rsidRPr="00D04B1A">
        <w:rPr>
          <w:rFonts w:cstheme="majorHAnsi"/>
          <w:sz w:val="22"/>
          <w:szCs w:val="22"/>
        </w:rPr>
        <w:t xml:space="preserve"> </w:t>
      </w:r>
      <w:r w:rsidRPr="00D04B1A">
        <w:rPr>
          <w:rFonts w:cstheme="majorHAnsi"/>
          <w:i/>
          <w:sz w:val="22"/>
          <w:szCs w:val="22"/>
        </w:rPr>
        <w:t xml:space="preserve">(Marque con una X el tipo de oferente que corresponda y en las líneas punteadas coloque el nombre del oferente, como persona natural o jurídica –asociación, consorcio u otros-)  </w:t>
      </w:r>
    </w:p>
    <w:p w:rsidR="00FC4CF1" w:rsidRPr="00D04B1A" w:rsidRDefault="00FC4CF1" w:rsidP="00FC4CF1">
      <w:pPr>
        <w:spacing w:line="276" w:lineRule="auto"/>
        <w:ind w:right="27"/>
        <w:jc w:val="both"/>
        <w:rPr>
          <w:rFonts w:cstheme="majorHAnsi"/>
          <w:i/>
          <w:sz w:val="22"/>
          <w:szCs w:val="22"/>
        </w:rPr>
      </w:pPr>
    </w:p>
    <w:p w:rsidR="00FC4CF1" w:rsidRPr="00D04B1A" w:rsidRDefault="00FC4CF1" w:rsidP="00FC4CF1">
      <w:pPr>
        <w:spacing w:line="276" w:lineRule="auto"/>
        <w:ind w:right="-285"/>
        <w:jc w:val="both"/>
        <w:rPr>
          <w:rFonts w:cstheme="majorHAnsi"/>
          <w:sz w:val="22"/>
          <w:szCs w:val="22"/>
        </w:rPr>
      </w:pPr>
      <w:r w:rsidRPr="00D04B1A">
        <w:rPr>
          <w:rFonts w:cstheme="majorHAnsi"/>
          <w:noProof/>
          <w:sz w:val="22"/>
          <w:szCs w:val="22"/>
          <w:lang w:val="es-EC" w:eastAsia="es-EC"/>
        </w:rPr>
        <mc:AlternateContent>
          <mc:Choice Requires="wps">
            <w:drawing>
              <wp:anchor distT="0" distB="0" distL="114300" distR="114300" simplePos="0" relativeHeight="251659264" behindDoc="0" locked="0" layoutInCell="1" allowOverlap="1" wp14:anchorId="3166FA50" wp14:editId="569DA2AE">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rsidR="005579A1" w:rsidRDefault="005579A1" w:rsidP="00FC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rsidR="005579A1" w:rsidRDefault="005579A1" w:rsidP="00FC4CF1"/>
                  </w:txbxContent>
                </v:textbox>
              </v:shape>
            </w:pict>
          </mc:Fallback>
        </mc:AlternateContent>
      </w:r>
    </w:p>
    <w:p w:rsidR="00FC4CF1" w:rsidRPr="00D04B1A" w:rsidRDefault="00FC4CF1" w:rsidP="00FC4CF1">
      <w:pPr>
        <w:spacing w:line="276" w:lineRule="auto"/>
        <w:ind w:right="-285" w:firstLine="708"/>
        <w:jc w:val="both"/>
        <w:rPr>
          <w:rFonts w:cstheme="majorHAnsi"/>
          <w:sz w:val="22"/>
          <w:szCs w:val="22"/>
        </w:rPr>
      </w:pPr>
      <w:r w:rsidRPr="00D04B1A">
        <w:rPr>
          <w:rFonts w:cstheme="majorHAnsi"/>
          <w:noProof/>
          <w:sz w:val="22"/>
          <w:szCs w:val="22"/>
          <w:lang w:val="es-EC" w:eastAsia="es-EC"/>
        </w:rPr>
        <mc:AlternateContent>
          <mc:Choice Requires="wps">
            <w:drawing>
              <wp:anchor distT="0" distB="0" distL="114300" distR="114300" simplePos="0" relativeHeight="251660288" behindDoc="0" locked="0" layoutInCell="1" allowOverlap="1" wp14:anchorId="7876E252" wp14:editId="03D56053">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rsidR="005579A1" w:rsidRDefault="005579A1" w:rsidP="00FC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rsidR="005579A1" w:rsidRDefault="005579A1" w:rsidP="00FC4CF1"/>
                  </w:txbxContent>
                </v:textbox>
              </v:shape>
            </w:pict>
          </mc:Fallback>
        </mc:AlternateContent>
      </w:r>
      <w:r w:rsidRPr="00D04B1A">
        <w:rPr>
          <w:rFonts w:cstheme="majorHAnsi"/>
          <w:sz w:val="22"/>
          <w:szCs w:val="22"/>
        </w:rPr>
        <w:t>PERSONA NATURAL     …………………………………………………………………….…</w:t>
      </w:r>
    </w:p>
    <w:p w:rsidR="00FC4CF1" w:rsidRPr="00D04B1A" w:rsidRDefault="00FC4CF1" w:rsidP="00FC4CF1">
      <w:pPr>
        <w:spacing w:line="276" w:lineRule="auto"/>
        <w:ind w:right="27" w:firstLine="708"/>
        <w:jc w:val="both"/>
        <w:rPr>
          <w:rFonts w:cstheme="majorHAnsi"/>
          <w:sz w:val="22"/>
          <w:szCs w:val="22"/>
        </w:rPr>
      </w:pPr>
      <w:r w:rsidRPr="00D04B1A">
        <w:rPr>
          <w:rFonts w:cstheme="majorHAnsi"/>
          <w:sz w:val="22"/>
          <w:szCs w:val="22"/>
        </w:rPr>
        <w:t>PERSONA JURÍDICA    ……………….…………………………………………………….….</w:t>
      </w: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b/>
          <w:sz w:val="22"/>
          <w:szCs w:val="22"/>
        </w:rPr>
        <w:t xml:space="preserve">RUC:       </w:t>
      </w:r>
      <w:r w:rsidRPr="00D04B1A">
        <w:rPr>
          <w:rFonts w:cstheme="majorHAnsi"/>
          <w:sz w:val="22"/>
          <w:szCs w:val="22"/>
        </w:rPr>
        <w:t>…………………………………………………………………………………</w:t>
      </w:r>
    </w:p>
    <w:p w:rsidR="00FC4CF1" w:rsidRPr="00D04B1A" w:rsidRDefault="00FC4CF1" w:rsidP="00FC4CF1">
      <w:pPr>
        <w:spacing w:line="276" w:lineRule="auto"/>
        <w:ind w:right="27"/>
        <w:jc w:val="both"/>
        <w:rPr>
          <w:rFonts w:cstheme="majorHAnsi"/>
          <w:sz w:val="22"/>
          <w:szCs w:val="22"/>
        </w:rPr>
      </w:pPr>
      <w:r w:rsidRPr="00D04B1A">
        <w:rPr>
          <w:rFonts w:cstheme="majorHAnsi"/>
          <w:noProof/>
          <w:sz w:val="22"/>
          <w:szCs w:val="22"/>
          <w:lang w:val="es-EC" w:eastAsia="es-EC"/>
        </w:rPr>
        <mc:AlternateContent>
          <mc:Choice Requires="wps">
            <w:drawing>
              <wp:anchor distT="0" distB="0" distL="114300" distR="114300" simplePos="0" relativeHeight="251661312" behindDoc="1" locked="0" layoutInCell="1" allowOverlap="1" wp14:anchorId="2BDCFF6F" wp14:editId="58401067">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tabs>
          <w:tab w:val="left" w:pos="2160"/>
        </w:tabs>
        <w:spacing w:line="276" w:lineRule="auto"/>
        <w:ind w:right="27"/>
        <w:jc w:val="both"/>
        <w:rPr>
          <w:rFonts w:cstheme="majorHAnsi"/>
          <w:sz w:val="22"/>
          <w:szCs w:val="22"/>
          <w:u w:val="single"/>
        </w:rPr>
      </w:pPr>
      <w:r w:rsidRPr="00D04B1A">
        <w:rPr>
          <w:rFonts w:cstheme="majorHAnsi"/>
          <w:noProof/>
          <w:sz w:val="22"/>
          <w:szCs w:val="22"/>
          <w:lang w:val="es-EC" w:eastAsia="es-EC"/>
        </w:rPr>
        <mc:AlternateContent>
          <mc:Choice Requires="wps">
            <w:drawing>
              <wp:anchor distT="0" distB="0" distL="114300" distR="114300" simplePos="0" relativeHeight="251662336" behindDoc="0" locked="0" layoutInCell="1" allowOverlap="1" wp14:anchorId="2CC21969" wp14:editId="2D558A64">
                <wp:simplePos x="0" y="0"/>
                <wp:positionH relativeFrom="column">
                  <wp:posOffset>0</wp:posOffset>
                </wp:positionH>
                <wp:positionV relativeFrom="paragraph">
                  <wp:posOffset>167005</wp:posOffset>
                </wp:positionV>
                <wp:extent cx="5814060" cy="1205230"/>
                <wp:effectExtent l="0" t="0" r="15240" b="1397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rsidR="005579A1" w:rsidRDefault="005579A1" w:rsidP="00FC4CF1">
                            <w:pPr>
                              <w:spacing w:line="600" w:lineRule="auto"/>
                              <w:ind w:right="28"/>
                              <w:jc w:val="both"/>
                              <w:rPr>
                                <w:rFonts w:cs="Calibri"/>
                                <w:b/>
                                <w:u w:val="single"/>
                              </w:rPr>
                            </w:pPr>
                            <w:r>
                              <w:rPr>
                                <w:rFonts w:cs="Calibri"/>
                                <w:b/>
                                <w:u w:val="single"/>
                              </w:rPr>
                              <w:t xml:space="preserve">PARA PERSONAS NATURALES: </w:t>
                            </w:r>
                          </w:p>
                          <w:p w:rsidR="005579A1" w:rsidRDefault="005579A1" w:rsidP="00FC4CF1">
                            <w:pPr>
                              <w:spacing w:line="600" w:lineRule="auto"/>
                              <w:ind w:right="28"/>
                              <w:jc w:val="both"/>
                              <w:rPr>
                                <w:rFonts w:cs="Calibri"/>
                              </w:rPr>
                            </w:pPr>
                            <w:r>
                              <w:rPr>
                                <w:rFonts w:cs="Calibri"/>
                              </w:rPr>
                              <w:t>NOMBRE DE LA PERSONA NATURAL OFERENTE: ……………………………………………………………………..………</w:t>
                            </w:r>
                          </w:p>
                          <w:p w:rsidR="005579A1" w:rsidRDefault="005579A1" w:rsidP="00FC4CF1">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5579A1" w:rsidRDefault="005579A1" w:rsidP="00FC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mbgIAAOgEAAAOAAAAZHJzL2Uyb0RvYy54bWysVN9v2jAQfp+0/8Hy+0ig0HURoWJUTJNQ&#10;W4lOfT4cB6I6Ps82JOyv39kJlLV7msaDufOd78d332V629aKHaR1FeqcDwcpZ1ILLCq9zfmPp+Wn&#10;G86cB12AQi1zfpSO384+fpg2JpMj3KEqpGUURLusMTnfeW+yJHFiJ2twAzRSk7FEW4Mn1W6TwkJD&#10;0WuVjNL0OmnQFsaikM7R7V1n5LMYvyyl8A9l6aRnKudUm4+njecmnMlsCtnWgtlVoi8D/qGKGipN&#10;Sc+h7sAD29vqXai6EhYdln4gsE6wLCshYw/UzTB90816B0bGXggcZ84wuf8XVtwfHi2ripyPONNQ&#10;04gWeygsskIyL1uPbBxAaozLyHdtyNu3X7GlYceGnVmheHHkklz4dA8ceQdQ2tLW4Z/aZfSQ5nA8&#10;Y08pmKDLyc1wnF6TSZBtOEono6s4neT1ubHOf5NYsyDk3NJwYwlwWDkfCoDs5BKyOVRVsayUisrR&#10;LZRlByAeEH0KbDhT4Dxd5nwZf6FNCvHHM6VZk/Prq0naNXsZMuQ6x9woEC/vI1A8pUN+GbnY1xmA&#10;6rAJkm83bT+BHugNFkfC2WJHV2fEsqJkK6r3ESzxk2CinfMPdJQKqULsJc52aH/97T74E23IyllD&#10;fM+5+7kHKwmG75oI9WU4HocFicp48nlEir20bC4tel8vkKAc0nYbEcXg79VJLC3Wz7Sa85CVTKAF&#10;5c65P4kL320hrbaQ83l0opUw4Fd6bcSJXgHkp/YZrOmnHjh5j6fNgOzN8DvfgLjG+d5jWUVmBJw7&#10;VHue0jrFaferH/b1Uo9erx+o2W8AAAD//wMAUEsDBBQABgAIAAAAIQA0mEwn3gAAAAcBAAAPAAAA&#10;ZHJzL2Rvd25yZXYueG1sTI9BS8NAEIXvgv9hGcFbu0lLg43ZlLZQ1JO0CuJtk50mIdnZkN2m8d87&#10;nupx3nu89022mWwnRhx840hBPI9AIJXONFQp+Pw4zJ5A+KDJ6M4RKvhBD5v8/i7TqXFXOuJ4CpXg&#10;EvKpVlCH0KdS+rJGq/3c9Ujsnd1gdeBzqKQZ9JXLbScXUZRIqxvihVr3uK+xbE8Xq2D7/la8+nJ5&#10;Hk27x5evXd+uv1dKPT5M22cQAadwC8MfPqNDzkyFu5DxolPAjwQFi2QJgt11vEpAFCzESQwyz+R/&#10;/vwXAAD//wMAUEsBAi0AFAAGAAgAAAAhALaDOJL+AAAA4QEAABMAAAAAAAAAAAAAAAAAAAAAAFtD&#10;b250ZW50X1R5cGVzXS54bWxQSwECLQAUAAYACAAAACEAOP0h/9YAAACUAQAACwAAAAAAAAAAAAAA&#10;AAAvAQAAX3JlbHMvLnJlbHNQSwECLQAUAAYACAAAACEAjJljJm4CAADoBAAADgAAAAAAAAAAAAAA&#10;AAAuAgAAZHJzL2Uyb0RvYy54bWxQSwECLQAUAAYACAAAACEANJhMJ94AAAAHAQAADwAAAAAAAAAA&#10;AAAAAADIBAAAZHJzL2Rvd25yZXYueG1sUEsFBgAAAAAEAAQA8wAAANMFAAAAAA==&#10;" fillcolor="window" strokeweight=".5pt">
                <v:path arrowok="t"/>
                <v:textbox>
                  <w:txbxContent>
                    <w:p w:rsidR="005579A1" w:rsidRDefault="005579A1" w:rsidP="00FC4CF1">
                      <w:pPr>
                        <w:spacing w:line="600" w:lineRule="auto"/>
                        <w:ind w:right="28"/>
                        <w:jc w:val="both"/>
                        <w:rPr>
                          <w:rFonts w:cs="Calibri"/>
                          <w:b/>
                          <w:u w:val="single"/>
                        </w:rPr>
                      </w:pPr>
                      <w:r>
                        <w:rPr>
                          <w:rFonts w:cs="Calibri"/>
                          <w:b/>
                          <w:u w:val="single"/>
                        </w:rPr>
                        <w:t xml:space="preserve">PARA PERSONAS NATURALES: </w:t>
                      </w:r>
                    </w:p>
                    <w:p w:rsidR="005579A1" w:rsidRDefault="005579A1" w:rsidP="00FC4CF1">
                      <w:pPr>
                        <w:spacing w:line="600" w:lineRule="auto"/>
                        <w:ind w:right="28"/>
                        <w:jc w:val="both"/>
                        <w:rPr>
                          <w:rFonts w:cs="Calibri"/>
                        </w:rPr>
                      </w:pPr>
                      <w:r>
                        <w:rPr>
                          <w:rFonts w:cs="Calibri"/>
                        </w:rPr>
                        <w:t>NOMBRE DE LA PERSONA NATURAL OFERENTE: ……………………………………………………………………..………</w:t>
                      </w:r>
                    </w:p>
                    <w:p w:rsidR="005579A1" w:rsidRDefault="005579A1" w:rsidP="00FC4CF1">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5579A1" w:rsidRDefault="005579A1" w:rsidP="00FC4CF1"/>
                  </w:txbxContent>
                </v:textbox>
              </v:shape>
            </w:pict>
          </mc:Fallback>
        </mc:AlternateContent>
      </w:r>
      <w:r w:rsidRPr="00D04B1A">
        <w:rPr>
          <w:rFonts w:cstheme="majorHAnsi"/>
          <w:sz w:val="22"/>
          <w:szCs w:val="22"/>
        </w:rPr>
        <w:tab/>
      </w:r>
    </w:p>
    <w:p w:rsidR="00FC4CF1" w:rsidRPr="00D04B1A" w:rsidRDefault="00FC4CF1" w:rsidP="00FC4CF1">
      <w:pPr>
        <w:spacing w:line="276" w:lineRule="auto"/>
        <w:ind w:right="27"/>
        <w:jc w:val="both"/>
        <w:rPr>
          <w:rFonts w:cstheme="majorHAnsi"/>
          <w:sz w:val="22"/>
          <w:szCs w:val="22"/>
          <w:u w:val="single"/>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noProof/>
          <w:sz w:val="22"/>
          <w:szCs w:val="22"/>
          <w:lang w:val="es-EC" w:eastAsia="es-EC"/>
        </w:rPr>
        <mc:AlternateContent>
          <mc:Choice Requires="wps">
            <w:drawing>
              <wp:anchor distT="0" distB="0" distL="114300" distR="114300" simplePos="0" relativeHeight="251663360" behindDoc="0" locked="0" layoutInCell="1" allowOverlap="1" wp14:anchorId="45AAEF7A" wp14:editId="49B1EA4B">
                <wp:simplePos x="0" y="0"/>
                <wp:positionH relativeFrom="column">
                  <wp:posOffset>0</wp:posOffset>
                </wp:positionH>
                <wp:positionV relativeFrom="paragraph">
                  <wp:posOffset>46990</wp:posOffset>
                </wp:positionV>
                <wp:extent cx="5814060" cy="1336675"/>
                <wp:effectExtent l="0" t="0" r="15240" b="158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rsidR="005579A1" w:rsidRDefault="005579A1" w:rsidP="00FC4CF1">
                            <w:pPr>
                              <w:spacing w:line="480" w:lineRule="auto"/>
                              <w:ind w:right="27"/>
                              <w:jc w:val="both"/>
                              <w:rPr>
                                <w:rFonts w:cs="Calibri"/>
                                <w:b/>
                                <w:u w:val="single"/>
                              </w:rPr>
                            </w:pPr>
                            <w:r>
                              <w:rPr>
                                <w:rFonts w:cs="Calibri"/>
                                <w:b/>
                                <w:u w:val="single"/>
                              </w:rPr>
                              <w:t xml:space="preserve">PARA PERSONAS JURÍDICAS –ASOCIACIÓN, CONSORCIO U OTROS-: </w:t>
                            </w:r>
                          </w:p>
                          <w:p w:rsidR="005579A1" w:rsidRDefault="005579A1" w:rsidP="00FC4CF1">
                            <w:pPr>
                              <w:spacing w:line="480" w:lineRule="auto"/>
                              <w:ind w:right="27"/>
                              <w:jc w:val="both"/>
                              <w:rPr>
                                <w:rFonts w:cs="Calibri"/>
                              </w:rPr>
                            </w:pPr>
                            <w:r>
                              <w:rPr>
                                <w:rFonts w:cs="Calibri"/>
                              </w:rPr>
                              <w:t>NOMBRE DEL REPRESENTANTE LEGAL: ……………………………………………………………………………………………</w:t>
                            </w:r>
                          </w:p>
                          <w:p w:rsidR="005579A1" w:rsidRDefault="005579A1" w:rsidP="00FC4CF1">
                            <w:pPr>
                              <w:spacing w:line="480" w:lineRule="auto"/>
                              <w:ind w:right="27"/>
                              <w:jc w:val="both"/>
                              <w:rPr>
                                <w:rFonts w:cs="Calibri"/>
                              </w:rPr>
                            </w:pPr>
                            <w:r>
                              <w:rPr>
                                <w:rFonts w:cs="Calibri"/>
                              </w:rPr>
                              <w:t>CÉDULA DE CIUDADANÍA:   ……………………………………………………………..</w:t>
                            </w:r>
                          </w:p>
                          <w:p w:rsidR="005579A1" w:rsidRDefault="005579A1" w:rsidP="00FC4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GbAIAAOgEAAAOAAAAZHJzL2Uyb0RvYy54bWysVF1v2yAUfZ+0/4B4Xx3nq60Vp8pSZZoU&#10;tZXSqc8E4xgVcxmQ2Nmv3wU7adbuaVoeCHAP9+Pccz27a2tFDsI6CTqn6dWAEqE5FFLvcvrjefXl&#10;hhLnmS6YAi1yehSO3s0/f5o1JhNDqEAVwhJ0ol3WmJxW3pssSRyvRM3cFRih0ViCrZnHo90lhWUN&#10;eq9VMhwMpkkDtjAWuHAOb+87I51H/2UpuH8sSyc8UTnF3HxcbVy3YU3mM5btLDOV5H0a7B+yqJnU&#10;GPTs6p55RvZWfnBVS27BQemvONQJlKXkItaA1aSDd9VsKmZErAXJceZMk/t/bvnD4ckSWeR0RIlm&#10;NbZouWeFBVII4kXrgYwCSY1xGWI3BtG+/QotNjsW7Mwa+KtDSHKB6R44RAdS2tLW4R/LJfgQ+3A8&#10;c48hCMfLyU06HkzRxNGWjkbT6fUkBE7enhvr/DcBNQmbnFpsbkyBHdbOd9ATJERzoGSxkkrFw9Et&#10;lSUHhjpA+RTQUKKY83iZ01X89dH+eKY0aXI6HU0GXbGXLkOss8+tYvz1owfMXukQX0Qt9nkGojpu&#10;ws6327bvQE/0Fooj8myhk6szfCUx2BrzfWIW9Yk04cz5R1xKBZgh9DtKKrC//nYf8CgbtFLSoN5z&#10;6n7umRVIw3eNgrpNx+MwIPEwnlwP8WAvLdtLi97XS0AqU5xuw+M24L06bUsL9QuO5iJERRPTHGPn&#10;1J+2S99NIY42F4tFBOFIGObXemP4SV6B5Of2hVnTdz1o8gFOk8Gyd83vsIFxDYu9h1JG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PscyIZsAgAA6AQAAA4AAAAAAAAAAAAAAAAA&#10;LgIAAGRycy9lMm9Eb2MueG1sUEsBAi0AFAAGAAgAAAAhAFMhscreAAAABgEAAA8AAAAAAAAAAAAA&#10;AAAAxgQAAGRycy9kb3ducmV2LnhtbFBLBQYAAAAABAAEAPMAAADRBQAAAAA=&#10;" fillcolor="window" strokeweight=".5pt">
                <v:path arrowok="t"/>
                <v:textbox>
                  <w:txbxContent>
                    <w:p w:rsidR="005579A1" w:rsidRDefault="005579A1" w:rsidP="00FC4CF1">
                      <w:pPr>
                        <w:spacing w:line="480" w:lineRule="auto"/>
                        <w:ind w:right="27"/>
                        <w:jc w:val="both"/>
                        <w:rPr>
                          <w:rFonts w:cs="Calibri"/>
                          <w:b/>
                          <w:u w:val="single"/>
                        </w:rPr>
                      </w:pPr>
                      <w:r>
                        <w:rPr>
                          <w:rFonts w:cs="Calibri"/>
                          <w:b/>
                          <w:u w:val="single"/>
                        </w:rPr>
                        <w:t xml:space="preserve">PARA PERSONAS JURÍDICAS –ASOCIACIÓN, CONSORCIO U OTROS-: </w:t>
                      </w:r>
                    </w:p>
                    <w:p w:rsidR="005579A1" w:rsidRDefault="005579A1" w:rsidP="00FC4CF1">
                      <w:pPr>
                        <w:spacing w:line="480" w:lineRule="auto"/>
                        <w:ind w:right="27"/>
                        <w:jc w:val="both"/>
                        <w:rPr>
                          <w:rFonts w:cs="Calibri"/>
                        </w:rPr>
                      </w:pPr>
                      <w:r>
                        <w:rPr>
                          <w:rFonts w:cs="Calibri"/>
                        </w:rPr>
                        <w:t>NOMBRE DEL REPRESENTANTE LEGAL: ……………………………………………………………………………………………</w:t>
                      </w:r>
                    </w:p>
                    <w:p w:rsidR="005579A1" w:rsidRDefault="005579A1" w:rsidP="00FC4CF1">
                      <w:pPr>
                        <w:spacing w:line="480" w:lineRule="auto"/>
                        <w:ind w:right="27"/>
                        <w:jc w:val="both"/>
                        <w:rPr>
                          <w:rFonts w:cs="Calibri"/>
                        </w:rPr>
                      </w:pPr>
                      <w:r>
                        <w:rPr>
                          <w:rFonts w:cs="Calibri"/>
                        </w:rPr>
                        <w:t>CÉDULA DE CIUDADANÍA:   ……………………………………………………………..</w:t>
                      </w:r>
                    </w:p>
                    <w:p w:rsidR="005579A1" w:rsidRDefault="005579A1" w:rsidP="00FC4CF1"/>
                  </w:txbxContent>
                </v:textbox>
              </v:shape>
            </w:pict>
          </mc:Fallback>
        </mc:AlternateConten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p>
    <w:p w:rsidR="00FC4CF1" w:rsidRPr="00D04B1A" w:rsidRDefault="00FC4CF1" w:rsidP="00FC4CF1">
      <w:pPr>
        <w:spacing w:line="276" w:lineRule="auto"/>
        <w:ind w:right="27"/>
        <w:jc w:val="both"/>
        <w:rPr>
          <w:rFonts w:cstheme="majorHAnsi"/>
          <w:b/>
          <w:sz w:val="22"/>
          <w:szCs w:val="22"/>
        </w:rPr>
      </w:pPr>
      <w:r w:rsidRPr="00D04B1A">
        <w:rPr>
          <w:rFonts w:cstheme="majorHAnsi"/>
          <w:b/>
          <w:sz w:val="22"/>
          <w:szCs w:val="22"/>
        </w:rPr>
        <w:t>DIRECCIÓN PARA COMUNICACIONES:</w:t>
      </w:r>
      <w:r w:rsidRPr="00D04B1A">
        <w:rPr>
          <w:rFonts w:cstheme="majorHAnsi"/>
          <w:b/>
          <w:sz w:val="22"/>
          <w:szCs w:val="22"/>
        </w:rPr>
        <w:tab/>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Ciudad:                    ……………………………………………</w:t>
      </w:r>
      <w:r w:rsidRPr="00D04B1A">
        <w:rPr>
          <w:rFonts w:cstheme="majorHAnsi"/>
          <w:sz w:val="22"/>
          <w:szCs w:val="22"/>
        </w:rPr>
        <w:tab/>
      </w:r>
      <w:r w:rsidRPr="00D04B1A">
        <w:rPr>
          <w:rFonts w:cstheme="majorHAnsi"/>
          <w:sz w:val="22"/>
          <w:szCs w:val="22"/>
        </w:rPr>
        <w:tab/>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lastRenderedPageBreak/>
        <w:t>Dirección:                ……………………………………………………………………………………………….</w:t>
      </w:r>
    </w:p>
    <w:p w:rsidR="00FC4CF1" w:rsidRPr="00D04B1A" w:rsidRDefault="00FC4CF1" w:rsidP="00FC4CF1">
      <w:pPr>
        <w:spacing w:line="276" w:lineRule="auto"/>
        <w:ind w:right="27"/>
        <w:jc w:val="both"/>
        <w:rPr>
          <w:rFonts w:cstheme="majorHAnsi"/>
          <w:i/>
          <w:sz w:val="22"/>
          <w:szCs w:val="22"/>
        </w:rPr>
      </w:pPr>
      <w:r w:rsidRPr="00D04B1A">
        <w:rPr>
          <w:rFonts w:cstheme="majorHAnsi"/>
          <w:sz w:val="22"/>
          <w:szCs w:val="22"/>
        </w:rPr>
        <w:tab/>
      </w:r>
      <w:r w:rsidRPr="00D04B1A">
        <w:rPr>
          <w:rFonts w:cstheme="majorHAnsi"/>
          <w:i/>
          <w:sz w:val="22"/>
          <w:szCs w:val="22"/>
        </w:rPr>
        <w:t xml:space="preserve">                    (Sector / Calle Principal / Calle Secundaria / Nomenclatura)</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8"/>
        <w:jc w:val="both"/>
        <w:rPr>
          <w:rFonts w:cstheme="majorHAnsi"/>
          <w:sz w:val="22"/>
          <w:szCs w:val="22"/>
        </w:rPr>
      </w:pPr>
    </w:p>
    <w:p w:rsidR="00FC4CF1" w:rsidRPr="00D04B1A" w:rsidRDefault="00FC4CF1" w:rsidP="00FC4CF1">
      <w:pPr>
        <w:spacing w:line="276" w:lineRule="auto"/>
        <w:ind w:right="28"/>
        <w:jc w:val="both"/>
        <w:rPr>
          <w:rFonts w:cstheme="majorHAnsi"/>
          <w:sz w:val="22"/>
          <w:szCs w:val="22"/>
        </w:rPr>
      </w:pPr>
      <w:r w:rsidRPr="00D04B1A">
        <w:rPr>
          <w:rFonts w:cstheme="majorHAnsi"/>
          <w:sz w:val="22"/>
          <w:szCs w:val="22"/>
        </w:rPr>
        <w:t>Persona de contacto: ………………………………………………………………………………………..</w:t>
      </w:r>
    </w:p>
    <w:p w:rsidR="00FC4CF1" w:rsidRPr="00D04B1A" w:rsidRDefault="00FC4CF1" w:rsidP="00FC4CF1">
      <w:pPr>
        <w:spacing w:line="276" w:lineRule="auto"/>
        <w:ind w:right="28"/>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Teléfono(s):               …………….…….….……… </w:t>
      </w:r>
      <w:proofErr w:type="gramStart"/>
      <w:r w:rsidRPr="00D04B1A">
        <w:rPr>
          <w:rFonts w:cstheme="majorHAnsi"/>
          <w:sz w:val="22"/>
          <w:szCs w:val="22"/>
        </w:rPr>
        <w:t>/ …</w:t>
      </w:r>
      <w:proofErr w:type="gramEnd"/>
      <w:r w:rsidRPr="00D04B1A">
        <w:rPr>
          <w:rFonts w:cstheme="majorHAnsi"/>
          <w:sz w:val="22"/>
          <w:szCs w:val="22"/>
        </w:rPr>
        <w:t>……..………………………………………..</w:t>
      </w:r>
    </w:p>
    <w:p w:rsidR="00FC4CF1" w:rsidRPr="00D04B1A" w:rsidRDefault="00FC4CF1" w:rsidP="00FC4CF1">
      <w:pPr>
        <w:spacing w:line="276" w:lineRule="auto"/>
        <w:ind w:right="27"/>
        <w:jc w:val="both"/>
        <w:rPr>
          <w:rFonts w:cstheme="majorHAnsi"/>
          <w:i/>
          <w:sz w:val="22"/>
          <w:szCs w:val="22"/>
        </w:rPr>
      </w:pPr>
      <w:r w:rsidRPr="00D04B1A">
        <w:rPr>
          <w:rFonts w:cstheme="majorHAnsi"/>
          <w:sz w:val="22"/>
          <w:szCs w:val="22"/>
        </w:rPr>
        <w:t xml:space="preserve">                                </w:t>
      </w:r>
      <w:r w:rsidRPr="00D04B1A">
        <w:rPr>
          <w:rFonts w:cstheme="majorHAnsi"/>
          <w:i/>
          <w:sz w:val="22"/>
          <w:szCs w:val="22"/>
        </w:rPr>
        <w:t xml:space="preserve"> (Número de teléfono convencional / Número de teléfono celular)</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  </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Correo electrónico: ……………………………………………………………………………………………</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Atentamente,</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7"/>
        <w:jc w:val="both"/>
        <w:rPr>
          <w:rFonts w:cstheme="majorHAnsi"/>
          <w:i/>
          <w:sz w:val="22"/>
          <w:szCs w:val="22"/>
        </w:rPr>
      </w:pPr>
      <w:r w:rsidRPr="00D04B1A">
        <w:rPr>
          <w:rFonts w:cstheme="majorHAnsi"/>
          <w:i/>
          <w:sz w:val="22"/>
          <w:szCs w:val="22"/>
        </w:rPr>
        <w:t>(Firma de la persona natural, o el representante legal, apoderado o procurador común de la persona jurídica –asociación,  consorcio u otros-,  según el caso)</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__________________________________</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OFERENTE: </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RUC:  </w:t>
      </w:r>
    </w:p>
    <w:p w:rsidR="00FC4CF1" w:rsidRPr="00D04B1A" w:rsidRDefault="00FC4CF1" w:rsidP="00FC4CF1">
      <w:pPr>
        <w:spacing w:line="276" w:lineRule="auto"/>
        <w:ind w:right="27"/>
        <w:jc w:val="both"/>
        <w:rPr>
          <w:rFonts w:cstheme="majorHAnsi"/>
          <w:sz w:val="22"/>
          <w:szCs w:val="22"/>
        </w:rPr>
      </w:pPr>
    </w:p>
    <w:p w:rsidR="00FC4CF1" w:rsidRPr="00D04B1A" w:rsidRDefault="00FC4CF1" w:rsidP="00FC4CF1">
      <w:pPr>
        <w:spacing w:line="276" w:lineRule="auto"/>
        <w:ind w:right="-285"/>
        <w:jc w:val="both"/>
        <w:rPr>
          <w:rFonts w:cstheme="majorHAnsi"/>
          <w:sz w:val="22"/>
          <w:szCs w:val="22"/>
          <w:lang w:val="es-EC"/>
        </w:rPr>
      </w:pPr>
      <w:r w:rsidRPr="00D04B1A">
        <w:rPr>
          <w:rFonts w:cstheme="majorHAnsi"/>
          <w:b/>
          <w:sz w:val="22"/>
          <w:szCs w:val="22"/>
        </w:rPr>
        <w:t>NOTA:</w:t>
      </w:r>
      <w:r w:rsidRPr="00D04B1A">
        <w:rPr>
          <w:rFonts w:cstheme="majorHAnsi"/>
          <w:sz w:val="22"/>
          <w:szCs w:val="22"/>
        </w:rPr>
        <w:t xml:space="preserve"> DEPENDIENDO DEL TIPO DE OFERENTE SE SOLICITA ADJUNTAR A ESTE FORMULARIO LOS DOCUMENTOS SEÑALADOS EN EL NUMERAL 1 DE LA SECCIÓN II (DOCUMENTOS PARA LA PRESENTACIÓN DE LA OFERTA).</w:t>
      </w: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sz w:val="22"/>
          <w:szCs w:val="22"/>
        </w:rPr>
      </w:pPr>
    </w:p>
    <w:p w:rsidR="00FC4CF1" w:rsidRPr="00D04B1A" w:rsidRDefault="00FC4CF1" w:rsidP="00FC4CF1">
      <w:pPr>
        <w:spacing w:line="276" w:lineRule="auto"/>
        <w:ind w:right="-285"/>
        <w:rPr>
          <w:rFonts w:cstheme="majorHAnsi"/>
          <w:i/>
          <w:color w:val="FF0000"/>
          <w:sz w:val="22"/>
          <w:szCs w:val="22"/>
        </w:rPr>
      </w:pPr>
    </w:p>
    <w:p w:rsidR="00FC4CF1" w:rsidRPr="00D04B1A" w:rsidRDefault="00FC4CF1" w:rsidP="00FC4CF1">
      <w:pPr>
        <w:spacing w:line="276" w:lineRule="auto"/>
        <w:ind w:right="-285"/>
        <w:jc w:val="center"/>
        <w:rPr>
          <w:rFonts w:cstheme="majorHAnsi"/>
          <w:b/>
          <w:sz w:val="22"/>
          <w:szCs w:val="22"/>
        </w:rPr>
      </w:pPr>
    </w:p>
    <w:p w:rsidR="00FC4CF1" w:rsidRPr="00D04B1A" w:rsidRDefault="00FC4CF1" w:rsidP="00FC4CF1">
      <w:pPr>
        <w:spacing w:line="276" w:lineRule="auto"/>
        <w:ind w:right="-285"/>
        <w:jc w:val="center"/>
        <w:rPr>
          <w:rFonts w:cstheme="majorHAnsi"/>
          <w:b/>
          <w:sz w:val="22"/>
          <w:szCs w:val="22"/>
        </w:rPr>
      </w:pPr>
      <w:r w:rsidRPr="00D04B1A">
        <w:rPr>
          <w:rFonts w:cstheme="majorHAnsi"/>
          <w:b/>
          <w:sz w:val="22"/>
          <w:szCs w:val="22"/>
        </w:rPr>
        <w:t>FORMULARIO No. 3</w:t>
      </w:r>
    </w:p>
    <w:p w:rsidR="00FC4CF1" w:rsidRPr="00D04B1A" w:rsidRDefault="00FC4CF1" w:rsidP="00FC4CF1">
      <w:pPr>
        <w:spacing w:line="276" w:lineRule="auto"/>
        <w:ind w:right="-285"/>
        <w:jc w:val="center"/>
        <w:rPr>
          <w:rFonts w:cstheme="majorHAnsi"/>
          <w:b/>
          <w:sz w:val="22"/>
          <w:szCs w:val="22"/>
        </w:rPr>
      </w:pPr>
    </w:p>
    <w:p w:rsidR="00FC4CF1" w:rsidRPr="00D04B1A" w:rsidRDefault="00FC4CF1" w:rsidP="00FC4CF1">
      <w:pPr>
        <w:spacing w:line="276" w:lineRule="auto"/>
        <w:ind w:right="-285"/>
        <w:jc w:val="center"/>
        <w:rPr>
          <w:rFonts w:cstheme="majorHAnsi"/>
          <w:b/>
          <w:sz w:val="22"/>
          <w:szCs w:val="22"/>
        </w:rPr>
      </w:pPr>
      <w:r w:rsidRPr="00D04B1A">
        <w:rPr>
          <w:rFonts w:cstheme="majorHAnsi"/>
          <w:b/>
          <w:sz w:val="22"/>
          <w:szCs w:val="22"/>
        </w:rPr>
        <w:t>PROPUESTA  ECONÓMICA</w:t>
      </w:r>
    </w:p>
    <w:p w:rsidR="00FC4CF1" w:rsidRPr="00D04B1A" w:rsidRDefault="00FC4CF1" w:rsidP="00FC4CF1">
      <w:pPr>
        <w:spacing w:line="276" w:lineRule="auto"/>
        <w:ind w:right="-285"/>
        <w:jc w:val="right"/>
        <w:rPr>
          <w:rFonts w:cstheme="majorHAnsi"/>
          <w:b/>
          <w:sz w:val="22"/>
          <w:szCs w:val="22"/>
        </w:rPr>
      </w:pPr>
    </w:p>
    <w:p w:rsidR="00FC4CF1" w:rsidRPr="00D04B1A" w:rsidRDefault="00FC4CF1" w:rsidP="00FC4CF1">
      <w:pPr>
        <w:spacing w:line="276" w:lineRule="auto"/>
        <w:ind w:right="-285"/>
        <w:jc w:val="right"/>
        <w:rPr>
          <w:rFonts w:cstheme="majorHAnsi"/>
          <w:b/>
          <w:sz w:val="22"/>
          <w:szCs w:val="22"/>
        </w:rPr>
      </w:pPr>
    </w:p>
    <w:p w:rsidR="00FC4CF1" w:rsidRPr="00D04B1A" w:rsidRDefault="00FC4CF1" w:rsidP="00FC4CF1">
      <w:pPr>
        <w:spacing w:line="276" w:lineRule="auto"/>
        <w:ind w:right="27"/>
        <w:jc w:val="right"/>
        <w:rPr>
          <w:rFonts w:cstheme="majorHAnsi"/>
          <w:sz w:val="22"/>
          <w:szCs w:val="22"/>
        </w:rPr>
      </w:pPr>
      <w:r w:rsidRPr="00D04B1A">
        <w:rPr>
          <w:rFonts w:cstheme="majorHAnsi"/>
          <w:sz w:val="22"/>
          <w:szCs w:val="22"/>
        </w:rPr>
        <w:t>Jaramijó</w:t>
      </w:r>
      <w:proofErr w:type="gramStart"/>
      <w:r w:rsidRPr="00D04B1A">
        <w:rPr>
          <w:rFonts w:cstheme="majorHAnsi"/>
          <w:sz w:val="22"/>
          <w:szCs w:val="22"/>
        </w:rPr>
        <w:t>, ....</w:t>
      </w:r>
      <w:proofErr w:type="gramEnd"/>
      <w:r w:rsidRPr="00D04B1A">
        <w:rPr>
          <w:rFonts w:cstheme="majorHAnsi"/>
          <w:sz w:val="22"/>
          <w:szCs w:val="22"/>
        </w:rPr>
        <w:t>……... de ………………………... de 2019</w:t>
      </w:r>
    </w:p>
    <w:p w:rsidR="00FC4CF1" w:rsidRPr="00D04B1A" w:rsidRDefault="00FC4CF1" w:rsidP="00FC4CF1">
      <w:pPr>
        <w:spacing w:line="276" w:lineRule="auto"/>
        <w:ind w:right="-285"/>
        <w:jc w:val="both"/>
        <w:rPr>
          <w:rFonts w:cstheme="majorHAnsi"/>
          <w:sz w:val="22"/>
          <w:szCs w:val="22"/>
        </w:rPr>
      </w:pPr>
    </w:p>
    <w:p w:rsidR="00FC4CF1" w:rsidRPr="00D04B1A" w:rsidRDefault="00FC4CF1" w:rsidP="00FC4CF1">
      <w:pPr>
        <w:jc w:val="both"/>
        <w:rPr>
          <w:rFonts w:eastAsia="MV Boli" w:cs="Arial"/>
          <w:bCs/>
          <w:color w:val="000000"/>
          <w:sz w:val="22"/>
          <w:szCs w:val="22"/>
          <w:lang w:val="es-EC"/>
        </w:rPr>
      </w:pPr>
      <w:r w:rsidRPr="00D04B1A">
        <w:rPr>
          <w:rFonts w:cstheme="majorHAnsi"/>
          <w:sz w:val="22"/>
          <w:szCs w:val="22"/>
        </w:rPr>
        <w:br w:type="textWrapping" w:clear="all"/>
        <w:t xml:space="preserve">Para </w:t>
      </w:r>
      <w:r w:rsidRPr="00D04B1A">
        <w:rPr>
          <w:rFonts w:cstheme="majorHAnsi"/>
          <w:b/>
          <w:sz w:val="22"/>
          <w:szCs w:val="22"/>
        </w:rPr>
        <w:t xml:space="preserve">: </w:t>
      </w:r>
      <w:r w:rsidRPr="00D04B1A">
        <w:rPr>
          <w:rFonts w:cstheme="majorHAnsi"/>
          <w:sz w:val="22"/>
          <w:szCs w:val="22"/>
        </w:rPr>
        <w:t>“</w:t>
      </w:r>
      <w:r w:rsidRPr="00D04B1A">
        <w:rPr>
          <w:rFonts w:cstheme="majorHAnsi"/>
          <w:b/>
          <w:sz w:val="22"/>
          <w:szCs w:val="22"/>
        </w:rPr>
        <w:t>:</w:t>
      </w:r>
      <w:r w:rsidR="000C2426" w:rsidRPr="00D04B1A">
        <w:rPr>
          <w:rFonts w:cs="Arial"/>
          <w:sz w:val="22"/>
          <w:szCs w:val="22"/>
        </w:rPr>
        <w:t xml:space="preserve">DAR EN ARRENDAMIENTO </w:t>
      </w:r>
      <w:r w:rsidR="000C2426" w:rsidRPr="00D04B1A">
        <w:rPr>
          <w:rFonts w:eastAsia="Times New Roman" w:cs="Arial"/>
          <w:sz w:val="22"/>
          <w:szCs w:val="22"/>
          <w:lang w:eastAsia="es-EC"/>
        </w:rPr>
        <w:t>EL VARADERO DEL PUERTO PESQUERO ARTESANAL DE SAN MATEO, PROVINCIA DE MANABÍ</w:t>
      </w:r>
      <w:r w:rsidRPr="00D04B1A">
        <w:rPr>
          <w:rFonts w:eastAsia="Times New Roman" w:cs="Arial"/>
          <w:sz w:val="22"/>
          <w:szCs w:val="22"/>
          <w:lang w:eastAsia="es-EC"/>
        </w:rPr>
        <w:t>.</w:t>
      </w:r>
      <w:r w:rsidRPr="00D04B1A">
        <w:rPr>
          <w:rFonts w:cstheme="majorHAnsi"/>
          <w:sz w:val="22"/>
          <w:szCs w:val="22"/>
        </w:rPr>
        <w:t xml:space="preserve">”,  mi propuesta económica es de USD $XXXX,XX  </w:t>
      </w:r>
      <w:r w:rsidRPr="00D04B1A">
        <w:rPr>
          <w:rFonts w:cstheme="majorHAnsi"/>
          <w:i/>
          <w:sz w:val="22"/>
          <w:szCs w:val="22"/>
        </w:rPr>
        <w:t>(en números</w:t>
      </w:r>
      <w:r w:rsidRPr="00D04B1A">
        <w:rPr>
          <w:rFonts w:cstheme="majorHAnsi"/>
          <w:sz w:val="22"/>
          <w:szCs w:val="22"/>
        </w:rPr>
        <w:t>) (</w:t>
      </w:r>
      <w:r w:rsidRPr="00D04B1A">
        <w:rPr>
          <w:rFonts w:cstheme="majorHAnsi"/>
          <w:i/>
          <w:sz w:val="22"/>
          <w:szCs w:val="22"/>
        </w:rPr>
        <w:t>en letras</w:t>
      </w:r>
      <w:r w:rsidRPr="00D04B1A">
        <w:rPr>
          <w:rFonts w:cstheme="majorHAnsi"/>
          <w:sz w:val="22"/>
          <w:szCs w:val="22"/>
        </w:rPr>
        <w:t xml:space="preserve"> ………………..……..…………………………..….………………………………………..…CON XX/100 DÓLARES DE LOS ESTADOS UNIDOS DE AMÉRICA), más el valor del IVA, acogiéndome a lo establecido en las condiciones del Pliego.</w:t>
      </w:r>
    </w:p>
    <w:p w:rsidR="00FC4CF1" w:rsidRPr="00D04B1A" w:rsidRDefault="00FC4CF1" w:rsidP="00FC4CF1">
      <w:pPr>
        <w:spacing w:line="276" w:lineRule="auto"/>
        <w:ind w:right="-285"/>
        <w:jc w:val="both"/>
        <w:rPr>
          <w:rFonts w:cstheme="majorHAnsi"/>
          <w:sz w:val="22"/>
          <w:szCs w:val="22"/>
        </w:rPr>
      </w:pPr>
      <w:r w:rsidRPr="00D04B1A">
        <w:rPr>
          <w:rFonts w:cstheme="majorHAnsi"/>
          <w:sz w:val="22"/>
          <w:szCs w:val="22"/>
        </w:rPr>
        <w:t xml:space="preserve"> </w:t>
      </w:r>
    </w:p>
    <w:p w:rsidR="00FC4CF1" w:rsidRPr="00D04B1A" w:rsidRDefault="00FC4CF1" w:rsidP="00FC4CF1">
      <w:pPr>
        <w:spacing w:line="276" w:lineRule="auto"/>
        <w:ind w:right="-285"/>
        <w:jc w:val="both"/>
        <w:rPr>
          <w:rFonts w:cstheme="majorHAnsi"/>
          <w:sz w:val="22"/>
          <w:szCs w:val="22"/>
        </w:rPr>
      </w:pPr>
      <w:r w:rsidRPr="00D04B1A">
        <w:rPr>
          <w:rFonts w:cstheme="majorHAnsi"/>
          <w:sz w:val="22"/>
          <w:szCs w:val="22"/>
        </w:rPr>
        <w:t>Atentamente,</w:t>
      </w:r>
    </w:p>
    <w:p w:rsidR="00FC4CF1" w:rsidRPr="00D04B1A" w:rsidRDefault="00FC4CF1" w:rsidP="00FC4CF1">
      <w:pPr>
        <w:spacing w:line="276" w:lineRule="auto"/>
        <w:ind w:right="-285"/>
        <w:jc w:val="both"/>
        <w:rPr>
          <w:rFonts w:cstheme="majorHAnsi"/>
          <w:sz w:val="22"/>
          <w:szCs w:val="22"/>
        </w:rPr>
      </w:pPr>
    </w:p>
    <w:p w:rsidR="00FC4CF1" w:rsidRPr="00D04B1A" w:rsidRDefault="00FC4CF1" w:rsidP="00FC4CF1">
      <w:pPr>
        <w:spacing w:line="276" w:lineRule="auto"/>
        <w:ind w:right="-285"/>
        <w:jc w:val="both"/>
        <w:rPr>
          <w:rFonts w:cstheme="majorHAnsi"/>
          <w:sz w:val="22"/>
          <w:szCs w:val="22"/>
        </w:rPr>
      </w:pPr>
    </w:p>
    <w:p w:rsidR="00FC4CF1" w:rsidRPr="00D04B1A" w:rsidRDefault="00FC4CF1" w:rsidP="00FC4CF1">
      <w:pPr>
        <w:spacing w:line="276" w:lineRule="auto"/>
        <w:ind w:right="-285"/>
        <w:jc w:val="both"/>
        <w:rPr>
          <w:rFonts w:cstheme="majorHAnsi"/>
          <w:sz w:val="22"/>
          <w:szCs w:val="22"/>
        </w:rPr>
      </w:pPr>
    </w:p>
    <w:p w:rsidR="00FC4CF1" w:rsidRPr="00D04B1A" w:rsidRDefault="00FC4CF1" w:rsidP="00FC4CF1">
      <w:pPr>
        <w:spacing w:line="276" w:lineRule="auto"/>
        <w:ind w:right="-285"/>
        <w:jc w:val="both"/>
        <w:rPr>
          <w:rFonts w:cstheme="majorHAnsi"/>
          <w:sz w:val="22"/>
          <w:szCs w:val="22"/>
        </w:rPr>
      </w:pPr>
    </w:p>
    <w:p w:rsidR="00FC4CF1" w:rsidRPr="00D04B1A" w:rsidRDefault="00FC4CF1" w:rsidP="00FC4CF1">
      <w:pPr>
        <w:spacing w:line="276" w:lineRule="auto"/>
        <w:ind w:right="27"/>
        <w:jc w:val="both"/>
        <w:rPr>
          <w:rFonts w:cstheme="majorHAnsi"/>
          <w:i/>
          <w:sz w:val="22"/>
          <w:szCs w:val="22"/>
        </w:rPr>
      </w:pPr>
      <w:r w:rsidRPr="00D04B1A">
        <w:rPr>
          <w:rFonts w:cstheme="majorHAnsi"/>
          <w:i/>
          <w:sz w:val="22"/>
          <w:szCs w:val="22"/>
        </w:rPr>
        <w:t>(Firma de la persona natural, o el representante legal, apoderado o procurador común de la persona jurídica –asociación,  consorcio u otros-,  según el caso)</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__________________________________</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OFERENTE: </w:t>
      </w:r>
    </w:p>
    <w:p w:rsidR="00FC4CF1" w:rsidRPr="00D04B1A" w:rsidRDefault="00FC4CF1" w:rsidP="00FC4CF1">
      <w:pPr>
        <w:spacing w:line="276" w:lineRule="auto"/>
        <w:ind w:right="27"/>
        <w:jc w:val="both"/>
        <w:rPr>
          <w:rFonts w:cstheme="majorHAnsi"/>
          <w:sz w:val="22"/>
          <w:szCs w:val="22"/>
        </w:rPr>
      </w:pPr>
      <w:r w:rsidRPr="00D04B1A">
        <w:rPr>
          <w:rFonts w:cstheme="majorHAnsi"/>
          <w:sz w:val="22"/>
          <w:szCs w:val="22"/>
        </w:rPr>
        <w:t xml:space="preserve">RUC: </w:t>
      </w:r>
    </w:p>
    <w:p w:rsidR="000C2426" w:rsidRPr="00D04B1A" w:rsidRDefault="000C2426">
      <w:pPr>
        <w:rPr>
          <w:sz w:val="22"/>
          <w:szCs w:val="22"/>
        </w:rPr>
      </w:pPr>
    </w:p>
    <w:sectPr w:rsidR="000C2426" w:rsidRPr="00D04B1A" w:rsidSect="005579A1">
      <w:headerReference w:type="default" r:id="rId8"/>
      <w:footerReference w:type="default" r:id="rId9"/>
      <w:pgSz w:w="11900" w:h="16840"/>
      <w:pgMar w:top="170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46" w:rsidRDefault="00AB6746">
      <w:r>
        <w:separator/>
      </w:r>
    </w:p>
  </w:endnote>
  <w:endnote w:type="continuationSeparator" w:id="0">
    <w:p w:rsidR="00AB6746" w:rsidRDefault="00AB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A1" w:rsidRDefault="005579A1" w:rsidP="005579A1">
    <w:pPr>
      <w:pStyle w:val="Piedepgina"/>
      <w:widowControl w:val="0"/>
      <w:autoSpaceDE w:val="0"/>
      <w:autoSpaceDN w:val="0"/>
      <w:adjustRightInd w:val="0"/>
      <w:spacing w:line="360" w:lineRule="auto"/>
      <w:jc w:val="center"/>
    </w:pPr>
    <w:r>
      <w:tab/>
    </w:r>
  </w:p>
  <w:sdt>
    <w:sdtPr>
      <w:rPr>
        <w:i/>
        <w:sz w:val="20"/>
        <w:szCs w:val="18"/>
      </w:rPr>
      <w:id w:val="1788000048"/>
      <w:docPartObj>
        <w:docPartGallery w:val="Page Numbers (Top of Page)"/>
        <w:docPartUnique/>
      </w:docPartObj>
    </w:sdtPr>
    <w:sdtContent>
      <w:p w:rsidR="005579A1" w:rsidRDefault="005579A1" w:rsidP="005579A1">
        <w:pPr>
          <w:pStyle w:val="Piedepgina"/>
          <w:widowControl w:val="0"/>
          <w:autoSpaceDE w:val="0"/>
          <w:autoSpaceDN w:val="0"/>
          <w:adjustRightInd w:val="0"/>
          <w:spacing w:line="360" w:lineRule="auto"/>
          <w:jc w:val="center"/>
          <w:rPr>
            <w:i/>
            <w:sz w:val="20"/>
            <w:szCs w:val="18"/>
          </w:rPr>
        </w:pPr>
      </w:p>
      <w:p w:rsidR="005579A1" w:rsidRDefault="005579A1" w:rsidP="005579A1">
        <w:pPr>
          <w:pStyle w:val="Piedepgina"/>
          <w:widowControl w:val="0"/>
          <w:autoSpaceDE w:val="0"/>
          <w:autoSpaceDN w:val="0"/>
          <w:adjustRightInd w:val="0"/>
          <w:spacing w:line="360" w:lineRule="auto"/>
          <w:jc w:val="center"/>
          <w:rPr>
            <w:i/>
            <w:sz w:val="20"/>
            <w:szCs w:val="18"/>
          </w:rPr>
        </w:pPr>
      </w:p>
      <w:p w:rsidR="005579A1" w:rsidRPr="00B701CF" w:rsidRDefault="005579A1" w:rsidP="005579A1">
        <w:pPr>
          <w:pStyle w:val="Piedepgina"/>
          <w:widowControl w:val="0"/>
          <w:autoSpaceDE w:val="0"/>
          <w:autoSpaceDN w:val="0"/>
          <w:adjustRightInd w:val="0"/>
          <w:spacing w:line="360" w:lineRule="auto"/>
          <w:jc w:val="center"/>
          <w:rPr>
            <w:i/>
            <w:sz w:val="20"/>
            <w:szCs w:val="18"/>
          </w:rPr>
        </w:pPr>
        <w:r>
          <w:rPr>
            <w:i/>
            <w:sz w:val="20"/>
            <w:szCs w:val="18"/>
          </w:rPr>
          <w:t xml:space="preserve">                                                                                                                                                                 </w:t>
        </w: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BE0192">
          <w:rPr>
            <w:b/>
            <w:bCs/>
            <w:i/>
            <w:noProof/>
            <w:sz w:val="20"/>
            <w:szCs w:val="18"/>
          </w:rPr>
          <w:t>1</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BE0192">
          <w:rPr>
            <w:b/>
            <w:bCs/>
            <w:i/>
            <w:noProof/>
            <w:sz w:val="20"/>
            <w:szCs w:val="18"/>
          </w:rPr>
          <w:t>32</w:t>
        </w:r>
        <w:r w:rsidRPr="00B701CF">
          <w:rPr>
            <w:b/>
            <w:bCs/>
            <w:i/>
            <w:sz w:val="20"/>
            <w:szCs w:val="18"/>
          </w:rPr>
          <w:fldChar w:fldCharType="end"/>
        </w:r>
      </w:p>
    </w:sdtContent>
  </w:sdt>
  <w:p w:rsidR="005579A1" w:rsidRDefault="005579A1" w:rsidP="005579A1">
    <w:pPr>
      <w:pStyle w:val="Piedepgina"/>
      <w:tabs>
        <w:tab w:val="clear" w:pos="4252"/>
        <w:tab w:val="clear" w:pos="8504"/>
        <w:tab w:val="left" w:pos="6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46" w:rsidRDefault="00AB6746">
      <w:r>
        <w:separator/>
      </w:r>
    </w:p>
  </w:footnote>
  <w:footnote w:type="continuationSeparator" w:id="0">
    <w:p w:rsidR="00AB6746" w:rsidRDefault="00AB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A1" w:rsidRDefault="005579A1">
    <w:pPr>
      <w:pStyle w:val="Encabezado"/>
    </w:pPr>
    <w:r>
      <w:rPr>
        <w:noProof/>
        <w:lang w:val="es-EC" w:eastAsia="es-EC"/>
      </w:rPr>
      <w:drawing>
        <wp:anchor distT="0" distB="0" distL="114300" distR="114300" simplePos="0" relativeHeight="251659264" behindDoc="1" locked="0" layoutInCell="1" allowOverlap="1" wp14:anchorId="507A1C79" wp14:editId="77A31DE7">
          <wp:simplePos x="0" y="0"/>
          <wp:positionH relativeFrom="margin">
            <wp:align>center</wp:align>
          </wp:positionH>
          <wp:positionV relativeFrom="paragraph">
            <wp:posOffset>-449485</wp:posOffset>
          </wp:positionV>
          <wp:extent cx="6969705" cy="9864044"/>
          <wp:effectExtent l="0" t="0" r="3175" b="4445"/>
          <wp:wrapNone/>
          <wp:docPr id="8" name="Imagen 8"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705" cy="9864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6F06"/>
    <w:multiLevelType w:val="hybridMultilevel"/>
    <w:tmpl w:val="0BC047B8"/>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1">
    <w:nsid w:val="27DC5C66"/>
    <w:multiLevelType w:val="hybridMultilevel"/>
    <w:tmpl w:val="D84A497C"/>
    <w:lvl w:ilvl="0" w:tplc="681A0596">
      <w:start w:val="1"/>
      <w:numFmt w:val="lowerLetter"/>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2BB0036"/>
    <w:multiLevelType w:val="multilevel"/>
    <w:tmpl w:val="7C4CE788"/>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3">
    <w:nsid w:val="3716138A"/>
    <w:multiLevelType w:val="multilevel"/>
    <w:tmpl w:val="59DCC4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nsid w:val="474147FD"/>
    <w:multiLevelType w:val="hybridMultilevel"/>
    <w:tmpl w:val="DD66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F425ECE"/>
    <w:multiLevelType w:val="hybridMultilevel"/>
    <w:tmpl w:val="9E8E2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7FC23A6"/>
    <w:multiLevelType w:val="multilevel"/>
    <w:tmpl w:val="9F225488"/>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74A57A0"/>
    <w:multiLevelType w:val="hybridMultilevel"/>
    <w:tmpl w:val="DC346B12"/>
    <w:lvl w:ilvl="0" w:tplc="20583334">
      <w:start w:val="9"/>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EFC0E2A"/>
    <w:multiLevelType w:val="hybridMultilevel"/>
    <w:tmpl w:val="9F225488"/>
    <w:lvl w:ilvl="0" w:tplc="1AFEE660">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775E25E7"/>
    <w:multiLevelType w:val="hybridMultilevel"/>
    <w:tmpl w:val="967473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5"/>
  </w:num>
  <w:num w:numId="5">
    <w:abstractNumId w:val="0"/>
  </w:num>
  <w:num w:numId="6">
    <w:abstractNumId w:val="2"/>
  </w:num>
  <w:num w:numId="7">
    <w:abstractNumId w:val="6"/>
  </w:num>
  <w:num w:numId="8">
    <w:abstractNumId w:val="1"/>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F1"/>
    <w:rsid w:val="000C2426"/>
    <w:rsid w:val="00370B7E"/>
    <w:rsid w:val="005579A1"/>
    <w:rsid w:val="00611848"/>
    <w:rsid w:val="00725125"/>
    <w:rsid w:val="008F3E87"/>
    <w:rsid w:val="00AB6746"/>
    <w:rsid w:val="00BE0192"/>
    <w:rsid w:val="00D04B1A"/>
    <w:rsid w:val="00FB0048"/>
    <w:rsid w:val="00FB634C"/>
    <w:rsid w:val="00FC4C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F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FC4CF1"/>
    <w:pPr>
      <w:keepNext/>
      <w:spacing w:before="240" w:after="60" w:line="276" w:lineRule="auto"/>
      <w:outlineLvl w:val="0"/>
    </w:pPr>
    <w:rPr>
      <w:rFonts w:ascii="Cambria" w:eastAsia="Times New Roman" w:hAnsi="Cambria" w:cs="Times New Roman"/>
      <w:b/>
      <w:bCs/>
      <w:kern w:val="32"/>
      <w:sz w:val="32"/>
      <w:szCs w:val="3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CF1"/>
    <w:rPr>
      <w:rFonts w:ascii="Cambria" w:eastAsia="Times New Roman" w:hAnsi="Cambria" w:cs="Times New Roman"/>
      <w:b/>
      <w:bCs/>
      <w:kern w:val="32"/>
      <w:sz w:val="32"/>
      <w:szCs w:val="32"/>
    </w:rPr>
  </w:style>
  <w:style w:type="paragraph" w:styleId="Encabezado">
    <w:name w:val="header"/>
    <w:basedOn w:val="Normal"/>
    <w:link w:val="EncabezadoCar"/>
    <w:unhideWhenUsed/>
    <w:rsid w:val="00FC4CF1"/>
    <w:pPr>
      <w:tabs>
        <w:tab w:val="center" w:pos="4252"/>
        <w:tab w:val="right" w:pos="8504"/>
      </w:tabs>
    </w:pPr>
  </w:style>
  <w:style w:type="character" w:customStyle="1" w:styleId="EncabezadoCar">
    <w:name w:val="Encabezado Car"/>
    <w:basedOn w:val="Fuentedeprrafopredeter"/>
    <w:link w:val="Encabezado"/>
    <w:rsid w:val="00FC4CF1"/>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FC4CF1"/>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FC4CF1"/>
    <w:rPr>
      <w:rFonts w:eastAsiaTheme="minorEastAsia"/>
      <w:sz w:val="24"/>
      <w:szCs w:val="24"/>
      <w:lang w:val="es-ES_tradnl" w:eastAsia="es-ES"/>
    </w:rPr>
  </w:style>
  <w:style w:type="table" w:styleId="Tablaconcuadrcula">
    <w:name w:val="Table Grid"/>
    <w:basedOn w:val="Tablanormal"/>
    <w:uiPriority w:val="59"/>
    <w:rsid w:val="00FC4C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FC4CF1"/>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FC4CF1"/>
    <w:rPr>
      <w:lang w:val="es-ES"/>
    </w:rPr>
  </w:style>
  <w:style w:type="paragraph" w:styleId="Sinespaciado">
    <w:name w:val="No Spacing"/>
    <w:link w:val="SinespaciadoCar"/>
    <w:qFormat/>
    <w:rsid w:val="00FC4CF1"/>
    <w:pPr>
      <w:suppressAutoHyphens/>
      <w:spacing w:after="0" w:line="240" w:lineRule="auto"/>
    </w:pPr>
    <w:rPr>
      <w:rFonts w:ascii="Times New Roman" w:eastAsia="Times New Roman" w:hAnsi="Times New Roman" w:cs="Times New Roman"/>
      <w:kern w:val="1"/>
      <w:sz w:val="24"/>
      <w:szCs w:val="24"/>
      <w:lang w:val="es-ES" w:eastAsia="es-ES"/>
    </w:rPr>
  </w:style>
  <w:style w:type="table" w:customStyle="1" w:styleId="Tablaconcuadrcula1">
    <w:name w:val="Tabla con cuadrícula1"/>
    <w:basedOn w:val="Tablanormal"/>
    <w:next w:val="Tablaconcuadrcula"/>
    <w:rsid w:val="00FC4CF1"/>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FC4CF1"/>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FC4CF1"/>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FC4CF1"/>
  </w:style>
  <w:style w:type="character" w:customStyle="1" w:styleId="SinespaciadoCar">
    <w:name w:val="Sin espaciado Car"/>
    <w:link w:val="Sinespaciado"/>
    <w:rsid w:val="00FC4CF1"/>
    <w:rPr>
      <w:rFonts w:ascii="Times New Roman" w:eastAsia="Times New Roman" w:hAnsi="Times New Roman" w:cs="Times New Roman"/>
      <w:kern w:val="1"/>
      <w:sz w:val="24"/>
      <w:szCs w:val="24"/>
      <w:lang w:val="es-ES" w:eastAsia="es-ES"/>
    </w:rPr>
  </w:style>
  <w:style w:type="paragraph" w:customStyle="1" w:styleId="xmsonormal">
    <w:name w:val="x_msonormal"/>
    <w:basedOn w:val="Normal"/>
    <w:rsid w:val="00FC4CF1"/>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F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FC4CF1"/>
    <w:pPr>
      <w:keepNext/>
      <w:spacing w:before="240" w:after="60" w:line="276" w:lineRule="auto"/>
      <w:outlineLvl w:val="0"/>
    </w:pPr>
    <w:rPr>
      <w:rFonts w:ascii="Cambria" w:eastAsia="Times New Roman" w:hAnsi="Cambria" w:cs="Times New Roman"/>
      <w:b/>
      <w:bCs/>
      <w:kern w:val="32"/>
      <w:sz w:val="32"/>
      <w:szCs w:val="3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CF1"/>
    <w:rPr>
      <w:rFonts w:ascii="Cambria" w:eastAsia="Times New Roman" w:hAnsi="Cambria" w:cs="Times New Roman"/>
      <w:b/>
      <w:bCs/>
      <w:kern w:val="32"/>
      <w:sz w:val="32"/>
      <w:szCs w:val="32"/>
    </w:rPr>
  </w:style>
  <w:style w:type="paragraph" w:styleId="Encabezado">
    <w:name w:val="header"/>
    <w:basedOn w:val="Normal"/>
    <w:link w:val="EncabezadoCar"/>
    <w:unhideWhenUsed/>
    <w:rsid w:val="00FC4CF1"/>
    <w:pPr>
      <w:tabs>
        <w:tab w:val="center" w:pos="4252"/>
        <w:tab w:val="right" w:pos="8504"/>
      </w:tabs>
    </w:pPr>
  </w:style>
  <w:style w:type="character" w:customStyle="1" w:styleId="EncabezadoCar">
    <w:name w:val="Encabezado Car"/>
    <w:basedOn w:val="Fuentedeprrafopredeter"/>
    <w:link w:val="Encabezado"/>
    <w:rsid w:val="00FC4CF1"/>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FC4CF1"/>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FC4CF1"/>
    <w:rPr>
      <w:rFonts w:eastAsiaTheme="minorEastAsia"/>
      <w:sz w:val="24"/>
      <w:szCs w:val="24"/>
      <w:lang w:val="es-ES_tradnl" w:eastAsia="es-ES"/>
    </w:rPr>
  </w:style>
  <w:style w:type="table" w:styleId="Tablaconcuadrcula">
    <w:name w:val="Table Grid"/>
    <w:basedOn w:val="Tablanormal"/>
    <w:uiPriority w:val="59"/>
    <w:rsid w:val="00FC4C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FC4CF1"/>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FC4CF1"/>
    <w:rPr>
      <w:lang w:val="es-ES"/>
    </w:rPr>
  </w:style>
  <w:style w:type="paragraph" w:styleId="Sinespaciado">
    <w:name w:val="No Spacing"/>
    <w:link w:val="SinespaciadoCar"/>
    <w:qFormat/>
    <w:rsid w:val="00FC4CF1"/>
    <w:pPr>
      <w:suppressAutoHyphens/>
      <w:spacing w:after="0" w:line="240" w:lineRule="auto"/>
    </w:pPr>
    <w:rPr>
      <w:rFonts w:ascii="Times New Roman" w:eastAsia="Times New Roman" w:hAnsi="Times New Roman" w:cs="Times New Roman"/>
      <w:kern w:val="1"/>
      <w:sz w:val="24"/>
      <w:szCs w:val="24"/>
      <w:lang w:val="es-ES" w:eastAsia="es-ES"/>
    </w:rPr>
  </w:style>
  <w:style w:type="table" w:customStyle="1" w:styleId="Tablaconcuadrcula1">
    <w:name w:val="Tabla con cuadrícula1"/>
    <w:basedOn w:val="Tablanormal"/>
    <w:next w:val="Tablaconcuadrcula"/>
    <w:rsid w:val="00FC4CF1"/>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FC4CF1"/>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FC4CF1"/>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FC4CF1"/>
  </w:style>
  <w:style w:type="character" w:customStyle="1" w:styleId="SinespaciadoCar">
    <w:name w:val="Sin espaciado Car"/>
    <w:link w:val="Sinespaciado"/>
    <w:rsid w:val="00FC4CF1"/>
    <w:rPr>
      <w:rFonts w:ascii="Times New Roman" w:eastAsia="Times New Roman" w:hAnsi="Times New Roman" w:cs="Times New Roman"/>
      <w:kern w:val="1"/>
      <w:sz w:val="24"/>
      <w:szCs w:val="24"/>
      <w:lang w:val="es-ES" w:eastAsia="es-ES"/>
    </w:rPr>
  </w:style>
  <w:style w:type="paragraph" w:customStyle="1" w:styleId="xmsonormal">
    <w:name w:val="x_msonormal"/>
    <w:basedOn w:val="Normal"/>
    <w:rsid w:val="00FC4CF1"/>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10378</Words>
  <Characters>57081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CUADROS</dc:creator>
  <cp:lastModifiedBy>veronica.mero</cp:lastModifiedBy>
  <cp:revision>2</cp:revision>
  <cp:lastPrinted>2019-11-27T22:11:00Z</cp:lastPrinted>
  <dcterms:created xsi:type="dcterms:W3CDTF">2019-12-10T15:30:00Z</dcterms:created>
  <dcterms:modified xsi:type="dcterms:W3CDTF">2019-12-10T15:30:00Z</dcterms:modified>
</cp:coreProperties>
</file>